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E3" w:rsidRPr="00183CE3" w:rsidRDefault="00183CE3" w:rsidP="00183C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183CE3">
        <w:rPr>
          <w:rFonts w:ascii="Times New Roman" w:hAnsi="Times New Roman" w:cs="Times New Roman"/>
          <w:b/>
          <w:sz w:val="26"/>
          <w:szCs w:val="26"/>
        </w:rPr>
        <w:t>В Трудовом кодексе закреплены положения о наставничестве</w:t>
      </w:r>
    </w:p>
    <w:p w:rsidR="00183CE3" w:rsidRPr="00183CE3" w:rsidRDefault="00183CE3" w:rsidP="00183C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3CE3">
        <w:rPr>
          <w:rFonts w:ascii="Times New Roman" w:hAnsi="Times New Roman" w:cs="Times New Roman"/>
          <w:sz w:val="26"/>
          <w:szCs w:val="26"/>
        </w:rPr>
        <w:t>Трудовой кодекс РФ дополнен новой статьей 351.8, посвященной особенностям регулирования труда работников, выполняющих работу по наставничеству в сфере труда (Федеральный</w:t>
      </w:r>
      <w:r>
        <w:rPr>
          <w:rFonts w:ascii="Times New Roman" w:hAnsi="Times New Roman" w:cs="Times New Roman"/>
          <w:sz w:val="26"/>
          <w:szCs w:val="26"/>
        </w:rPr>
        <w:t xml:space="preserve"> закон от 09.11.2024 № 381-ФЗ).</w:t>
      </w:r>
    </w:p>
    <w:p w:rsidR="00183CE3" w:rsidRPr="00183CE3" w:rsidRDefault="00183CE3" w:rsidP="00183C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3CE3">
        <w:rPr>
          <w:rFonts w:ascii="Times New Roman" w:hAnsi="Times New Roman" w:cs="Times New Roman"/>
          <w:sz w:val="26"/>
          <w:szCs w:val="26"/>
        </w:rPr>
        <w:t>Так, установлено, что наставничеством является выполнение работником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</w:p>
    <w:p w:rsidR="00183CE3" w:rsidRPr="00183CE3" w:rsidRDefault="00183CE3" w:rsidP="00183CE3">
      <w:pPr>
        <w:jc w:val="both"/>
        <w:rPr>
          <w:rFonts w:ascii="Times New Roman" w:hAnsi="Times New Roman" w:cs="Times New Roman"/>
          <w:sz w:val="26"/>
          <w:szCs w:val="26"/>
        </w:rPr>
      </w:pPr>
      <w:r w:rsidRPr="00183CE3">
        <w:rPr>
          <w:rFonts w:ascii="Times New Roman" w:hAnsi="Times New Roman" w:cs="Times New Roman"/>
          <w:sz w:val="26"/>
          <w:szCs w:val="26"/>
        </w:rPr>
        <w:t>Установить работнику обязанности по наставничеству можно толь</w:t>
      </w:r>
      <w:r>
        <w:rPr>
          <w:rFonts w:ascii="Times New Roman" w:hAnsi="Times New Roman" w:cs="Times New Roman"/>
          <w:sz w:val="26"/>
          <w:szCs w:val="26"/>
        </w:rPr>
        <w:t xml:space="preserve">ко с его письменного согласия. </w:t>
      </w:r>
    </w:p>
    <w:p w:rsidR="00183CE3" w:rsidRPr="00183CE3" w:rsidRDefault="00183CE3" w:rsidP="00183C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3CE3">
        <w:rPr>
          <w:rFonts w:ascii="Times New Roman" w:hAnsi="Times New Roman" w:cs="Times New Roman"/>
          <w:sz w:val="26"/>
          <w:szCs w:val="26"/>
        </w:rPr>
        <w:t xml:space="preserve">Содержание, сроки и форма выполнения наставничества определяются трудовым договором или дополнительным соглашением к нему. </w:t>
      </w:r>
    </w:p>
    <w:p w:rsidR="00183CE3" w:rsidRPr="00183CE3" w:rsidRDefault="00183CE3" w:rsidP="00183C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3CE3">
        <w:rPr>
          <w:rFonts w:ascii="Times New Roman" w:hAnsi="Times New Roman" w:cs="Times New Roman"/>
          <w:sz w:val="26"/>
          <w:szCs w:val="26"/>
        </w:rPr>
        <w:t xml:space="preserve">В государственных и муниципальных учреждениях порядок оплаты наставничества может устанавливаться на законодательном уровне. </w:t>
      </w:r>
    </w:p>
    <w:p w:rsidR="00183CE3" w:rsidRPr="00183CE3" w:rsidRDefault="00183CE3" w:rsidP="00183C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3CE3">
        <w:rPr>
          <w:rFonts w:ascii="Times New Roman" w:hAnsi="Times New Roman" w:cs="Times New Roman"/>
          <w:sz w:val="26"/>
          <w:szCs w:val="26"/>
        </w:rPr>
        <w:t>Размеры и условия осуществления выплат за наставничество работникам могут устанавливаться коллективными договорами, соглашениями, локальными нормативными актами.</w:t>
      </w:r>
    </w:p>
    <w:p w:rsidR="00183CE3" w:rsidRPr="00183CE3" w:rsidRDefault="00183CE3" w:rsidP="00183C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3CE3">
        <w:rPr>
          <w:rFonts w:ascii="Times New Roman" w:hAnsi="Times New Roman" w:cs="Times New Roman"/>
          <w:sz w:val="26"/>
          <w:szCs w:val="26"/>
        </w:rPr>
        <w:t>Размеры и условия осуществления выплат работнику устанавливаются трудовым договором или дополнительным соглашением в соответствии с действующими у работодателя системами оплаты труда с учетом содержания и (или) объема работы по наставничеству.</w:t>
      </w:r>
    </w:p>
    <w:p w:rsidR="003E739E" w:rsidRDefault="00183CE3" w:rsidP="00183CE3">
      <w:pPr>
        <w:ind w:firstLine="708"/>
        <w:jc w:val="both"/>
      </w:pPr>
      <w:r w:rsidRPr="00183CE3">
        <w:rPr>
          <w:rFonts w:ascii="Times New Roman" w:hAnsi="Times New Roman" w:cs="Times New Roman"/>
          <w:sz w:val="26"/>
          <w:szCs w:val="26"/>
        </w:rPr>
        <w:t>Работник имеет право досрочно отказаться от наставничества, а работодатель - досрочно отменить поручение об осуществлении наставничества, предупредив об этом работника не менее чем за три рабочих дня</w:t>
      </w:r>
      <w:r>
        <w:t>.</w:t>
      </w:r>
      <w:bookmarkEnd w:id="0"/>
    </w:p>
    <w:sectPr w:rsidR="003E739E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E9"/>
    <w:rsid w:val="00183CE3"/>
    <w:rsid w:val="003E739E"/>
    <w:rsid w:val="005E30FC"/>
    <w:rsid w:val="0096312A"/>
    <w:rsid w:val="009D61E9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2024-11-20T22:34:00Z</dcterms:created>
  <dcterms:modified xsi:type="dcterms:W3CDTF">2024-11-20T22:36:00Z</dcterms:modified>
</cp:coreProperties>
</file>