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84" w:rsidRPr="00FA44CB" w:rsidRDefault="00450A84" w:rsidP="00681300">
      <w:pPr>
        <w:pStyle w:val="a3"/>
        <w:widowControl/>
        <w:shd w:val="clear" w:color="auto" w:fill="FFFFFF"/>
        <w:spacing w:line="360" w:lineRule="auto"/>
        <w:ind w:left="0"/>
        <w:rPr>
          <w:rFonts w:eastAsia="Times New Roman"/>
          <w:szCs w:val="28"/>
          <w:lang w:eastAsia="ru-RU"/>
        </w:rPr>
      </w:pPr>
      <w:r w:rsidRPr="00FA44CB">
        <w:rPr>
          <w:rFonts w:eastAsia="Times New Roman"/>
          <w:b/>
          <w:bCs/>
          <w:szCs w:val="28"/>
          <w:lang w:eastAsia="ru-RU"/>
        </w:rPr>
        <w:t>Кейс наставника</w:t>
      </w:r>
      <w:r w:rsidRPr="00FA44CB">
        <w:rPr>
          <w:rFonts w:eastAsia="Times New Roman"/>
          <w:szCs w:val="28"/>
          <w:lang w:eastAsia="ru-RU"/>
        </w:rPr>
        <w:t> </w:t>
      </w:r>
      <w:bookmarkStart w:id="0" w:name="_GoBack"/>
      <w:bookmarkEnd w:id="0"/>
    </w:p>
    <w:p w:rsidR="00450A84" w:rsidRDefault="00450A84" w:rsidP="00681300">
      <w:pPr>
        <w:pStyle w:val="a5"/>
        <w:spacing w:line="36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426B26">
        <w:rPr>
          <w:rFonts w:ascii="Times New Roman" w:hAnsi="Times New Roman"/>
          <w:b/>
          <w:sz w:val="28"/>
          <w:szCs w:val="28"/>
        </w:rPr>
        <w:t>Пояснительная записка.</w:t>
      </w:r>
      <w:r w:rsidRPr="00590209">
        <w:rPr>
          <w:rFonts w:ascii="Times New Roman" w:hAnsi="Times New Roman"/>
          <w:sz w:val="28"/>
          <w:szCs w:val="28"/>
        </w:rPr>
        <w:t>В настоящий момент Россия движется в сторону радикальных изменений образовательной и социокультурной сферы, необходимость которых продиктована сменой паттернов мышления, целеполагания и действия, а также вызовами со стороны экономического сектора. Важность гармоничного и системного преобразования этих сфер отражена в национальном проекте «Образование», который ставит перед всеми образовательными организациями две ключевые цели: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и культурных традиций народов Российской Федерации. Эти цели невозможно достичь без создания системы поддержки и развития навыков, талантов и компетенций – общекультурных, общепрофессиональных и метакомпетенции. Эта система также должна способствовать решению задачи по самоопределению и профессиональной ориентации всех обучающихся. Наиболее эффективная стратегии, отвечающа</w:t>
      </w:r>
      <w:r>
        <w:rPr>
          <w:rFonts w:ascii="Times New Roman" w:hAnsi="Times New Roman"/>
          <w:sz w:val="28"/>
          <w:szCs w:val="28"/>
        </w:rPr>
        <w:t>я вышеназванным целям и задачам</w:t>
      </w:r>
      <w:r w:rsidRPr="00590209">
        <w:rPr>
          <w:rFonts w:ascii="Times New Roman" w:hAnsi="Times New Roman"/>
          <w:sz w:val="28"/>
          <w:szCs w:val="28"/>
        </w:rPr>
        <w:t xml:space="preserve"> – это применение методологии наставничества, в рамках которой возможна комплексная поддержка учащихся разных уровней и форм обучения. Использование технологий наставничества </w:t>
      </w:r>
      <w:r>
        <w:rPr>
          <w:rFonts w:ascii="Times New Roman" w:hAnsi="Times New Roman"/>
          <w:sz w:val="28"/>
          <w:szCs w:val="28"/>
        </w:rPr>
        <w:t>успешно способствует</w:t>
      </w:r>
      <w:r w:rsidRPr="00590209">
        <w:rPr>
          <w:rFonts w:ascii="Times New Roman" w:hAnsi="Times New Roman"/>
          <w:sz w:val="28"/>
          <w:szCs w:val="28"/>
        </w:rPr>
        <w:t xml:space="preserve"> решению различных проблем и задач, систематически находящихся в «поле зрения» администрации и педагогического коллектива: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- закрепление в образовательной организации молодых педагогов и новых сотрудников, их профессиональный рост;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- передача навыков, знаний, формирования ценностей у обучающихся и педагогов, сохранение лучших практик и уникальных исторически сформированных компетенций;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- формирование профессиональных методических сообществ;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- подготовка кадрового управленческого резерва из числа педагогов и будущих педагогов из числа обучающихся;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lastRenderedPageBreak/>
        <w:t xml:space="preserve">- создание условий для успешности обучающихся, в том числе показывающих стабильно низкие результаты, а также условий для реализации талантов у одаренных детей;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- создание условий для выстраивания индивидуальных образовательных траекторий обучающихся, в том числе в целях профориентации и профессионального самоопределения. </w:t>
      </w:r>
    </w:p>
    <w:p w:rsidR="00450A84" w:rsidRPr="0082607A" w:rsidRDefault="00450A84" w:rsidP="00681300">
      <w:pPr>
        <w:pStyle w:val="a3"/>
        <w:widowControl/>
        <w:shd w:val="clear" w:color="auto" w:fill="FFFFFF"/>
        <w:spacing w:line="360" w:lineRule="auto"/>
        <w:ind w:left="0" w:firstLine="709"/>
        <w:rPr>
          <w:rFonts w:eastAsia="Times New Roman"/>
          <w:szCs w:val="28"/>
          <w:lang w:eastAsia="ru-RU"/>
        </w:rPr>
      </w:pPr>
      <w:r w:rsidRPr="00FA44CB">
        <w:rPr>
          <w:rFonts w:eastAsia="Times New Roman"/>
          <w:b/>
          <w:bCs/>
          <w:szCs w:val="28"/>
          <w:lang w:eastAsia="ru-RU"/>
        </w:rPr>
        <w:t>Кейс наставника</w:t>
      </w:r>
      <w:r>
        <w:rPr>
          <w:rFonts w:eastAsia="Times New Roman"/>
          <w:szCs w:val="28"/>
          <w:lang w:eastAsia="ru-RU"/>
        </w:rPr>
        <w:t xml:space="preserve">. </w:t>
      </w:r>
      <w:r>
        <w:rPr>
          <w:szCs w:val="28"/>
        </w:rPr>
        <w:t>В МБОУ «СОШ № 1 пгт.Кировский» с 1 сентября 2021 года одной из основных выбрана</w:t>
      </w:r>
      <w:r w:rsidRPr="00590209">
        <w:rPr>
          <w:szCs w:val="28"/>
        </w:rPr>
        <w:t xml:space="preserve"> форма</w:t>
      </w:r>
      <w:r>
        <w:rPr>
          <w:szCs w:val="28"/>
        </w:rPr>
        <w:t xml:space="preserve"> наставничества «ученик-ученик», которая </w:t>
      </w:r>
      <w:r w:rsidRPr="00590209">
        <w:rPr>
          <w:szCs w:val="28"/>
        </w:rPr>
        <w:t xml:space="preserve">предполагает взаимодействие обучающихся образовательной организации, при котором один из обучающихся находится на более высоком уровне образования и обладает организаторскими и лидерскими качествами, позволяющими ему оказать весомое влияние на наставляемого, лишенное, тем не менее, строгой субординации. </w:t>
      </w:r>
      <w:r>
        <w:rPr>
          <w:szCs w:val="28"/>
        </w:rPr>
        <w:t>Данная практика рассчитана на обучающихся2-9</w:t>
      </w:r>
      <w:r w:rsidRPr="00590209">
        <w:rPr>
          <w:szCs w:val="28"/>
        </w:rPr>
        <w:t xml:space="preserve"> классов</w:t>
      </w:r>
      <w:r w:rsidRPr="0082607A">
        <w:rPr>
          <w:rFonts w:eastAsia="Times New Roman"/>
          <w:szCs w:val="28"/>
          <w:lang w:eastAsia="ru-RU"/>
        </w:rPr>
        <w:t>. В процессе деятельности базы наставников и наставляемых корректируются.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82607A">
        <w:rPr>
          <w:rFonts w:ascii="Times New Roman" w:hAnsi="Times New Roman"/>
          <w:b/>
          <w:color w:val="000000"/>
          <w:sz w:val="28"/>
          <w:szCs w:val="28"/>
        </w:rPr>
        <w:t>Цель практики:</w:t>
      </w:r>
      <w:r w:rsidRPr="0082607A">
        <w:rPr>
          <w:rFonts w:ascii="Times New Roman" w:hAnsi="Times New Roman"/>
          <w:color w:val="000000"/>
          <w:sz w:val="28"/>
          <w:szCs w:val="28"/>
        </w:rPr>
        <w:t xml:space="preserve"> создание условий для раскрытия потенциала личности</w:t>
      </w:r>
      <w:r w:rsidRPr="00590209">
        <w:rPr>
          <w:rFonts w:ascii="Times New Roman" w:hAnsi="Times New Roman"/>
          <w:sz w:val="28"/>
          <w:szCs w:val="28"/>
        </w:rPr>
        <w:t xml:space="preserve"> наставляемого, формирования эффективной системы поддержки, самоопределения и профессиональной ориентации всех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761BFB">
        <w:rPr>
          <w:rFonts w:ascii="Times New Roman" w:hAnsi="Times New Roman"/>
          <w:b/>
          <w:sz w:val="28"/>
          <w:szCs w:val="28"/>
        </w:rPr>
        <w:t>Задачи практики</w:t>
      </w:r>
      <w:r w:rsidRPr="00590209">
        <w:rPr>
          <w:rFonts w:ascii="Times New Roman" w:hAnsi="Times New Roman"/>
          <w:sz w:val="28"/>
          <w:szCs w:val="28"/>
        </w:rPr>
        <w:t xml:space="preserve">: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1. Улучшение показателей </w:t>
      </w:r>
      <w:r w:rsidRPr="00DD6C82">
        <w:rPr>
          <w:rFonts w:ascii="Times New Roman" w:hAnsi="Times New Roman"/>
          <w:sz w:val="28"/>
          <w:szCs w:val="28"/>
        </w:rPr>
        <w:t>МБОУ «СОШ № 1 пгт.Кировский»</w:t>
      </w:r>
      <w:r w:rsidRPr="00590209">
        <w:rPr>
          <w:rFonts w:ascii="Times New Roman" w:hAnsi="Times New Roman"/>
          <w:sz w:val="28"/>
          <w:szCs w:val="28"/>
        </w:rPr>
        <w:t xml:space="preserve">,осуществляющей деятельность по общеобразовательным, дополнительным общеобразовательным программам в образовательной, социокультурной, спортивной и других сферах;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2. Подготовка обучающегося к самостоятельной, осознанной и социально продуктивной деятельности в современном мире, отличительными особенностями которого являются нестабильность, неопределенность, изменчивость, сложность, информационная насыщенность;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>3. Раскрытие личностного, творческого, профессионального потенциала каждого обучающегося, поддержка формирования и реализации индивидуальной образовательной траектории;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b/>
          <w:sz w:val="28"/>
          <w:szCs w:val="28"/>
        </w:rPr>
      </w:pPr>
    </w:p>
    <w:p w:rsidR="00450A84" w:rsidRPr="00DD6C82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b/>
          <w:sz w:val="28"/>
          <w:szCs w:val="28"/>
        </w:rPr>
      </w:pPr>
      <w:r w:rsidRPr="00DD6C82">
        <w:rPr>
          <w:rFonts w:ascii="Times New Roman" w:hAnsi="Times New Roman"/>
          <w:b/>
          <w:sz w:val="28"/>
          <w:szCs w:val="28"/>
        </w:rPr>
        <w:t xml:space="preserve">Ожидаемые результаты: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90209">
        <w:rPr>
          <w:rFonts w:ascii="Times New Roman" w:hAnsi="Times New Roman"/>
          <w:sz w:val="28"/>
          <w:szCs w:val="28"/>
        </w:rPr>
        <w:t xml:space="preserve">ысокий уровень включенности наставляемых и наставников во все социальные, культурные и образовательные процессы образовательной организации;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90209">
        <w:rPr>
          <w:rFonts w:ascii="Times New Roman" w:hAnsi="Times New Roman"/>
          <w:sz w:val="28"/>
          <w:szCs w:val="28"/>
        </w:rPr>
        <w:t>ост посещаемости творческих кружков, объеди</w:t>
      </w:r>
      <w:r>
        <w:rPr>
          <w:rFonts w:ascii="Times New Roman" w:hAnsi="Times New Roman"/>
          <w:sz w:val="28"/>
          <w:szCs w:val="28"/>
        </w:rPr>
        <w:t>нений, спортивных секций и т.д.;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90209">
        <w:rPr>
          <w:rFonts w:ascii="Times New Roman" w:hAnsi="Times New Roman"/>
          <w:sz w:val="28"/>
          <w:szCs w:val="28"/>
        </w:rPr>
        <w:t>овышение успеваемости и улучшение психоэмоционального фона внутри класса (группы) и образовательной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Система наставничества реализуется через организацию работы в наставнических группах по следующей форме: </w:t>
      </w:r>
      <w:r w:rsidRPr="00590209">
        <w:rPr>
          <w:rFonts w:ascii="Times New Roman" w:hAnsi="Times New Roman"/>
          <w:sz w:val="28"/>
          <w:szCs w:val="28"/>
        </w:rPr>
        <w:sym w:font="Symbol" w:char="F02D"/>
      </w:r>
      <w:r w:rsidRPr="00590209">
        <w:rPr>
          <w:rFonts w:ascii="Times New Roman" w:hAnsi="Times New Roman"/>
          <w:sz w:val="28"/>
          <w:szCs w:val="28"/>
        </w:rPr>
        <w:t xml:space="preserve"> "ученик – ученик". Организация работы по данным формам в каждой наставнической паре или группе предполагает решение индивидуальных конкретных задач и потребностей наставляемого, исходя из ресурсов наставника, определенных в ходе предварительного анализа</w:t>
      </w:r>
      <w:r>
        <w:rPr>
          <w:rFonts w:ascii="Times New Roman" w:hAnsi="Times New Roman"/>
          <w:sz w:val="28"/>
          <w:szCs w:val="28"/>
        </w:rPr>
        <w:t>.</w:t>
      </w:r>
    </w:p>
    <w:p w:rsidR="00450A84" w:rsidRPr="00DE7373" w:rsidRDefault="00450A84" w:rsidP="00681300">
      <w:pPr>
        <w:spacing w:line="360" w:lineRule="auto"/>
        <w:jc w:val="center"/>
        <w:rPr>
          <w:rFonts w:eastAsia="Times New Roman"/>
          <w:b/>
          <w:szCs w:val="28"/>
        </w:rPr>
      </w:pPr>
      <w:r w:rsidRPr="00DE7373">
        <w:rPr>
          <w:rFonts w:eastAsia="Times New Roman"/>
          <w:b/>
          <w:szCs w:val="28"/>
        </w:rPr>
        <w:t>Схема реализации формы наставничества «Ученик – ученик»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25"/>
        <w:gridCol w:w="4540"/>
      </w:tblGrid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jc w:val="center"/>
              <w:rPr>
                <w:rFonts w:eastAsia="Times New Roman" w:cs="Arial"/>
                <w:b/>
                <w:szCs w:val="28"/>
              </w:rPr>
            </w:pPr>
            <w:r w:rsidRPr="0012300E">
              <w:rPr>
                <w:rFonts w:eastAsia="Times New Roman"/>
                <w:b/>
                <w:szCs w:val="28"/>
              </w:rPr>
              <w:t>Этапы реализации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jc w:val="center"/>
              <w:rPr>
                <w:rFonts w:eastAsia="Times New Roman" w:cs="Arial"/>
                <w:b/>
                <w:szCs w:val="28"/>
              </w:rPr>
            </w:pPr>
            <w:r w:rsidRPr="0012300E">
              <w:rPr>
                <w:rFonts w:eastAsia="Times New Roman"/>
                <w:b/>
                <w:szCs w:val="28"/>
              </w:rPr>
              <w:t>Мероприятия</w:t>
            </w: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Представ</w:t>
            </w:r>
            <w:r>
              <w:rPr>
                <w:rFonts w:eastAsia="Times New Roman"/>
                <w:szCs w:val="28"/>
              </w:rPr>
              <w:t xml:space="preserve">ление программ наставничества в </w:t>
            </w:r>
            <w:r w:rsidRPr="0012300E">
              <w:rPr>
                <w:rFonts w:eastAsia="Times New Roman"/>
                <w:szCs w:val="28"/>
              </w:rPr>
              <w:t>форме «Ученик – ученик».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jc w:val="center"/>
              <w:rPr>
                <w:rFonts w:eastAsia="Times New Roman" w:cs="Arial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Ученическая конференция.</w:t>
            </w: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84" w:rsidRPr="0012300E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Отбор</w:t>
            </w:r>
            <w:r w:rsidRPr="0012300E">
              <w:rPr>
                <w:rFonts w:eastAsia="Times New Roman"/>
                <w:szCs w:val="28"/>
              </w:rPr>
              <w:t xml:space="preserve">  наставников  из  числа</w:t>
            </w:r>
          </w:p>
          <w:p w:rsidR="00450A84" w:rsidRPr="00761BFB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активных</w:t>
            </w:r>
            <w:r>
              <w:rPr>
                <w:rFonts w:eastAsia="Times New Roman"/>
                <w:szCs w:val="28"/>
              </w:rPr>
              <w:t xml:space="preserve"> учащихся школьного сообщества.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A84" w:rsidRPr="0012300E" w:rsidRDefault="00450A84" w:rsidP="00681300">
            <w:pPr>
              <w:spacing w:line="360" w:lineRule="auto"/>
              <w:ind w:left="100"/>
              <w:jc w:val="center"/>
              <w:rPr>
                <w:rFonts w:eastAsia="Times New Roman" w:cs="Arial"/>
                <w:szCs w:val="28"/>
              </w:rPr>
            </w:pP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ind w:left="120"/>
              <w:rPr>
                <w:rFonts w:eastAsia="Times New Roman" w:cs="Arial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Обучение наставников.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ind w:left="100"/>
              <w:rPr>
                <w:rFonts w:eastAsia="Times New Roman" w:cs="Arial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Обучение проводится куратором.</w:t>
            </w:r>
          </w:p>
        </w:tc>
      </w:tr>
    </w:tbl>
    <w:p w:rsidR="00450A84" w:rsidRPr="0012300E" w:rsidRDefault="00450A84" w:rsidP="00681300">
      <w:pPr>
        <w:spacing w:line="360" w:lineRule="auto"/>
        <w:rPr>
          <w:vanish/>
        </w:rPr>
      </w:pPr>
    </w:p>
    <w:p w:rsidR="00450A84" w:rsidRPr="0012300E" w:rsidRDefault="00450A84" w:rsidP="00681300">
      <w:pPr>
        <w:spacing w:line="360" w:lineRule="auto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825"/>
        <w:gridCol w:w="4536"/>
      </w:tblGrid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ind w:left="120"/>
              <w:rPr>
                <w:rFonts w:eastAsia="Times New Roman" w:cs="Arial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Формирование групп.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12300E" w:rsidRDefault="00450A84" w:rsidP="00681300">
            <w:pPr>
              <w:spacing w:line="360" w:lineRule="auto"/>
              <w:ind w:left="100"/>
              <w:rPr>
                <w:rFonts w:eastAsia="Times New Roman" w:cs="Arial"/>
                <w:szCs w:val="28"/>
              </w:rPr>
            </w:pPr>
            <w:r w:rsidRPr="0012300E">
              <w:rPr>
                <w:rFonts w:eastAsia="Times New Roman"/>
                <w:szCs w:val="28"/>
              </w:rPr>
              <w:t>Назначения куратором.</w:t>
            </w: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20" w:right="136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 xml:space="preserve">Наставляемый улучшает свои образовательные результаты, он интегрирован   в   школьное   сообщество, повышена мотивация и </w:t>
            </w:r>
            <w:r w:rsidRPr="00761BFB">
              <w:rPr>
                <w:rFonts w:eastAsia="Times New Roman"/>
                <w:szCs w:val="28"/>
              </w:rPr>
              <w:lastRenderedPageBreak/>
              <w:t>осознанность.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0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lastRenderedPageBreak/>
              <w:t xml:space="preserve">Предоставление </w:t>
            </w:r>
            <w:r w:rsidRPr="00761BFB">
              <w:rPr>
                <w:rFonts w:eastAsia="Times New Roman"/>
                <w:w w:val="99"/>
                <w:szCs w:val="28"/>
              </w:rPr>
              <w:t xml:space="preserve">конкретных </w:t>
            </w:r>
            <w:r w:rsidRPr="00761BFB">
              <w:rPr>
                <w:rFonts w:eastAsia="Times New Roman"/>
                <w:szCs w:val="28"/>
              </w:rPr>
              <w:t>результатов</w:t>
            </w:r>
          </w:p>
          <w:p w:rsidR="00450A84" w:rsidRPr="00761BFB" w:rsidRDefault="00450A84" w:rsidP="00681300">
            <w:pPr>
              <w:spacing w:line="360" w:lineRule="auto"/>
              <w:ind w:left="10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>взаимодействия (проект, улучшение</w:t>
            </w:r>
          </w:p>
          <w:p w:rsidR="00450A84" w:rsidRPr="00761BFB" w:rsidRDefault="00450A84" w:rsidP="00681300">
            <w:pPr>
              <w:spacing w:line="360" w:lineRule="auto"/>
              <w:ind w:left="10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 xml:space="preserve">показателей).  Улучшение  </w:t>
            </w:r>
            <w:r w:rsidRPr="00761BFB">
              <w:rPr>
                <w:rFonts w:eastAsia="Times New Roman"/>
                <w:szCs w:val="28"/>
              </w:rPr>
              <w:lastRenderedPageBreak/>
              <w:t>образовательных результатов, посещаемости.</w:t>
            </w: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w w:val="97"/>
                <w:szCs w:val="28"/>
              </w:rPr>
              <w:lastRenderedPageBreak/>
              <w:t xml:space="preserve">Рефлексия </w:t>
            </w:r>
            <w:r w:rsidRPr="00761BFB">
              <w:rPr>
                <w:rFonts w:eastAsia="Times New Roman"/>
                <w:szCs w:val="28"/>
              </w:rPr>
              <w:t>реализации формы наставничества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0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>Анализ эффективности реализации программы.</w:t>
            </w:r>
          </w:p>
        </w:tc>
      </w:tr>
      <w:tr w:rsidR="00450A84" w:rsidRPr="0012300E" w:rsidTr="00F404C9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w w:val="97"/>
                <w:szCs w:val="28"/>
              </w:rPr>
              <w:t xml:space="preserve">Наставник </w:t>
            </w:r>
            <w:r w:rsidRPr="00761BFB">
              <w:rPr>
                <w:rFonts w:eastAsia="Times New Roman"/>
                <w:w w:val="99"/>
                <w:szCs w:val="28"/>
              </w:rPr>
              <w:t xml:space="preserve">получает уважаемый </w:t>
            </w:r>
            <w:r w:rsidRPr="00761BFB">
              <w:rPr>
                <w:rFonts w:eastAsia="Times New Roman"/>
                <w:szCs w:val="28"/>
              </w:rPr>
              <w:t>и</w:t>
            </w:r>
          </w:p>
          <w:p w:rsidR="00450A84" w:rsidRPr="00761BFB" w:rsidRDefault="00450A84" w:rsidP="00681300">
            <w:pPr>
              <w:spacing w:line="360" w:lineRule="auto"/>
              <w:ind w:left="12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 xml:space="preserve">заслуженный   статус.   Чувствует   </w:t>
            </w:r>
            <w:r>
              <w:rPr>
                <w:rFonts w:eastAsia="Times New Roman"/>
                <w:szCs w:val="28"/>
              </w:rPr>
              <w:t xml:space="preserve">свою </w:t>
            </w:r>
            <w:r w:rsidRPr="00761BFB">
              <w:rPr>
                <w:rFonts w:eastAsia="Times New Roman"/>
                <w:szCs w:val="28"/>
              </w:rPr>
              <w:t xml:space="preserve">причастность школьному сообществу.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A84" w:rsidRPr="00761BFB" w:rsidRDefault="00450A84" w:rsidP="00681300">
            <w:pPr>
              <w:spacing w:line="360" w:lineRule="auto"/>
              <w:ind w:left="100"/>
              <w:rPr>
                <w:rFonts w:eastAsia="Times New Roman"/>
                <w:szCs w:val="28"/>
              </w:rPr>
            </w:pPr>
            <w:r w:rsidRPr="00761BFB">
              <w:rPr>
                <w:rFonts w:eastAsia="Times New Roman"/>
                <w:szCs w:val="28"/>
              </w:rPr>
              <w:t>Поощрение на ученической конференции.</w:t>
            </w:r>
          </w:p>
        </w:tc>
      </w:tr>
    </w:tbl>
    <w:p w:rsidR="00450A84" w:rsidRPr="00DE7373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>Проблемы учащегося общеобразовательного учреждения, ре</w:t>
      </w:r>
      <w:r>
        <w:rPr>
          <w:rFonts w:ascii="Times New Roman" w:hAnsi="Times New Roman"/>
          <w:sz w:val="28"/>
          <w:szCs w:val="28"/>
        </w:rPr>
        <w:t>шаемые с помощью наставничества: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sym w:font="Symbol" w:char="F0B7"/>
      </w:r>
      <w:r w:rsidRPr="00590209">
        <w:rPr>
          <w:rFonts w:ascii="Times New Roman" w:hAnsi="Times New Roman"/>
          <w:sz w:val="28"/>
          <w:szCs w:val="28"/>
        </w:rPr>
        <w:t xml:space="preserve"> Низкая информированность о перспективах самостоятельного выбора векторов творческого развития, карьерных и иных возможностей; кризис идентификации, разрушение или низкий уровень сформированности ценностных и жизненных позиций и ориентиров; </w:t>
      </w:r>
    </w:p>
    <w:p w:rsidR="00450A84" w:rsidRPr="00590209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>Н</w:t>
      </w:r>
      <w:r w:rsidRPr="00590209">
        <w:rPr>
          <w:rFonts w:ascii="Times New Roman" w:hAnsi="Times New Roman"/>
          <w:sz w:val="28"/>
          <w:szCs w:val="28"/>
        </w:rPr>
        <w:t xml:space="preserve">еразвитые коммуникативные навыки, затрудняющие горизонтальное и вертикальное социальное движение; отсутствие условий для формирования метапредметных навыков и метакомпетенции; </w:t>
      </w:r>
    </w:p>
    <w:p w:rsidR="00450A84" w:rsidRDefault="00450A84" w:rsidP="00681300">
      <w:pPr>
        <w:pStyle w:val="a5"/>
        <w:spacing w:line="360" w:lineRule="auto"/>
        <w:ind w:right="5" w:firstLine="567"/>
        <w:jc w:val="both"/>
        <w:rPr>
          <w:rFonts w:ascii="Times New Roman" w:hAnsi="Times New Roman"/>
          <w:sz w:val="28"/>
          <w:szCs w:val="28"/>
        </w:rPr>
      </w:pPr>
      <w:r w:rsidRPr="00590209">
        <w:rPr>
          <w:rFonts w:ascii="Times New Roman" w:hAnsi="Times New Roman"/>
          <w:sz w:val="28"/>
          <w:szCs w:val="28"/>
        </w:rPr>
        <w:t xml:space="preserve">Среди основных задач взаимодействия наставника с наставляемым: помощь в реализации лидерского потенциала, развитие гибких навыков и метакомпетенций, оказание помощи в адаптации к новым условиям среды, создание комфортных условий и экологичных коммуникаций внутри образовательной организации, формирование устойчивого школьного сообщества и сообщества благодарных выпускников. </w:t>
      </w:r>
    </w:p>
    <w:p w:rsidR="00450A84" w:rsidRPr="00D52A2E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b/>
          <w:sz w:val="28"/>
          <w:szCs w:val="28"/>
        </w:rPr>
      </w:pPr>
      <w:r w:rsidRPr="00D52A2E">
        <w:rPr>
          <w:rFonts w:ascii="Times New Roman" w:hAnsi="Times New Roman"/>
          <w:b/>
          <w:sz w:val="28"/>
          <w:szCs w:val="28"/>
        </w:rPr>
        <w:t xml:space="preserve">Среди оцениваемых результатов: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t xml:space="preserve">повышение успеваемости и улучшение психоэмоционального фона внутри образовательной организации;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t xml:space="preserve">численный рост посещаемости творческих кружков, спортивных секций;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lastRenderedPageBreak/>
        <w:t xml:space="preserve">количественный и качественный рост успешно реализованных образовательных и культурных проектов.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t xml:space="preserve">Таким образом, наблюдается развитие целостной типологии компетенций: социальные (отношения, поведения, коммуникации);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t xml:space="preserve">когнитивные (понимание, знание, целеполагание, планирование); функциональные (психомоторные и прикладные, в том числе профессиональные, навыки).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b/>
          <w:sz w:val="28"/>
          <w:szCs w:val="28"/>
        </w:rPr>
      </w:pPr>
    </w:p>
    <w:p w:rsidR="00450A84" w:rsidRPr="00320642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b/>
          <w:sz w:val="28"/>
          <w:szCs w:val="28"/>
        </w:rPr>
      </w:pPr>
      <w:r w:rsidRPr="00320642">
        <w:rPr>
          <w:rFonts w:ascii="Times New Roman" w:hAnsi="Times New Roman"/>
          <w:b/>
          <w:sz w:val="28"/>
          <w:szCs w:val="28"/>
        </w:rPr>
        <w:t>Портрет участников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b/>
          <w:sz w:val="28"/>
          <w:szCs w:val="28"/>
        </w:rPr>
        <w:t>Наставник</w:t>
      </w:r>
      <w:r w:rsidRPr="00320642">
        <w:rPr>
          <w:rFonts w:ascii="Times New Roman" w:hAnsi="Times New Roman"/>
          <w:sz w:val="28"/>
          <w:szCs w:val="28"/>
        </w:rPr>
        <w:t xml:space="preserve">. Активный учащийся старшей ступени, обладающий лидерскими и организаторскими качествами, нетривиальностью мышления, демонстрирующий высокие образовательные результаты, победитель школьных и региональных олимпиад и соревнований, лидер класса/параллели, принимающий активное участие в жизни школы (конкурсы, театральные постановки, общественная деятельность, внеурочная деятельность). Возможный участник всероссийских организаций или объединений с активной гражданской позицией.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b/>
          <w:sz w:val="28"/>
          <w:szCs w:val="28"/>
        </w:rPr>
        <w:t>Наставляемый</w:t>
      </w:r>
      <w:r w:rsidRPr="00320642">
        <w:rPr>
          <w:rFonts w:ascii="Times New Roman" w:hAnsi="Times New Roman"/>
          <w:sz w:val="28"/>
          <w:szCs w:val="28"/>
        </w:rPr>
        <w:t xml:space="preserve">. Социально/ценностно дезориентированный учащийся низшей по отношению к наставнику ступени, демонстрирующий неудовлетворительные образовательные результаты или проблемы с поведением, не принимающий участие в жизни школы, отстраненный от коллектива. Учащийся с особыми образовательными потребностями, например, увлеченный определенным предметом ученик, нуждающийся в профессиональнойподдержке или ресурсах для обмена мнениями и реализации собственных проектов.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AD5EAD">
        <w:rPr>
          <w:rFonts w:ascii="Times New Roman" w:hAnsi="Times New Roman"/>
          <w:b/>
          <w:sz w:val="28"/>
          <w:szCs w:val="28"/>
        </w:rPr>
        <w:t>Вариант.</w:t>
      </w:r>
      <w:r w:rsidRPr="00320642">
        <w:rPr>
          <w:rFonts w:ascii="Times New Roman" w:hAnsi="Times New Roman"/>
          <w:sz w:val="28"/>
          <w:szCs w:val="28"/>
        </w:rPr>
        <w:t xml:space="preserve"> Вариации ролевых моделей внутри формы «ученик – ученик» могут различаться в зависимости от потребностей наставляемого и ресурсов наставник</w:t>
      </w:r>
      <w:r>
        <w:rPr>
          <w:rFonts w:ascii="Times New Roman" w:hAnsi="Times New Roman"/>
          <w:sz w:val="28"/>
          <w:szCs w:val="28"/>
        </w:rPr>
        <w:t>а. Учитывая опыт нашей школы</w:t>
      </w:r>
      <w:r w:rsidRPr="00320642">
        <w:rPr>
          <w:rFonts w:ascii="Times New Roman" w:hAnsi="Times New Roman"/>
          <w:sz w:val="28"/>
          <w:szCs w:val="28"/>
        </w:rPr>
        <w:t xml:space="preserve">, основными вариантами могут быть: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AD5EAD">
        <w:rPr>
          <w:rFonts w:ascii="Times New Roman" w:hAnsi="Times New Roman"/>
          <w:b/>
          <w:sz w:val="28"/>
          <w:szCs w:val="28"/>
        </w:rPr>
        <w:t>взаимодействие «отличник – двоечник»,</w:t>
      </w:r>
      <w:r w:rsidRPr="00320642">
        <w:rPr>
          <w:rFonts w:ascii="Times New Roman" w:hAnsi="Times New Roman"/>
          <w:sz w:val="28"/>
          <w:szCs w:val="28"/>
        </w:rPr>
        <w:t xml:space="preserve"> классический вариант поддержки для достижения лучших образовательных результатов; </w:t>
      </w:r>
    </w:p>
    <w:p w:rsidR="00450A84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20642">
        <w:rPr>
          <w:rFonts w:ascii="Times New Roman" w:hAnsi="Times New Roman"/>
          <w:sz w:val="28"/>
          <w:szCs w:val="28"/>
        </w:rPr>
        <w:t xml:space="preserve">– </w:t>
      </w:r>
      <w:r w:rsidRPr="00443A0B">
        <w:rPr>
          <w:rFonts w:ascii="Times New Roman" w:hAnsi="Times New Roman"/>
          <w:b/>
          <w:sz w:val="28"/>
          <w:szCs w:val="28"/>
        </w:rPr>
        <w:t>взаимодействие</w:t>
      </w:r>
      <w:r w:rsidRPr="00AD5EAD">
        <w:rPr>
          <w:rFonts w:ascii="Times New Roman" w:hAnsi="Times New Roman"/>
          <w:b/>
          <w:sz w:val="28"/>
          <w:szCs w:val="28"/>
        </w:rPr>
        <w:t>«лидер – тихоня/скромник»,</w:t>
      </w:r>
      <w:r w:rsidRPr="00320642">
        <w:rPr>
          <w:rFonts w:ascii="Times New Roman" w:hAnsi="Times New Roman"/>
          <w:sz w:val="28"/>
          <w:szCs w:val="28"/>
        </w:rPr>
        <w:t xml:space="preserve"> психоэмоциональная поддержка с адаптацией в коллективе или развитием коммуникационных, творческих, лидерских навыков; </w:t>
      </w:r>
    </w:p>
    <w:p w:rsidR="00450A84" w:rsidRDefault="00450A84" w:rsidP="00681300">
      <w:pPr>
        <w:pStyle w:val="a5"/>
        <w:spacing w:line="360" w:lineRule="auto"/>
        <w:ind w:right="5"/>
        <w:jc w:val="both"/>
      </w:pPr>
      <w:r w:rsidRPr="00320642">
        <w:rPr>
          <w:rFonts w:ascii="Times New Roman" w:hAnsi="Times New Roman"/>
          <w:sz w:val="28"/>
          <w:szCs w:val="28"/>
        </w:rPr>
        <w:t xml:space="preserve">– </w:t>
      </w:r>
      <w:r w:rsidRPr="00443A0B">
        <w:rPr>
          <w:rFonts w:ascii="Times New Roman" w:hAnsi="Times New Roman"/>
          <w:b/>
          <w:sz w:val="28"/>
          <w:szCs w:val="28"/>
        </w:rPr>
        <w:t>взаимодействие</w:t>
      </w:r>
      <w:r w:rsidRPr="00AD5EAD">
        <w:rPr>
          <w:rFonts w:ascii="Times New Roman" w:hAnsi="Times New Roman"/>
          <w:b/>
          <w:sz w:val="28"/>
          <w:szCs w:val="28"/>
        </w:rPr>
        <w:t>«равный – равному»,</w:t>
      </w:r>
      <w:r w:rsidRPr="00320642">
        <w:rPr>
          <w:rFonts w:ascii="Times New Roman" w:hAnsi="Times New Roman"/>
          <w:sz w:val="28"/>
          <w:szCs w:val="28"/>
        </w:rPr>
        <w:t xml:space="preserve"> в течение которого происходит обмен навыками, например, когда наставник обладает критическим мышлением, а наставляемый – креативным; взаимная поддержка, совместная работа над проектом.</w:t>
      </w:r>
    </w:p>
    <w:p w:rsidR="00450A84" w:rsidRPr="00761BFB" w:rsidRDefault="00450A84" w:rsidP="00681300">
      <w:pPr>
        <w:pStyle w:val="a4"/>
        <w:shd w:val="clear" w:color="auto" w:fill="FFFFFF"/>
        <w:spacing w:before="0" w:after="0" w:line="360" w:lineRule="auto"/>
        <w:ind w:firstLine="567"/>
        <w:jc w:val="both"/>
        <w:rPr>
          <w:color w:val="555555"/>
          <w:kern w:val="0"/>
          <w:sz w:val="28"/>
          <w:szCs w:val="28"/>
          <w:lang w:eastAsia="ru-RU"/>
        </w:rPr>
      </w:pPr>
      <w:r w:rsidRPr="00AD5EAD">
        <w:rPr>
          <w:sz w:val="28"/>
          <w:szCs w:val="28"/>
        </w:rPr>
        <w:t xml:space="preserve">Взаимодействие наставника и наставляемого ведется в </w:t>
      </w:r>
      <w:r>
        <w:rPr>
          <w:sz w:val="28"/>
          <w:szCs w:val="28"/>
        </w:rPr>
        <w:t xml:space="preserve">режиме внеурочной деятельности, </w:t>
      </w:r>
      <w:r>
        <w:rPr>
          <w:color w:val="000000"/>
          <w:sz w:val="28"/>
          <w:szCs w:val="28"/>
          <w:shd w:val="clear" w:color="auto" w:fill="FFFFFF"/>
        </w:rPr>
        <w:t>в кружковом движении</w:t>
      </w:r>
      <w:r w:rsidRPr="00761BFB">
        <w:rPr>
          <w:color w:val="000000"/>
          <w:sz w:val="28"/>
          <w:szCs w:val="28"/>
          <w:shd w:val="clear" w:color="auto" w:fill="FFFFFF"/>
        </w:rPr>
        <w:t>, при реализации индивидуальных учебных планов, а также в онлайн-среде.  Зачастую обучающиеся через социальные сети, интернет группы, сформированные по интересам, находят эффективные методики решений с пошаговым объяснением, интересные подборки компетентностных заданий. Такого рода обучение снимает завесу стереотипов с любого участника, позволяет взглянуть на свои способности более объективно, и при этом показывает, насколько более широк круг возможностей каждого.</w:t>
      </w:r>
    </w:p>
    <w:p w:rsidR="00450A84" w:rsidRPr="00761BFB" w:rsidRDefault="00450A84" w:rsidP="00681300">
      <w:pPr>
        <w:shd w:val="clear" w:color="auto" w:fill="FFFFFF"/>
        <w:spacing w:line="360" w:lineRule="auto"/>
        <w:ind w:firstLine="709"/>
        <w:rPr>
          <w:rFonts w:eastAsia="Times New Roman"/>
          <w:szCs w:val="28"/>
          <w:lang w:eastAsia="ru-RU"/>
        </w:rPr>
      </w:pPr>
      <w:r w:rsidRPr="00761BFB">
        <w:rPr>
          <w:szCs w:val="28"/>
        </w:rPr>
        <w:t xml:space="preserve"> За 1 год реализации формы наставничества «ученик-ученик» в наш</w:t>
      </w:r>
      <w:r>
        <w:rPr>
          <w:szCs w:val="28"/>
        </w:rPr>
        <w:t xml:space="preserve">ей </w:t>
      </w:r>
      <w:r w:rsidRPr="00761BFB">
        <w:rPr>
          <w:szCs w:val="28"/>
        </w:rPr>
        <w:t xml:space="preserve">школе </w:t>
      </w:r>
      <w:r w:rsidRPr="00761BFB">
        <w:rPr>
          <w:rFonts w:eastAsia="Times New Roman"/>
          <w:szCs w:val="28"/>
          <w:lang w:eastAsia="ru-RU"/>
        </w:rPr>
        <w:t>по итогамдиагностики выявлены:</w:t>
      </w:r>
    </w:p>
    <w:p w:rsidR="00450A84" w:rsidRDefault="00450A84" w:rsidP="00681300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rPr>
          <w:rFonts w:eastAsia="Times New Roman"/>
          <w:szCs w:val="28"/>
          <w:lang w:eastAsia="ru-RU"/>
        </w:rPr>
      </w:pPr>
      <w:r w:rsidRPr="00D52A2E">
        <w:rPr>
          <w:rFonts w:eastAsia="Times New Roman"/>
          <w:szCs w:val="28"/>
          <w:lang w:eastAsia="ru-RU"/>
        </w:rPr>
        <w:t>положительная динамика успеваемости, восстановление социального  статуса в классе, снижение уровня тревожности и агрессивности, повышение самооценки и успешности - 98% наставляемых;</w:t>
      </w:r>
    </w:p>
    <w:p w:rsidR="00450A84" w:rsidRPr="00426B26" w:rsidRDefault="00450A84" w:rsidP="00681300">
      <w:pPr>
        <w:pStyle w:val="a3"/>
        <w:widowControl/>
        <w:numPr>
          <w:ilvl w:val="0"/>
          <w:numId w:val="1"/>
        </w:numPr>
        <w:shd w:val="clear" w:color="auto" w:fill="FFFFFF"/>
        <w:spacing w:line="360" w:lineRule="auto"/>
        <w:rPr>
          <w:rFonts w:eastAsia="Times New Roman"/>
          <w:szCs w:val="28"/>
          <w:lang w:eastAsia="ru-RU"/>
        </w:rPr>
      </w:pPr>
      <w:r w:rsidRPr="00426B26">
        <w:rPr>
          <w:rFonts w:eastAsia="Times New Roman"/>
          <w:szCs w:val="28"/>
          <w:lang w:eastAsia="ru-RU"/>
        </w:rPr>
        <w:t>занятость наставляемых, участие во внеурочной деятельности – 100%;</w:t>
      </w:r>
    </w:p>
    <w:p w:rsidR="00450A84" w:rsidRPr="00761BFB" w:rsidRDefault="00450A84" w:rsidP="00681300">
      <w:pPr>
        <w:pStyle w:val="a5"/>
        <w:spacing w:line="36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450A84" w:rsidRDefault="00450A84" w:rsidP="00681300">
      <w:pPr>
        <w:spacing w:line="360" w:lineRule="auto"/>
      </w:pPr>
    </w:p>
    <w:p w:rsidR="00AE3F9F" w:rsidRDefault="00575EC0" w:rsidP="00681300">
      <w:pPr>
        <w:spacing w:line="360" w:lineRule="auto"/>
      </w:pPr>
    </w:p>
    <w:sectPr w:rsidR="00AE3F9F" w:rsidSect="00C622A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EC0" w:rsidRDefault="00575EC0" w:rsidP="00450A84">
      <w:r>
        <w:separator/>
      </w:r>
    </w:p>
  </w:endnote>
  <w:endnote w:type="continuationSeparator" w:id="1">
    <w:p w:rsidR="00575EC0" w:rsidRDefault="00575EC0" w:rsidP="00450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0220643"/>
      <w:docPartObj>
        <w:docPartGallery w:val="Page Numbers (Bottom of Page)"/>
        <w:docPartUnique/>
      </w:docPartObj>
    </w:sdtPr>
    <w:sdtContent>
      <w:p w:rsidR="00450A84" w:rsidRDefault="00C622A3">
        <w:pPr>
          <w:pStyle w:val="a8"/>
          <w:jc w:val="right"/>
        </w:pPr>
        <w:r>
          <w:fldChar w:fldCharType="begin"/>
        </w:r>
        <w:r w:rsidR="00450A84">
          <w:instrText>PAGE   \* MERGEFORMAT</w:instrText>
        </w:r>
        <w:r>
          <w:fldChar w:fldCharType="separate"/>
        </w:r>
        <w:r w:rsidR="00026AB3">
          <w:rPr>
            <w:noProof/>
          </w:rPr>
          <w:t>6</w:t>
        </w:r>
        <w:r>
          <w:fldChar w:fldCharType="end"/>
        </w:r>
      </w:p>
    </w:sdtContent>
  </w:sdt>
  <w:p w:rsidR="00450A84" w:rsidRDefault="00450A8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EC0" w:rsidRDefault="00575EC0" w:rsidP="00450A84">
      <w:r>
        <w:separator/>
      </w:r>
    </w:p>
  </w:footnote>
  <w:footnote w:type="continuationSeparator" w:id="1">
    <w:p w:rsidR="00575EC0" w:rsidRDefault="00575EC0" w:rsidP="00450A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5116"/>
    <w:multiLevelType w:val="hybridMultilevel"/>
    <w:tmpl w:val="DFCE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0A84"/>
    <w:rsid w:val="00026AB3"/>
    <w:rsid w:val="00146E0F"/>
    <w:rsid w:val="00450A84"/>
    <w:rsid w:val="00575EC0"/>
    <w:rsid w:val="00681300"/>
    <w:rsid w:val="00817351"/>
    <w:rsid w:val="00B02C9F"/>
    <w:rsid w:val="00C622A3"/>
    <w:rsid w:val="00DB3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A84"/>
    <w:pPr>
      <w:ind w:left="720"/>
      <w:contextualSpacing/>
    </w:pPr>
  </w:style>
  <w:style w:type="paragraph" w:styleId="a4">
    <w:name w:val="Normal (Web)"/>
    <w:basedOn w:val="a"/>
    <w:rsid w:val="00450A84"/>
    <w:pPr>
      <w:widowControl/>
      <w:suppressAutoHyphens/>
      <w:autoSpaceDN w:val="0"/>
      <w:spacing w:before="280" w:after="280"/>
      <w:jc w:val="left"/>
      <w:textAlignment w:val="baseline"/>
    </w:pPr>
    <w:rPr>
      <w:rFonts w:eastAsia="Times New Roman"/>
      <w:kern w:val="3"/>
      <w:sz w:val="24"/>
      <w:szCs w:val="24"/>
      <w:lang w:eastAsia="zh-CN"/>
    </w:rPr>
  </w:style>
  <w:style w:type="paragraph" w:styleId="a5">
    <w:name w:val="No Spacing"/>
    <w:uiPriority w:val="1"/>
    <w:qFormat/>
    <w:rsid w:val="00450A8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50A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0A84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450A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0A84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84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A84"/>
    <w:pPr>
      <w:ind w:left="720"/>
      <w:contextualSpacing/>
    </w:pPr>
  </w:style>
  <w:style w:type="paragraph" w:styleId="a4">
    <w:name w:val="Normal (Web)"/>
    <w:basedOn w:val="a"/>
    <w:rsid w:val="00450A84"/>
    <w:pPr>
      <w:widowControl/>
      <w:suppressAutoHyphens/>
      <w:autoSpaceDN w:val="0"/>
      <w:spacing w:before="280" w:after="280"/>
      <w:jc w:val="left"/>
      <w:textAlignment w:val="baseline"/>
    </w:pPr>
    <w:rPr>
      <w:rFonts w:eastAsia="Times New Roman"/>
      <w:kern w:val="3"/>
      <w:sz w:val="24"/>
      <w:szCs w:val="24"/>
      <w:lang w:eastAsia="zh-CN"/>
    </w:rPr>
  </w:style>
  <w:style w:type="paragraph" w:styleId="a5">
    <w:name w:val="No Spacing"/>
    <w:uiPriority w:val="1"/>
    <w:qFormat/>
    <w:rsid w:val="00450A8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50A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0A84"/>
    <w:rPr>
      <w:rFonts w:ascii="Times New Roman" w:eastAsia="Calibri" w:hAnsi="Times New Roman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450A8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0A8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Кировский</dc:creator>
  <cp:lastModifiedBy>Пользователь</cp:lastModifiedBy>
  <cp:revision>4</cp:revision>
  <dcterms:created xsi:type="dcterms:W3CDTF">2022-12-26T05:06:00Z</dcterms:created>
  <dcterms:modified xsi:type="dcterms:W3CDTF">2023-12-05T10:26:00Z</dcterms:modified>
</cp:coreProperties>
</file>