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4A" w:rsidRPr="0028633D" w:rsidRDefault="005F6D4A" w:rsidP="008C49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33D">
        <w:rPr>
          <w:rFonts w:ascii="Times New Roman" w:hAnsi="Times New Roman" w:cs="Times New Roman"/>
          <w:b/>
          <w:sz w:val="32"/>
          <w:szCs w:val="32"/>
        </w:rPr>
        <w:t>Обязательно ли вести карточку работника по форме Т-2?</w:t>
      </w:r>
    </w:p>
    <w:p w:rsidR="0065458C" w:rsidRDefault="0065458C" w:rsidP="008C49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4A" w:rsidRPr="008C495E" w:rsidRDefault="005F6D4A" w:rsidP="008C49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95E">
        <w:rPr>
          <w:rFonts w:ascii="Times New Roman" w:hAnsi="Times New Roman" w:cs="Times New Roman"/>
          <w:sz w:val="26"/>
          <w:szCs w:val="26"/>
        </w:rPr>
        <w:t>Личную карточку вести нужно обязательно.</w:t>
      </w:r>
    </w:p>
    <w:p w:rsidR="00EA0F41" w:rsidRDefault="00EA0F41" w:rsidP="00EB2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D4A" w:rsidRPr="008C495E" w:rsidRDefault="005F6D4A" w:rsidP="0065458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495E">
        <w:rPr>
          <w:rFonts w:ascii="Times New Roman" w:hAnsi="Times New Roman" w:cs="Times New Roman"/>
          <w:sz w:val="26"/>
          <w:szCs w:val="26"/>
        </w:rPr>
        <w:t>Работодатель обязан вести личные карточки по всем работникам, с которыми заключены трудовые договоры. Данное правило касается как основных работников, так и совместителей. Не нужно заводить личные карточки на ли</w:t>
      </w:r>
      <w:r w:rsidR="00EB25BF">
        <w:rPr>
          <w:rFonts w:ascii="Times New Roman" w:hAnsi="Times New Roman" w:cs="Times New Roman"/>
          <w:sz w:val="26"/>
          <w:szCs w:val="26"/>
        </w:rPr>
        <w:t>ц, работающих по договорам ГП</w:t>
      </w:r>
      <w:proofErr w:type="gramStart"/>
      <w:r w:rsidR="00EB25BF">
        <w:rPr>
          <w:rFonts w:ascii="Times New Roman" w:hAnsi="Times New Roman" w:cs="Times New Roman"/>
          <w:sz w:val="26"/>
          <w:szCs w:val="26"/>
        </w:rPr>
        <w:t>Х</w:t>
      </w:r>
      <w:r w:rsidR="0038115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8115F">
        <w:rPr>
          <w:rFonts w:ascii="Times New Roman" w:hAnsi="Times New Roman" w:cs="Times New Roman"/>
          <w:sz w:val="26"/>
          <w:szCs w:val="26"/>
        </w:rPr>
        <w:t>гражданско-правового характера)</w:t>
      </w:r>
      <w:bookmarkStart w:id="0" w:name="_GoBack"/>
      <w:bookmarkEnd w:id="0"/>
      <w:r w:rsidR="00EB25BF">
        <w:rPr>
          <w:rFonts w:ascii="Times New Roman" w:hAnsi="Times New Roman" w:cs="Times New Roman"/>
          <w:sz w:val="26"/>
          <w:szCs w:val="26"/>
        </w:rPr>
        <w:t>.</w:t>
      </w:r>
      <w:r w:rsidR="00EA0F41">
        <w:rPr>
          <w:rFonts w:ascii="Times New Roman" w:hAnsi="Times New Roman" w:cs="Times New Roman"/>
          <w:sz w:val="26"/>
          <w:szCs w:val="26"/>
        </w:rPr>
        <w:t xml:space="preserve"> </w:t>
      </w:r>
      <w:r w:rsidRPr="008C495E">
        <w:rPr>
          <w:rFonts w:ascii="Times New Roman" w:hAnsi="Times New Roman" w:cs="Times New Roman"/>
          <w:sz w:val="26"/>
          <w:szCs w:val="26"/>
        </w:rPr>
        <w:t>Для малых предприятий и индивидуальных предпринимателей исключений не предусмотрено. Они также должны вести личные карточки.</w:t>
      </w:r>
    </w:p>
    <w:p w:rsidR="005F6D4A" w:rsidRPr="008C495E" w:rsidRDefault="005F6D4A" w:rsidP="00EA0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5E">
        <w:rPr>
          <w:rFonts w:ascii="Times New Roman" w:hAnsi="Times New Roman" w:cs="Times New Roman"/>
          <w:sz w:val="26"/>
          <w:szCs w:val="26"/>
        </w:rPr>
        <w:t>Ведение личных карточек обычно входит в должностные обязанности кадровика, в небольших компаниях эту функцию может выполнять бухгалтер или главбух.</w:t>
      </w:r>
      <w:r w:rsidR="0065458C" w:rsidRPr="0065458C">
        <w:rPr>
          <w:rFonts w:ascii="Times New Roman" w:hAnsi="Times New Roman" w:cs="Times New Roman"/>
          <w:sz w:val="26"/>
          <w:szCs w:val="26"/>
        </w:rPr>
        <w:t xml:space="preserve"> </w:t>
      </w:r>
      <w:r w:rsidR="0065458C" w:rsidRPr="008C495E">
        <w:rPr>
          <w:rFonts w:ascii="Times New Roman" w:hAnsi="Times New Roman" w:cs="Times New Roman"/>
          <w:sz w:val="26"/>
          <w:szCs w:val="26"/>
        </w:rPr>
        <w:t>Заполняется она на каждого сотрудника и хранится в организации в течение 75 лет.</w:t>
      </w:r>
    </w:p>
    <w:p w:rsidR="005F6D4A" w:rsidRPr="008C495E" w:rsidRDefault="005F6D4A" w:rsidP="00EA0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6D4A" w:rsidRPr="008C495E" w:rsidRDefault="005F6D4A" w:rsidP="00EA0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5E">
        <w:rPr>
          <w:rFonts w:ascii="Times New Roman" w:hAnsi="Times New Roman" w:cs="Times New Roman"/>
          <w:sz w:val="26"/>
          <w:szCs w:val="26"/>
        </w:rPr>
        <w:t>Нормативные документы, в которых предусмотрена обязанность ведения личных карточек:</w:t>
      </w:r>
    </w:p>
    <w:p w:rsidR="005F6D4A" w:rsidRPr="008C495E" w:rsidRDefault="005F6D4A" w:rsidP="00EA0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5E">
        <w:rPr>
          <w:rFonts w:ascii="Times New Roman" w:hAnsi="Times New Roman" w:cs="Times New Roman"/>
          <w:sz w:val="26"/>
          <w:szCs w:val="26"/>
        </w:rPr>
        <w:t>1. Постановление Правительства РФ от 16.04.2003 № 225 «О трудовых книжках». В 12 пункте Постановления сказано, что работодатель обязан под роспись ознакомить работника со всеми записями (о приеме, переводе, увольнении), которые вносятся в трудовую книжку. Также в данном пункте отмечено, что такие записи нужно дублировать в личную карточку сотрудника. Именно в личной карточке работник и ставит свою подпись (разделы 3 и 11 в форме Т-2). При получении трудовой книжки в связи с увольнением работник расписывается в личной карточке и в книге учета движения трудовых книжек и вкладышей в них (п. 41).</w:t>
      </w:r>
    </w:p>
    <w:p w:rsidR="005F6D4A" w:rsidRPr="008C495E" w:rsidRDefault="005F6D4A" w:rsidP="00EA0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5E">
        <w:rPr>
          <w:rFonts w:ascii="Times New Roman" w:hAnsi="Times New Roman" w:cs="Times New Roman"/>
          <w:sz w:val="26"/>
          <w:szCs w:val="26"/>
        </w:rPr>
        <w:t>2. Постановление Правительства РФ от 27.11.2006 № 719 «Об утверждении Положения о воинском учете» (п. 27).</w:t>
      </w:r>
    </w:p>
    <w:p w:rsidR="005F6D4A" w:rsidRPr="008C495E" w:rsidRDefault="005F6D4A" w:rsidP="00EA0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5E">
        <w:rPr>
          <w:rFonts w:ascii="Times New Roman" w:hAnsi="Times New Roman" w:cs="Times New Roman"/>
          <w:sz w:val="26"/>
          <w:szCs w:val="26"/>
        </w:rPr>
        <w:t>3. Методические рекомендации по ведению воинского учета в организациях, утвержденные Генштабом Вооруженных Сил РФ 11.04.2008 (п. 23).</w:t>
      </w:r>
    </w:p>
    <w:p w:rsidR="005F6D4A" w:rsidRPr="008C495E" w:rsidRDefault="005F6D4A" w:rsidP="00EA0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6D4A" w:rsidRPr="008C495E" w:rsidRDefault="005F6D4A" w:rsidP="00EA0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5E">
        <w:rPr>
          <w:rFonts w:ascii="Times New Roman" w:hAnsi="Times New Roman" w:cs="Times New Roman"/>
          <w:sz w:val="26"/>
          <w:szCs w:val="26"/>
        </w:rPr>
        <w:t>Ответственность</w:t>
      </w:r>
    </w:p>
    <w:p w:rsidR="0065458C" w:rsidRPr="008C495E" w:rsidRDefault="005F6D4A" w:rsidP="006545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5E">
        <w:rPr>
          <w:rFonts w:ascii="Times New Roman" w:hAnsi="Times New Roman" w:cs="Times New Roman"/>
          <w:sz w:val="26"/>
          <w:szCs w:val="26"/>
        </w:rPr>
        <w:t>Наличие и порядок заполнения личных карточек может проверить трудовая инспекция. Обнаружив ошибки и неточности, скорее всего, проверяющие предложат их исправить и не будут за них штрафовать. Особое внимание инспекторы при проверке уделяют информации о приеме, переводах и отпусках. Также трудовая инспекция проверяет наличие подписи работника в соответствующих строках личной карточки.</w:t>
      </w:r>
      <w:r w:rsidR="0065458C" w:rsidRPr="006545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D4A" w:rsidRPr="008C495E" w:rsidRDefault="005F6D4A" w:rsidP="00EA0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0F41" w:rsidRDefault="00EA0F41" w:rsidP="00EA0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6D4A" w:rsidRPr="008C495E" w:rsidRDefault="005F6D4A" w:rsidP="00EA0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5E">
        <w:rPr>
          <w:rFonts w:ascii="Times New Roman" w:hAnsi="Times New Roman" w:cs="Times New Roman"/>
          <w:sz w:val="26"/>
          <w:szCs w:val="26"/>
        </w:rPr>
        <w:t>А вот если личных карточек на предприятии нет, работодателя могу привлечь к административной ответственности по ст. 5.27 КоАП.</w:t>
      </w:r>
    </w:p>
    <w:p w:rsidR="005F6D4A" w:rsidRPr="008C495E" w:rsidRDefault="005F6D4A" w:rsidP="00EA0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5E">
        <w:rPr>
          <w:rFonts w:ascii="Times New Roman" w:hAnsi="Times New Roman" w:cs="Times New Roman"/>
          <w:sz w:val="26"/>
          <w:szCs w:val="26"/>
        </w:rPr>
        <w:t>Штрафы составят:</w:t>
      </w:r>
    </w:p>
    <w:p w:rsidR="005F6D4A" w:rsidRPr="008C495E" w:rsidRDefault="005F6D4A" w:rsidP="00EA0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5E">
        <w:rPr>
          <w:rFonts w:ascii="Times New Roman" w:hAnsi="Times New Roman" w:cs="Times New Roman"/>
          <w:sz w:val="26"/>
          <w:szCs w:val="26"/>
        </w:rPr>
        <w:t>для должностных лиц и ИП — от одной тысячи до пяти тысяч рублей;</w:t>
      </w:r>
    </w:p>
    <w:p w:rsidR="005F6D4A" w:rsidRPr="008C495E" w:rsidRDefault="005F6D4A" w:rsidP="00EA0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5E">
        <w:rPr>
          <w:rFonts w:ascii="Times New Roman" w:hAnsi="Times New Roman" w:cs="Times New Roman"/>
          <w:sz w:val="26"/>
          <w:szCs w:val="26"/>
        </w:rPr>
        <w:t>для юридических лиц — от тридцати тысяч до пятидесяти тысяч рублей.</w:t>
      </w:r>
    </w:p>
    <w:p w:rsidR="003D48E0" w:rsidRPr="008C495E" w:rsidRDefault="003D48E0" w:rsidP="00EA0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D48E0" w:rsidRPr="008C495E" w:rsidSect="008C495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C3"/>
    <w:rsid w:val="00005C7C"/>
    <w:rsid w:val="0028633D"/>
    <w:rsid w:val="0038115F"/>
    <w:rsid w:val="003D48E0"/>
    <w:rsid w:val="005F6D4A"/>
    <w:rsid w:val="0065458C"/>
    <w:rsid w:val="008C495E"/>
    <w:rsid w:val="00DE7DA6"/>
    <w:rsid w:val="00EA0F41"/>
    <w:rsid w:val="00EA7BC3"/>
    <w:rsid w:val="00E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55A4-1763-429E-9561-27E6B092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2020-07-29T05:27:00Z</dcterms:created>
  <dcterms:modified xsi:type="dcterms:W3CDTF">2020-08-12T01:26:00Z</dcterms:modified>
</cp:coreProperties>
</file>