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61" w:rsidRPr="00AD5A61" w:rsidRDefault="00AD5A61" w:rsidP="00AD5A61">
      <w:pPr>
        <w:shd w:val="clear" w:color="auto" w:fill="FDFDEF"/>
        <w:spacing w:before="150" w:after="195" w:line="240" w:lineRule="auto"/>
        <w:ind w:left="-426" w:right="300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7"/>
          <w:szCs w:val="27"/>
          <w:lang w:eastAsia="ru-RU"/>
        </w:rPr>
      </w:pPr>
      <w:r w:rsidRPr="00AD5A61">
        <w:rPr>
          <w:rFonts w:ascii="Tahoma" w:eastAsia="Times New Roman" w:hAnsi="Tahoma" w:cs="Tahoma"/>
          <w:b/>
          <w:bCs/>
          <w:color w:val="333333"/>
          <w:kern w:val="36"/>
          <w:sz w:val="27"/>
          <w:szCs w:val="27"/>
          <w:lang w:eastAsia="ru-RU"/>
        </w:rPr>
        <w:t>Письмо Минтруда России от 08.12.2017 г. № 14-2/ООГ-9399</w:t>
      </w:r>
    </w:p>
    <w:p w:rsidR="00AD5A61" w:rsidRPr="00AD5A61" w:rsidRDefault="00AD5A61" w:rsidP="00AD5A61">
      <w:pPr>
        <w:spacing w:before="120" w:after="120" w:line="255" w:lineRule="atLeast"/>
        <w:ind w:left="600" w:right="300"/>
        <w:rPr>
          <w:rFonts w:ascii="Arial" w:eastAsia="Times New Roman" w:hAnsi="Arial" w:cs="Arial"/>
          <w:b/>
          <w:bCs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lang w:eastAsia="ru-RU"/>
        </w:rPr>
        <w:t>«</w:t>
      </w:r>
      <w:r w:rsidRPr="00AD5A61">
        <w:rPr>
          <w:rFonts w:ascii="Arial" w:eastAsia="Times New Roman" w:hAnsi="Arial" w:cs="Arial"/>
          <w:b/>
          <w:bCs/>
          <w:color w:val="333333"/>
          <w:lang w:eastAsia="ru-RU"/>
        </w:rPr>
        <w:t>О составлении графика отпусков</w:t>
      </w:r>
      <w:r>
        <w:rPr>
          <w:rFonts w:ascii="Arial" w:eastAsia="Times New Roman" w:hAnsi="Arial" w:cs="Arial"/>
          <w:b/>
          <w:bCs/>
          <w:color w:val="333333"/>
          <w:lang w:eastAsia="ru-RU"/>
        </w:rPr>
        <w:t>»</w:t>
      </w:r>
    </w:p>
    <w:p w:rsidR="00AD5A61" w:rsidRPr="00AD5A61" w:rsidRDefault="00AD5A61" w:rsidP="00AD5A61">
      <w:pPr>
        <w:shd w:val="clear" w:color="auto" w:fill="FDFDEF"/>
        <w:spacing w:before="120" w:after="120" w:line="255" w:lineRule="atLeast"/>
        <w:ind w:left="-426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D5A6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в пределах компетенции обращение и сообщает.</w:t>
      </w:r>
    </w:p>
    <w:p w:rsidR="00AD5A61" w:rsidRPr="00AD5A61" w:rsidRDefault="00AD5A61" w:rsidP="00AD5A61">
      <w:pPr>
        <w:shd w:val="clear" w:color="auto" w:fill="FDFDEF"/>
        <w:spacing w:before="120" w:after="120" w:line="255" w:lineRule="atLeast"/>
        <w:ind w:left="-426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D5A6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и в случаях, предусмотренных законодательством Российской Федерации.</w:t>
      </w:r>
    </w:p>
    <w:p w:rsidR="00AD5A61" w:rsidRPr="00AD5A61" w:rsidRDefault="00AD5A61" w:rsidP="00AD5A61">
      <w:pPr>
        <w:shd w:val="clear" w:color="auto" w:fill="FDFDEF"/>
        <w:spacing w:before="120" w:after="120" w:line="255" w:lineRule="atLeast"/>
        <w:ind w:left="-426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D5A6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Мнение Минтруда России по вопросам, содержащимся в обращении, не является разъяснением и нормативным правовым актом.</w:t>
      </w:r>
    </w:p>
    <w:p w:rsidR="00AD5A61" w:rsidRPr="00AD5A61" w:rsidRDefault="00AD5A61" w:rsidP="00AD5A61">
      <w:pPr>
        <w:shd w:val="clear" w:color="auto" w:fill="FDFDEF"/>
        <w:spacing w:before="120" w:after="120" w:line="255" w:lineRule="atLeast"/>
        <w:ind w:left="-284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D5A6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В соответствии с частью 1 статьи 123 Трудового кодекса Российской Федерации (далее - ТК РФ)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</w:t>
      </w:r>
      <w:proofErr w:type="gramStart"/>
      <w:r w:rsidRPr="00AD5A6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позднее</w:t>
      </w:r>
      <w:proofErr w:type="gramEnd"/>
      <w:r w:rsidRPr="00AD5A6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чем за две недели до наступления календарного года в порядке, установленном статьей 372 ТК РФ для принятия локальных нормативных актов.</w:t>
      </w:r>
    </w:p>
    <w:p w:rsidR="00AD5A61" w:rsidRPr="00AD5A61" w:rsidRDefault="00AD5A61" w:rsidP="00AD5A61">
      <w:pPr>
        <w:shd w:val="clear" w:color="auto" w:fill="FDFDEF"/>
        <w:spacing w:before="120" w:after="120" w:line="255" w:lineRule="atLeast"/>
        <w:ind w:left="-426" w:right="300" w:firstLine="726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D5A6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График отпусков должен быть утвержден</w:t>
      </w:r>
      <w:r w:rsidR="00AC778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например,</w:t>
      </w:r>
      <w:r w:rsidRPr="00AD5A6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17 декабря 2017 года (воскресенье). В соответствии с частью статьи 14 ТК РФ если последний день срока приходится на нерабочий день, то днем окончания срока считается ближайший следующий за ним рабочий день.</w:t>
      </w:r>
    </w:p>
    <w:p w:rsidR="00AD5A61" w:rsidRPr="00AD5A61" w:rsidRDefault="00AD5A61" w:rsidP="00AD5A61">
      <w:pPr>
        <w:shd w:val="clear" w:color="auto" w:fill="FDFDEF"/>
        <w:spacing w:before="120" w:after="120" w:line="255" w:lineRule="atLeast"/>
        <w:ind w:left="-284" w:right="300" w:firstLine="584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D5A6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График отпусков может быть утвержден и раньше, так как ТК РФ не содержит запрета на утверждение графика в более ранние сроки.</w:t>
      </w:r>
    </w:p>
    <w:p w:rsidR="00AD5A61" w:rsidRPr="00AD5A61" w:rsidRDefault="00AD5A61" w:rsidP="00AD5A61">
      <w:pPr>
        <w:shd w:val="clear" w:color="auto" w:fill="FDFDEF"/>
        <w:spacing w:before="120" w:after="120" w:line="255" w:lineRule="atLeast"/>
        <w:ind w:left="-426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D5A6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соответствии с частью 1 статьи 5.27 Кодекса Российской Федерации об административных правонарушениях нарушение трудового законодательства и иных нормативных правовых актов, содержащих нормы трудового права, если иное не предусмотрено частями 3, 4 и 6 настоящей статьи и статьей 5.27.1 ТК РФ, - 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AD5A61" w:rsidRPr="00AD5A61" w:rsidRDefault="00AD5A61" w:rsidP="00AD5A61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D5A6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Заместитель директора</w:t>
      </w:r>
    </w:p>
    <w:p w:rsidR="00AD5A61" w:rsidRPr="00AD5A61" w:rsidRDefault="00AD5A61" w:rsidP="00AD5A61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D5A6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Департамента оплаты труда,</w:t>
      </w:r>
    </w:p>
    <w:p w:rsidR="00AD5A61" w:rsidRPr="00AD5A61" w:rsidRDefault="00AD5A61" w:rsidP="00AD5A61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D5A6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трудовых отношений</w:t>
      </w:r>
    </w:p>
    <w:p w:rsidR="00AD5A61" w:rsidRPr="00AD5A61" w:rsidRDefault="00AD5A61" w:rsidP="00AD5A61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D5A6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 социального партнерства</w:t>
      </w:r>
    </w:p>
    <w:p w:rsidR="00AD5A61" w:rsidRPr="00AD5A61" w:rsidRDefault="00AD5A61" w:rsidP="00AD5A61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D5A6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Т.В. МАЛЕНКО</w:t>
      </w:r>
    </w:p>
    <w:p w:rsidR="0056012B" w:rsidRDefault="0056012B"/>
    <w:sectPr w:rsidR="0056012B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5A61"/>
    <w:rsid w:val="00392925"/>
    <w:rsid w:val="0056012B"/>
    <w:rsid w:val="00716649"/>
    <w:rsid w:val="00AC7785"/>
    <w:rsid w:val="00AD5A61"/>
    <w:rsid w:val="00E1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B"/>
  </w:style>
  <w:style w:type="paragraph" w:styleId="1">
    <w:name w:val="heading 1"/>
    <w:basedOn w:val="a"/>
    <w:link w:val="10"/>
    <w:uiPriority w:val="9"/>
    <w:qFormat/>
    <w:rsid w:val="00AD5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A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5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s">
    <w:name w:val="ps"/>
    <w:basedOn w:val="a0"/>
    <w:rsid w:val="00AD5A61"/>
  </w:style>
  <w:style w:type="character" w:styleId="a4">
    <w:name w:val="Hyperlink"/>
    <w:basedOn w:val="a0"/>
    <w:uiPriority w:val="99"/>
    <w:semiHidden/>
    <w:unhideWhenUsed/>
    <w:rsid w:val="00AD5A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03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2</cp:revision>
  <dcterms:created xsi:type="dcterms:W3CDTF">2018-07-24T03:25:00Z</dcterms:created>
  <dcterms:modified xsi:type="dcterms:W3CDTF">2018-07-24T03:25:00Z</dcterms:modified>
</cp:coreProperties>
</file>