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A9" w:rsidRPr="00A87900" w:rsidRDefault="00A866A9" w:rsidP="00A866A9">
      <w:pPr>
        <w:jc w:val="center"/>
        <w:rPr>
          <w:rFonts w:ascii="Times New Roman" w:hAnsi="Times New Roman" w:cs="Times New Roman"/>
          <w:color w:val="000000" w:themeColor="text1"/>
        </w:rPr>
      </w:pPr>
      <w:r w:rsidRPr="00A8790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596265" cy="723265"/>
            <wp:effectExtent l="0" t="0" r="0" b="635"/>
            <wp:docPr id="52" name="Рисунок 5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A9" w:rsidRPr="00A87900" w:rsidRDefault="00A866A9" w:rsidP="00A866A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866A9" w:rsidRPr="00A87900" w:rsidRDefault="00280F40" w:rsidP="00A866A9">
      <w:pPr>
        <w:jc w:val="center"/>
        <w:rPr>
          <w:rFonts w:ascii="Times New Roman" w:hAnsi="Times New Roman" w:cs="Times New Roman"/>
          <w:b/>
          <w:color w:val="000000" w:themeColor="text1"/>
          <w:spacing w:val="80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КИРОВСКОГО МУНИЦИПАЛЬНОГО РАЙОНА</w:t>
      </w:r>
    </w:p>
    <w:p w:rsidR="00A866A9" w:rsidRPr="00A87900" w:rsidRDefault="00A866A9" w:rsidP="00A866A9">
      <w:pPr>
        <w:ind w:left="-284"/>
        <w:jc w:val="center"/>
        <w:rPr>
          <w:rFonts w:ascii="Times New Roman" w:hAnsi="Times New Roman" w:cs="Times New Roman"/>
          <w:color w:val="000000" w:themeColor="text1"/>
          <w:spacing w:val="80"/>
          <w:sz w:val="28"/>
        </w:rPr>
      </w:pPr>
    </w:p>
    <w:p w:rsidR="00A866A9" w:rsidRPr="00A87900" w:rsidRDefault="00A866A9" w:rsidP="00A866A9">
      <w:pPr>
        <w:jc w:val="center"/>
        <w:rPr>
          <w:rFonts w:ascii="Times New Roman" w:hAnsi="Times New Roman" w:cs="Times New Roman"/>
          <w:b/>
          <w:color w:val="000000" w:themeColor="text1"/>
          <w:spacing w:val="70"/>
          <w:sz w:val="28"/>
        </w:rPr>
      </w:pP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  <w:r w:rsidRPr="00A87900">
        <w:rPr>
          <w:rFonts w:ascii="Times New Roman" w:hAnsi="Times New Roman" w:cs="Times New Roman"/>
          <w:b/>
          <w:color w:val="000000" w:themeColor="text1"/>
          <w:sz w:val="30"/>
        </w:rPr>
        <w:br/>
      </w:r>
    </w:p>
    <w:p w:rsidR="008562E7" w:rsidRPr="00A87900" w:rsidRDefault="008562E7" w:rsidP="00A866A9">
      <w:pPr>
        <w:pStyle w:val="a3"/>
        <w:spacing w:before="291"/>
        <w:jc w:val="center"/>
        <w:rPr>
          <w:rFonts w:ascii="Times New Roman" w:hAnsi="Times New Roman" w:cs="Times New Roman"/>
          <w:color w:val="000000" w:themeColor="text1"/>
          <w:sz w:val="29"/>
        </w:rPr>
      </w:pPr>
    </w:p>
    <w:p w:rsidR="008562E7" w:rsidRPr="00A87900" w:rsidRDefault="00090CDF" w:rsidP="00A57B2B">
      <w:pPr>
        <w:ind w:right="3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29.04.2025 г</w:t>
      </w:r>
      <w:r w:rsidR="006230C1" w:rsidRPr="00A879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                               </w:t>
      </w:r>
      <w:r w:rsidR="00F012AD" w:rsidRPr="00A879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п</w:t>
      </w:r>
      <w:proofErr w:type="gramStart"/>
      <w:r w:rsidR="00F012AD" w:rsidRPr="00A879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.К</w:t>
      </w:r>
      <w:proofErr w:type="gramEnd"/>
      <w:r w:rsidR="00F012AD" w:rsidRPr="00A879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ировский</w:t>
      </w:r>
      <w:r w:rsidR="00A57B2B" w:rsidRPr="00A879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131</w:t>
      </w:r>
    </w:p>
    <w:p w:rsidR="008562E7" w:rsidRPr="00A87900" w:rsidRDefault="008562E7">
      <w:pPr>
        <w:pStyle w:val="a3"/>
        <w:spacing w:before="319"/>
        <w:jc w:val="left"/>
        <w:rPr>
          <w:rFonts w:ascii="Times New Roman" w:hAnsi="Times New Roman" w:cs="Times New Roman"/>
          <w:color w:val="000000" w:themeColor="text1"/>
          <w:sz w:val="28"/>
        </w:rPr>
      </w:pPr>
    </w:p>
    <w:p w:rsidR="008562E7" w:rsidRPr="00A87900" w:rsidRDefault="00F561DE" w:rsidP="00D10E6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8F528D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утверждении</w:t>
      </w: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Порядка(плана)действий</w:t>
      </w:r>
      <w:r w:rsidR="008F528D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880FE5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ликвидаци</w:t>
      </w:r>
      <w:r w:rsidR="008F528D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последствий</w:t>
      </w:r>
      <w:r w:rsidR="00E62776" w:rsidRPr="00A87900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аварийн</w:t>
      </w:r>
      <w:r w:rsidRPr="00A87900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 xml:space="preserve">ых ситуаций в системе </w:t>
      </w:r>
      <w:r w:rsidR="00E62776" w:rsidRPr="00A87900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централи</w:t>
      </w:r>
      <w:r w:rsidRPr="00A87900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зованного</w:t>
      </w:r>
    </w:p>
    <w:p w:rsidR="008562E7" w:rsidRPr="00A87900" w:rsidRDefault="00E62776" w:rsidP="00D10E6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теплоснабжен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ия 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Кировск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ого </w:t>
      </w:r>
      <w:r w:rsidR="00A56E0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муниципальногорайона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, </w:t>
      </w:r>
      <w:r w:rsidR="00880FE5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н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а </w:t>
      </w:r>
      <w:r w:rsidR="00880FE5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отопительный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 период 2025-2026 года</w:t>
      </w:r>
    </w:p>
    <w:p w:rsidR="008562E7" w:rsidRPr="00A87900" w:rsidRDefault="008562E7" w:rsidP="008F528D">
      <w:pPr>
        <w:pStyle w:val="a3"/>
        <w:spacing w:befor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2E7" w:rsidRPr="00A87900" w:rsidRDefault="00F561DE" w:rsidP="000D7FF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Всоответствии</w:t>
      </w:r>
      <w:r w:rsidR="00916508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оФедеральнымзаконом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от6</w:t>
      </w:r>
      <w:r w:rsidR="00F658B9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ября2003года№ </w:t>
      </w:r>
      <w:r w:rsidR="003A14C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l-ФЗ</w:t>
      </w:r>
      <w:proofErr w:type="gramStart"/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proofErr w:type="gramEnd"/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A14C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общихпринци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пахорганизации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местногосамоуправленияв РоссийскойФедерации»иПриказаминистерстваэнергетикиРоссийской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Федерации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от13ноября2024года</w:t>
      </w:r>
      <w:r w:rsidR="00F658B9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2234«Об</w:t>
      </w:r>
      <w:r w:rsidR="003A14C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3A14C4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прави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л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обеспеченияготовностик</w:t>
      </w:r>
      <w:r w:rsidR="003A14C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отопи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тельномупериодуиПорядкапроведения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оценкиобеспеченияготовностикотопительномупериоду»,</w:t>
      </w:r>
      <w:r w:rsidR="00910F61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 основании</w:t>
      </w:r>
      <w:r w:rsidR="00CA7119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ст. 24 Устава Кировского муниципального района, принятого решением Думы Кировского муниципального района</w:t>
      </w:r>
      <w:r w:rsidR="0013694C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от 08.07.2005г. №126 (в действующей редакции решения Думы Кировс</w:t>
      </w:r>
      <w:r w:rsidR="002F1A6A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кого муниципального района от 27.03.2025г. №202</w:t>
      </w:r>
      <w:r w:rsidR="0013694C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-НПА)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вцеляхбесперебойного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обеспеченияпотребителей</w:t>
      </w:r>
      <w:r w:rsidR="00C15F25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коммунальн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ыми</w:t>
      </w:r>
      <w:r w:rsidR="00025C3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услугами</w:t>
      </w:r>
      <w:r w:rsidR="00025C34" w:rsidRPr="00A8790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на </w:t>
      </w:r>
      <w:r w:rsidRPr="00A879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территории </w:t>
      </w:r>
      <w:r w:rsidR="00C15F25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 муниципального района</w:t>
      </w:r>
      <w:proofErr w:type="gramStart"/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,а</w:t>
      </w:r>
      <w:proofErr w:type="gramEnd"/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дминистрация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0BE5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Кировского муниципального района</w:t>
      </w:r>
    </w:p>
    <w:p w:rsidR="00025C34" w:rsidRPr="00A87900" w:rsidRDefault="00025C34" w:rsidP="000D7FF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8562E7" w:rsidRPr="00A87900" w:rsidRDefault="003E2307" w:rsidP="000D7FF9">
      <w:pPr>
        <w:pStyle w:val="a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8562E7" w:rsidRPr="00A87900" w:rsidRDefault="008562E7" w:rsidP="000D7FF9">
      <w:pPr>
        <w:pStyle w:val="a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2E7" w:rsidRPr="00A87900" w:rsidRDefault="000D7FF9" w:rsidP="000D7FF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1.</w:t>
      </w:r>
      <w:r w:rsidR="00F561DE"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Утвердить</w:t>
      </w:r>
      <w:r w:rsidR="004645DB"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Порядок</w:t>
      </w:r>
      <w:r w:rsidR="00F561DE"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(план)действийполиквидации</w:t>
      </w:r>
      <w:r w:rsidR="004645DB"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последствий</w:t>
      </w:r>
      <w:r w:rsidR="00F561DE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аварийных ситуаций в системе централизованного теплоснабжения </w:t>
      </w:r>
      <w:r w:rsidR="00131482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 муниципального района</w:t>
      </w:r>
      <w:r w:rsidR="00F561DE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31482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отопительны</w:t>
      </w:r>
      <w:r w:rsidR="00F561DE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йпериод2025-2026 года(приложение </w:t>
      </w:r>
      <w:r w:rsidR="00F561DE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№1).</w:t>
      </w:r>
    </w:p>
    <w:p w:rsidR="00F25492" w:rsidRPr="00A87900" w:rsidRDefault="000D7FF9" w:rsidP="000D7FF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26208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</w:t>
      </w:r>
      <w:r w:rsidR="00F25492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аппарата администрации  Кировс</w:t>
      </w:r>
      <w:r w:rsidR="00541DC1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кого муниципального района Л.А.</w:t>
      </w:r>
      <w:r w:rsidR="00F25492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Тыщенко данное постановление  разместить на официальном сайте  администрации Кировского муниципального района</w:t>
      </w:r>
    </w:p>
    <w:p w:rsidR="00F25492" w:rsidRPr="00A87900" w:rsidRDefault="000D7FF9" w:rsidP="000D7FF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F25492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F25492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данного постановления оставляю за собой.</w:t>
      </w:r>
    </w:p>
    <w:p w:rsidR="008562E7" w:rsidRPr="00A87900" w:rsidRDefault="008562E7" w:rsidP="000D7FF9">
      <w:pPr>
        <w:pStyle w:val="a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492" w:rsidRPr="00A87900" w:rsidRDefault="00F25492" w:rsidP="000D7FF9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B0A" w:rsidRPr="00A87900" w:rsidRDefault="000A3B0A" w:rsidP="000D7FF9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B0A" w:rsidRPr="00A87900" w:rsidRDefault="000A3B0A" w:rsidP="000D7FF9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0DF" w:rsidRDefault="00CC7BFA" w:rsidP="00CC7BFA">
      <w:pPr>
        <w:jc w:val="both"/>
        <w:rPr>
          <w:rFonts w:ascii="Times New Roman" w:hAnsi="Times New Roman" w:cs="Times New Roman"/>
          <w:sz w:val="28"/>
          <w:szCs w:val="28"/>
        </w:rPr>
      </w:pPr>
      <w:r w:rsidRPr="00A87900">
        <w:rPr>
          <w:rFonts w:ascii="Times New Roman" w:hAnsi="Times New Roman" w:cs="Times New Roman"/>
          <w:sz w:val="28"/>
          <w:szCs w:val="28"/>
        </w:rPr>
        <w:t>Глава Ки</w:t>
      </w:r>
      <w:r w:rsidR="007320DF">
        <w:rPr>
          <w:rFonts w:ascii="Times New Roman" w:hAnsi="Times New Roman" w:cs="Times New Roman"/>
          <w:sz w:val="28"/>
          <w:szCs w:val="28"/>
        </w:rPr>
        <w:t>ровского</w:t>
      </w:r>
    </w:p>
    <w:p w:rsidR="00CC7BFA" w:rsidRPr="00A87900" w:rsidRDefault="007320DF" w:rsidP="00CC7B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</w:t>
      </w:r>
      <w:r w:rsidR="007356AE" w:rsidRPr="00A87900">
        <w:rPr>
          <w:rFonts w:ascii="Times New Roman" w:hAnsi="Times New Roman" w:cs="Times New Roman"/>
          <w:sz w:val="28"/>
          <w:szCs w:val="28"/>
        </w:rPr>
        <w:tab/>
      </w:r>
      <w:r w:rsidR="00CC7BFA" w:rsidRPr="00A87900">
        <w:rPr>
          <w:rFonts w:ascii="Times New Roman" w:hAnsi="Times New Roman" w:cs="Times New Roman"/>
          <w:sz w:val="28"/>
          <w:szCs w:val="28"/>
        </w:rPr>
        <w:t xml:space="preserve">    И.И. Вотяков</w:t>
      </w:r>
    </w:p>
    <w:p w:rsidR="006230C1" w:rsidRPr="00A87900" w:rsidRDefault="006230C1" w:rsidP="000D7FF9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2E7" w:rsidRPr="00A87900" w:rsidRDefault="008562E7">
      <w:pPr>
        <w:pStyle w:val="a3"/>
        <w:spacing w:line="244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562E7" w:rsidRPr="00A87900" w:rsidSect="007320DF">
          <w:pgSz w:w="11910" w:h="16850"/>
          <w:pgMar w:top="1134" w:right="850" w:bottom="1134" w:left="1701" w:header="720" w:footer="720" w:gutter="0"/>
          <w:cols w:space="720"/>
        </w:sectPr>
      </w:pPr>
    </w:p>
    <w:p w:rsidR="008562E7" w:rsidRPr="00910791" w:rsidRDefault="00F561DE" w:rsidP="006E32AF">
      <w:pPr>
        <w:spacing w:before="70" w:line="276" w:lineRule="auto"/>
        <w:ind w:left="6487"/>
        <w:jc w:val="right"/>
        <w:rPr>
          <w:rFonts w:ascii="Times New Roman" w:hAnsi="Times New Roman" w:cs="Times New Roman"/>
          <w:color w:val="000000" w:themeColor="text1"/>
        </w:rPr>
      </w:pPr>
      <w:r w:rsidRPr="00910791">
        <w:rPr>
          <w:rFonts w:ascii="Times New Roman" w:hAnsi="Times New Roman" w:cs="Times New Roman"/>
          <w:color w:val="000000" w:themeColor="text1"/>
        </w:rPr>
        <w:lastRenderedPageBreak/>
        <w:t>Приложение</w:t>
      </w:r>
      <w:r w:rsidR="00F51819" w:rsidRPr="00910791">
        <w:rPr>
          <w:rFonts w:ascii="Times New Roman" w:hAnsi="Times New Roman" w:cs="Times New Roman"/>
          <w:color w:val="000000" w:themeColor="text1"/>
          <w:spacing w:val="-4"/>
        </w:rPr>
        <w:t xml:space="preserve">№ </w:t>
      </w:r>
      <w:r w:rsidRPr="00910791">
        <w:rPr>
          <w:rFonts w:ascii="Times New Roman" w:hAnsi="Times New Roman" w:cs="Times New Roman"/>
          <w:color w:val="000000" w:themeColor="text1"/>
          <w:spacing w:val="-4"/>
        </w:rPr>
        <w:t>1</w:t>
      </w:r>
    </w:p>
    <w:p w:rsidR="007F5B8A" w:rsidRDefault="00F561DE" w:rsidP="006E32AF">
      <w:pPr>
        <w:spacing w:before="8" w:line="276" w:lineRule="auto"/>
        <w:ind w:right="290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910791">
        <w:rPr>
          <w:rFonts w:ascii="Times New Roman" w:hAnsi="Times New Roman" w:cs="Times New Roman"/>
          <w:color w:val="000000" w:themeColor="text1"/>
          <w:spacing w:val="-2"/>
        </w:rPr>
        <w:t>к</w:t>
      </w:r>
      <w:r w:rsidR="00012158" w:rsidRPr="00910791">
        <w:rPr>
          <w:rFonts w:ascii="Times New Roman" w:hAnsi="Times New Roman" w:cs="Times New Roman"/>
          <w:color w:val="000000" w:themeColor="text1"/>
          <w:spacing w:val="-2"/>
        </w:rPr>
        <w:t>постан</w:t>
      </w:r>
      <w:r w:rsidRPr="00910791">
        <w:rPr>
          <w:rFonts w:ascii="Times New Roman" w:hAnsi="Times New Roman" w:cs="Times New Roman"/>
          <w:color w:val="000000" w:themeColor="text1"/>
          <w:spacing w:val="-2"/>
        </w:rPr>
        <w:t>овлениюадминистрации</w:t>
      </w:r>
    </w:p>
    <w:p w:rsidR="008562E7" w:rsidRPr="00910791" w:rsidRDefault="00400B48" w:rsidP="007F5B8A">
      <w:pPr>
        <w:spacing w:before="8" w:line="276" w:lineRule="auto"/>
        <w:ind w:right="290"/>
        <w:jc w:val="right"/>
        <w:rPr>
          <w:rFonts w:ascii="Times New Roman" w:hAnsi="Times New Roman" w:cs="Times New Roman"/>
          <w:color w:val="000000" w:themeColor="text1"/>
          <w:spacing w:val="-6"/>
        </w:rPr>
      </w:pPr>
      <w:r w:rsidRPr="00910791">
        <w:rPr>
          <w:rFonts w:ascii="Times New Roman" w:hAnsi="Times New Roman" w:cs="Times New Roman"/>
          <w:color w:val="000000" w:themeColor="text1"/>
          <w:spacing w:val="-6"/>
        </w:rPr>
        <w:t>Кировского муниципального района</w:t>
      </w:r>
    </w:p>
    <w:p w:rsidR="008562E7" w:rsidRDefault="00400B48" w:rsidP="006E32AF">
      <w:pPr>
        <w:spacing w:before="8" w:line="276" w:lineRule="auto"/>
        <w:ind w:right="290"/>
        <w:jc w:val="right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proofErr w:type="spellStart"/>
      <w:r w:rsidRPr="00DD4E5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от_____________</w:t>
      </w:r>
      <w:proofErr w:type="gramStart"/>
      <w:r w:rsidRPr="00DD4E5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proofErr w:type="spellEnd"/>
      <w:proofErr w:type="gramEnd"/>
      <w:r w:rsidRPr="00DD4E5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№_________</w:t>
      </w:r>
    </w:p>
    <w:p w:rsidR="006E32AF" w:rsidRPr="00DD4E5E" w:rsidRDefault="006E32AF" w:rsidP="006E32AF">
      <w:pPr>
        <w:spacing w:before="8" w:line="276" w:lineRule="auto"/>
        <w:ind w:right="2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2E7" w:rsidRPr="00A87900" w:rsidRDefault="00F561DE" w:rsidP="007320DF">
      <w:pPr>
        <w:spacing w:line="276" w:lineRule="auto"/>
        <w:ind w:left="284" w:right="644" w:hanging="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Порядок (план) действий по </w:t>
      </w:r>
      <w:r w:rsidR="00494000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ликвидациипос</w:t>
      </w:r>
      <w:r w:rsidR="00AD6010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ледст</w:t>
      </w:r>
      <w:r w:rsidR="00494000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ви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й </w:t>
      </w:r>
      <w:r w:rsidR="00AD6010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аварийн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ых </w:t>
      </w:r>
      <w:r w:rsidR="00AD6010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ситуаци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й в сфере теплоснабжения на</w:t>
      </w:r>
      <w:r w:rsidR="00A10816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 территории Кировского муниципального района, на отопительный период 2025-2026 года</w:t>
      </w:r>
    </w:p>
    <w:p w:rsidR="008562E7" w:rsidRDefault="009D2427" w:rsidP="007320DF">
      <w:pPr>
        <w:spacing w:before="312" w:line="276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Общ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ие</w:t>
      </w:r>
      <w:r w:rsidRPr="00A8790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полож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ения</w:t>
      </w:r>
    </w:p>
    <w:p w:rsidR="00E50F69" w:rsidRPr="00A87900" w:rsidRDefault="00E50F69" w:rsidP="007320DF">
      <w:pPr>
        <w:spacing w:before="312" w:line="276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62E7" w:rsidRPr="00A0754B" w:rsidRDefault="00F561DE" w:rsidP="00E50F69">
      <w:pPr>
        <w:tabs>
          <w:tab w:val="left" w:pos="0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Порядок (план) действий по ликвидации последствий аварийных ситуаций  в  сфере  теплоснабжения  на  территории  </w:t>
      </w:r>
      <w:r w:rsidR="00A759D0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="00AD66E7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, на отопительны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й период 2025-2026 года (далее - Порядок) разработан в целях </w:t>
      </w:r>
      <w:r w:rsidR="0061507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координации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деятельности администрации </w:t>
      </w:r>
      <w:r w:rsidR="004C1CA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Кировского муниципального района 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(далее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администрация)</w:t>
      </w:r>
      <w:proofErr w:type="gramStart"/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,</w:t>
      </w:r>
      <w:r w:rsidR="00F672A1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</w:t>
      </w:r>
      <w:proofErr w:type="gramEnd"/>
      <w:r w:rsidR="00F672A1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есурсоснабжающих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организаций, </w:t>
      </w:r>
      <w:r w:rsidR="00F672A1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управляющи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х организаций при решение вопросов, связанных с ликвидацией </w:t>
      </w:r>
      <w:r w:rsidR="00F672A1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аварийных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ситуаций на системах жизнеобеспечения населения</w:t>
      </w:r>
      <w:r w:rsidR="00896253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Кировского муниципального района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.</w:t>
      </w:r>
    </w:p>
    <w:p w:rsidR="008562E7" w:rsidRPr="00A0754B" w:rsidRDefault="00F561DE" w:rsidP="001F6A78">
      <w:pPr>
        <w:tabs>
          <w:tab w:val="left" w:pos="0"/>
        </w:tabs>
        <w:spacing w:before="1" w:line="276" w:lineRule="auto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В связи с тем, что численность </w:t>
      </w:r>
      <w:r w:rsidR="00896253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Кировского муниципального района 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менее 100 тыс. человек, электронное моделирование аварийных ситуаций не требуется.</w:t>
      </w:r>
    </w:p>
    <w:p w:rsidR="008562E7" w:rsidRPr="00A0754B" w:rsidRDefault="00F561DE" w:rsidP="001F6A78">
      <w:pPr>
        <w:tabs>
          <w:tab w:val="left" w:pos="0"/>
          <w:tab w:val="left" w:pos="9356"/>
        </w:tabs>
        <w:spacing w:before="12" w:line="276" w:lineRule="auto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Настоящий Порядок обязателен для исполнения исполнителями и потребителями коммунальных услуг, ресурсоснабжающими организациями и эксплуатирующими </w:t>
      </w:r>
      <w:r w:rsidR="00A77717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жилищны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й фонд </w:t>
      </w:r>
      <w:r w:rsidR="00A77717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предприяти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ями, </w:t>
      </w:r>
      <w:r w:rsidR="00A77717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выполняющ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ими работы по </w:t>
      </w:r>
      <w:r w:rsidR="00A77717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монтаж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у, наладке и ремонту объектов жилищно-коммунального хозяйства Кировского муниципального района.</w:t>
      </w:r>
    </w:p>
    <w:p w:rsidR="008562E7" w:rsidRPr="00A0754B" w:rsidRDefault="00F561DE" w:rsidP="001F6A78">
      <w:pPr>
        <w:spacing w:before="7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К перечню возможных последствий аварийных ситуаций (чрезвычайных ситуаций) на тепловых сетях и источниках тепловой </w:t>
      </w:r>
      <w:r w:rsidR="00C56AE8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энергии относятся:</w:t>
      </w:r>
    </w:p>
    <w:p w:rsidR="008562E7" w:rsidRPr="00A0754B" w:rsidRDefault="007320DF" w:rsidP="00CC300A">
      <w:pPr>
        <w:pStyle w:val="a5"/>
        <w:tabs>
          <w:tab w:val="left" w:pos="2344"/>
        </w:tabs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кратковременное </w:t>
      </w:r>
      <w:r w:rsidR="00C56AE8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нарушен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ие теплоснабжения населения, объектов социальной сферы;</w:t>
      </w:r>
    </w:p>
    <w:p w:rsidR="008562E7" w:rsidRPr="00A0754B" w:rsidRDefault="00DD2659" w:rsidP="00CC300A">
      <w:pPr>
        <w:tabs>
          <w:tab w:val="left" w:pos="2373"/>
        </w:tabs>
        <w:ind w:right="3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полное ограничение режима потребления тепловой энергии для населения, объектов социальной сферы;</w:t>
      </w:r>
    </w:p>
    <w:p w:rsidR="008562E7" w:rsidRPr="00A0754B" w:rsidRDefault="00481563" w:rsidP="00CC300A">
      <w:pPr>
        <w:pStyle w:val="a5"/>
        <w:tabs>
          <w:tab w:val="left" w:pos="2258"/>
        </w:tabs>
        <w:ind w:left="0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причинение вреда третьим лицам;</w:t>
      </w:r>
    </w:p>
    <w:p w:rsidR="008562E7" w:rsidRPr="00A0754B" w:rsidRDefault="00481563" w:rsidP="00CC300A">
      <w:pPr>
        <w:pStyle w:val="a5"/>
        <w:tabs>
          <w:tab w:val="left" w:pos="2392"/>
          <w:tab w:val="left" w:pos="4030"/>
          <w:tab w:val="left" w:pos="5325"/>
          <w:tab w:val="left" w:pos="8680"/>
          <w:tab w:val="left" w:pos="10027"/>
        </w:tabs>
        <w:ind w:left="0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разрушение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объектов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теплоснабжения (котлов,тепловыхсетей,котельных);</w:t>
      </w:r>
    </w:p>
    <w:p w:rsidR="008562E7" w:rsidRPr="00A0754B" w:rsidRDefault="00481563" w:rsidP="00CC300A">
      <w:pPr>
        <w:pStyle w:val="a5"/>
        <w:tabs>
          <w:tab w:val="left" w:pos="2250"/>
        </w:tabs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отсутствие теплоснабжения </w:t>
      </w:r>
      <w:r w:rsidR="00C56AE8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бол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ее 24 часов (одни сутки).</w:t>
      </w:r>
    </w:p>
    <w:p w:rsidR="00AD66E7" w:rsidRPr="00AD6CA5" w:rsidRDefault="00F561DE" w:rsidP="009A359B">
      <w:pPr>
        <w:pStyle w:val="a3"/>
        <w:spacing w:before="159" w:line="276" w:lineRule="auto"/>
        <w:ind w:right="3" w:firstLine="768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Основной задачей администрации </w:t>
      </w:r>
      <w:r w:rsidR="007C4F01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Кировского муниципального района </w:t>
      </w: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является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A7508E" w:rsidRDefault="00A7508E" w:rsidP="007320DF">
      <w:pPr>
        <w:pStyle w:val="a3"/>
        <w:spacing w:line="276" w:lineRule="auto"/>
        <w:jc w:val="left"/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</w:pPr>
    </w:p>
    <w:p w:rsidR="008562E7" w:rsidRPr="00C35A42" w:rsidRDefault="00F561DE" w:rsidP="007320DF">
      <w:pPr>
        <w:pStyle w:val="a3"/>
        <w:spacing w:line="276" w:lineRule="auto"/>
        <w:jc w:val="left"/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</w:pPr>
      <w:r w:rsidRPr="00C35A42"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  <w:t>Об</w:t>
      </w:r>
      <w:r w:rsidR="007C4F01" w:rsidRPr="00C35A42"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  <w:t>я</w:t>
      </w:r>
      <w:r w:rsidRPr="00C35A42"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  <w:t>занности теплоснабжающих организаций:</w:t>
      </w:r>
    </w:p>
    <w:p w:rsidR="008562E7" w:rsidRPr="00AD6CA5" w:rsidRDefault="00C35A42" w:rsidP="00CC300A">
      <w:pPr>
        <w:pStyle w:val="a5"/>
        <w:tabs>
          <w:tab w:val="left" w:pos="2272"/>
          <w:tab w:val="left" w:pos="9356"/>
        </w:tabs>
        <w:spacing w:line="276" w:lineRule="auto"/>
        <w:ind w:left="0" w:right="3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организация круглосуточной работы дежурно-диспетчерской службы (далее  </w:t>
      </w:r>
      <w:proofErr w:type="gramStart"/>
      <w:r w:rsidR="00B66A01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</w:t>
      </w:r>
      <w:proofErr w:type="gramEnd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ДС) или заключить договоры с соответствующими организациями;</w:t>
      </w:r>
    </w:p>
    <w:p w:rsidR="008562E7" w:rsidRPr="00AD6CA5" w:rsidRDefault="00C35A42" w:rsidP="00CC300A">
      <w:pPr>
        <w:pStyle w:val="a5"/>
        <w:tabs>
          <w:tab w:val="left" w:pos="2261"/>
          <w:tab w:val="left" w:pos="9356"/>
        </w:tabs>
        <w:spacing w:line="276" w:lineRule="auto"/>
        <w:ind w:left="0" w:right="3" w:firstLine="705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разработка и утверждение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8562E7" w:rsidRPr="00AD6CA5" w:rsidRDefault="00DF7BBF" w:rsidP="00CC300A">
      <w:pPr>
        <w:pStyle w:val="a5"/>
        <w:tabs>
          <w:tab w:val="left" w:pos="2380"/>
        </w:tabs>
        <w:spacing w:line="276" w:lineRule="auto"/>
        <w:ind w:left="0" w:right="3" w:firstLine="709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8562E7" w:rsidRPr="00AD6CA5" w:rsidRDefault="00DF7BBF" w:rsidP="00CC300A">
      <w:pPr>
        <w:pStyle w:val="a5"/>
        <w:tabs>
          <w:tab w:val="left" w:pos="2379"/>
        </w:tabs>
        <w:spacing w:line="276" w:lineRule="auto"/>
        <w:ind w:left="0" w:right="3" w:firstLine="705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производить работы по ликвидации аварии на обслуживаемых </w:t>
      </w:r>
      <w:r w:rsidR="007C4F01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инженерных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сетях в минимально установленные сроки;</w:t>
      </w:r>
    </w:p>
    <w:p w:rsidR="008562E7" w:rsidRPr="00AD6CA5" w:rsidRDefault="00DF7BBF" w:rsidP="00CC300A">
      <w:pPr>
        <w:pStyle w:val="a5"/>
        <w:tabs>
          <w:tab w:val="left" w:pos="2293"/>
        </w:tabs>
        <w:spacing w:line="276" w:lineRule="auto"/>
        <w:ind w:left="0" w:right="3" w:firstLine="698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принимать меры по охране опасных зон (место аварии необходимо оградить, обозначить знаком и обеспечить постоянное </w:t>
      </w:r>
      <w:r w:rsidR="00BD2C36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наблю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дение в целях предупреждения случайного попадания пешеходов и транспортных средств в опасную зону);</w:t>
      </w:r>
    </w:p>
    <w:p w:rsidR="009639EF" w:rsidRDefault="00DF7BBF" w:rsidP="00CC300A">
      <w:pPr>
        <w:pStyle w:val="a3"/>
        <w:ind w:firstLine="709"/>
        <w:rPr>
          <w:rFonts w:ascii="Times New Roman" w:hAnsi="Times New Roman" w:cs="Times New Roman"/>
          <w:w w:val="105"/>
          <w:sz w:val="26"/>
          <w:szCs w:val="26"/>
        </w:rPr>
      </w:pPr>
      <w:r w:rsidRPr="000B3B40">
        <w:rPr>
          <w:rFonts w:ascii="Times New Roman" w:hAnsi="Times New Roman" w:cs="Times New Roman"/>
          <w:w w:val="105"/>
          <w:sz w:val="26"/>
          <w:szCs w:val="26"/>
        </w:rPr>
        <w:t>-</w:t>
      </w:r>
      <w:r w:rsidR="00F561DE" w:rsidRPr="000B3B40">
        <w:rPr>
          <w:rFonts w:ascii="Times New Roman" w:hAnsi="Times New Roman" w:cs="Times New Roman"/>
          <w:w w:val="105"/>
          <w:sz w:val="26"/>
          <w:szCs w:val="26"/>
        </w:rPr>
        <w:t xml:space="preserve">доводить до оперативного дежурного единой дежурно-диспетчерской </w:t>
      </w:r>
      <w:r w:rsidR="00631EAD" w:rsidRPr="000B3B40">
        <w:rPr>
          <w:rFonts w:ascii="Times New Roman" w:hAnsi="Times New Roman" w:cs="Times New Roman"/>
          <w:w w:val="105"/>
          <w:sz w:val="26"/>
          <w:szCs w:val="26"/>
        </w:rPr>
        <w:t xml:space="preserve">службы, </w:t>
      </w:r>
      <w:r w:rsidR="00F561DE" w:rsidRPr="000B3B40">
        <w:rPr>
          <w:rFonts w:ascii="Times New Roman" w:hAnsi="Times New Roman" w:cs="Times New Roman"/>
          <w:w w:val="105"/>
          <w:sz w:val="26"/>
          <w:szCs w:val="26"/>
        </w:rPr>
        <w:t xml:space="preserve">«Единая дежурная диспетчерская служба </w:t>
      </w:r>
      <w:r w:rsidR="00631EAD" w:rsidRPr="000B3B40">
        <w:rPr>
          <w:rFonts w:ascii="Times New Roman" w:hAnsi="Times New Roman" w:cs="Times New Roman"/>
          <w:w w:val="105"/>
          <w:sz w:val="26"/>
          <w:szCs w:val="26"/>
        </w:rPr>
        <w:t>Кировского муниципального района</w:t>
      </w:r>
      <w:r w:rsidR="00F561DE" w:rsidRPr="000B3B40">
        <w:rPr>
          <w:rFonts w:ascii="Times New Roman" w:hAnsi="Times New Roman" w:cs="Times New Roman"/>
          <w:w w:val="105"/>
          <w:sz w:val="26"/>
          <w:szCs w:val="26"/>
        </w:rPr>
        <w:t>» (далее - ЕДДС</w:t>
      </w:r>
      <w:r w:rsidR="00F561DE" w:rsidRPr="009639EF">
        <w:rPr>
          <w:rFonts w:ascii="Times New Roman" w:hAnsi="Times New Roman" w:cs="Times New Roman"/>
          <w:w w:val="105"/>
          <w:sz w:val="26"/>
          <w:szCs w:val="26"/>
        </w:rPr>
        <w:t>) информацию о прекращении или о</w:t>
      </w:r>
      <w:r w:rsidR="00F62802" w:rsidRPr="009639EF">
        <w:rPr>
          <w:rFonts w:ascii="Times New Roman" w:hAnsi="Times New Roman" w:cs="Times New Roman"/>
          <w:w w:val="105"/>
          <w:sz w:val="26"/>
          <w:szCs w:val="26"/>
        </w:rPr>
        <w:t xml:space="preserve">граничении подачи </w:t>
      </w:r>
      <w:r w:rsidR="00D77202" w:rsidRPr="009639EF">
        <w:rPr>
          <w:rFonts w:ascii="Times New Roman" w:hAnsi="Times New Roman" w:cs="Times New Roman"/>
          <w:w w:val="105"/>
          <w:sz w:val="26"/>
          <w:szCs w:val="26"/>
        </w:rPr>
        <w:t>теплоносителя</w:t>
      </w:r>
      <w:r w:rsidR="000B3B40" w:rsidRPr="009639EF">
        <w:rPr>
          <w:rFonts w:ascii="Times New Roman" w:hAnsi="Times New Roman" w:cs="Times New Roman"/>
          <w:w w:val="105"/>
          <w:sz w:val="26"/>
          <w:szCs w:val="26"/>
        </w:rPr>
        <w:t xml:space="preserve"> длительности отключения с указанием причин, принимаемых мерах и сроках устранения, привлекаемых силах и средствах.</w:t>
      </w:r>
    </w:p>
    <w:p w:rsidR="00E109BB" w:rsidRPr="00AD6CA5" w:rsidRDefault="00E109BB" w:rsidP="009A359B">
      <w:pPr>
        <w:pStyle w:val="a3"/>
        <w:spacing w:line="276" w:lineRule="auto"/>
        <w:ind w:right="3" w:firstLine="768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8562E7" w:rsidRPr="00E109BB" w:rsidRDefault="00F561DE" w:rsidP="007320DF">
      <w:pPr>
        <w:pStyle w:val="a3"/>
        <w:spacing w:before="11" w:line="276" w:lineRule="auto"/>
        <w:ind w:right="309" w:firstLine="761"/>
        <w:jc w:val="left"/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</w:pPr>
      <w:r w:rsidRPr="00E109BB"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  <w:t>Исполнители коммунальных услуг и потребители должны обеспечивать:</w:t>
      </w:r>
    </w:p>
    <w:p w:rsidR="008562E7" w:rsidRPr="00AD6CA5" w:rsidRDefault="00E109BB" w:rsidP="00CC300A">
      <w:pPr>
        <w:pStyle w:val="a5"/>
        <w:tabs>
          <w:tab w:val="left" w:pos="2258"/>
        </w:tabs>
        <w:spacing w:line="276" w:lineRule="auto"/>
        <w:ind w:left="0" w:right="3" w:firstLine="706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своевременное и качественное техническое обслуживание, ремонт </w:t>
      </w:r>
      <w:proofErr w:type="spellStart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теплопотребляющих</w:t>
      </w:r>
      <w:proofErr w:type="spellEnd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систем, а также разработку и выполнение, согласно договору, на пользование тепловой энергией, графиков ограничения и отключения </w:t>
      </w:r>
      <w:proofErr w:type="spellStart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теплопотребляющих</w:t>
      </w:r>
      <w:proofErr w:type="spellEnd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установок при временном недостатке тепловой мощности или топлива на источниках </w:t>
      </w:r>
      <w:r w:rsidR="0014092A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теплосн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абжения;</w:t>
      </w:r>
    </w:p>
    <w:p w:rsidR="008562E7" w:rsidRPr="00AD6CA5" w:rsidRDefault="00A13875" w:rsidP="00CC300A">
      <w:pPr>
        <w:pStyle w:val="a3"/>
        <w:spacing w:line="276" w:lineRule="auto"/>
        <w:ind w:right="3" w:firstLine="711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теплопотребляющих</w:t>
      </w:r>
      <w:proofErr w:type="spellEnd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систем, на объекты в любое время суток.</w:t>
      </w:r>
    </w:p>
    <w:p w:rsidR="008562E7" w:rsidRPr="00AD6CA5" w:rsidRDefault="00F561DE" w:rsidP="00CC300A">
      <w:pPr>
        <w:pStyle w:val="a3"/>
        <w:spacing w:line="276" w:lineRule="auto"/>
        <w:ind w:right="3" w:firstLine="697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Во всех многоквартирных домах лицами, ответственными за их содержание, должна быть размещена информация с указанием адресов и номеров телефонов для сообщения об авариях и нарушениях работы систем </w:t>
      </w: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lastRenderedPageBreak/>
        <w:t>теплоснабжения.</w:t>
      </w:r>
    </w:p>
    <w:p w:rsidR="008562E7" w:rsidRPr="00A87900" w:rsidRDefault="00F561DE" w:rsidP="004B63B1">
      <w:pPr>
        <w:pStyle w:val="a3"/>
        <w:spacing w:line="276" w:lineRule="auto"/>
        <w:ind w:right="3" w:firstLine="689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 аварийных ситуациях в многоквартирных домах, связанных с угрозой размораживания системы отопления, организации, обслуживающие жилищный фонд, организуют своевременный слив теплоносителя из систем теплоснабжения</w:t>
      </w:r>
      <w:r w:rsidR="0097580C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.</w:t>
      </w:r>
    </w:p>
    <w:p w:rsidR="004B6B3A" w:rsidRPr="007320DF" w:rsidRDefault="004B6B3A" w:rsidP="004B6B3A">
      <w:pPr>
        <w:pStyle w:val="a3"/>
        <w:tabs>
          <w:tab w:val="left" w:pos="1443"/>
        </w:tabs>
        <w:spacing w:before="90" w:line="276" w:lineRule="auto"/>
        <w:ind w:left="392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7320DF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Цели и задачи</w:t>
      </w:r>
    </w:p>
    <w:p w:rsidR="008562E7" w:rsidRPr="006822F1" w:rsidRDefault="00F561DE" w:rsidP="00513815">
      <w:pPr>
        <w:pStyle w:val="a3"/>
        <w:tabs>
          <w:tab w:val="left" w:pos="1443"/>
        </w:tabs>
        <w:spacing w:before="9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Целями Плана являются:</w:t>
      </w:r>
    </w:p>
    <w:p w:rsidR="008562E7" w:rsidRPr="006822F1" w:rsidRDefault="00E55441" w:rsidP="00CC300A">
      <w:pPr>
        <w:pStyle w:val="a5"/>
        <w:tabs>
          <w:tab w:val="left" w:pos="2100"/>
          <w:tab w:val="left" w:pos="4119"/>
          <w:tab w:val="left" w:pos="6268"/>
          <w:tab w:val="left" w:pos="8436"/>
          <w:tab w:val="left" w:pos="9072"/>
        </w:tabs>
        <w:ind w:left="0" w:right="145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повышениеэффективности,устойчивостиинадежности</w:t>
      </w:r>
      <w:r w:rsidR="0070329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функционирования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объектов социальной сферы;</w:t>
      </w:r>
    </w:p>
    <w:p w:rsidR="008562E7" w:rsidRPr="006822F1" w:rsidRDefault="00D771A5" w:rsidP="00CC300A">
      <w:pPr>
        <w:tabs>
          <w:tab w:val="left" w:pos="1452"/>
          <w:tab w:val="left" w:pos="2260"/>
          <w:tab w:val="left" w:pos="3216"/>
          <w:tab w:val="left" w:pos="3723"/>
          <w:tab w:val="left" w:pos="4401"/>
          <w:tab w:val="left" w:pos="5506"/>
          <w:tab w:val="left" w:pos="5729"/>
          <w:tab w:val="left" w:pos="6508"/>
          <w:tab w:val="left" w:pos="7032"/>
          <w:tab w:val="left" w:pos="7731"/>
          <w:tab w:val="left" w:pos="8428"/>
          <w:tab w:val="left" w:pos="9240"/>
        </w:tabs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C23F94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мобилизация </w:t>
      </w:r>
      <w:r w:rsidR="00B61CA8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усилий </w:t>
      </w:r>
      <w:r w:rsidR="00E5544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</w:t>
      </w:r>
      <w:r w:rsidR="00E5544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ликви</w:t>
      </w:r>
      <w:r w:rsidR="004B63B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дации</w:t>
      </w:r>
      <w:r w:rsidR="004B63B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 xml:space="preserve">технологических нарушений </w:t>
      </w:r>
      <w:r w:rsidR="00E5544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и </w:t>
      </w:r>
      <w:r w:rsidR="00C23F94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аварийных</w:t>
      </w:r>
      <w:r w:rsidR="004B63B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 xml:space="preserve">ситуаций </w:t>
      </w:r>
      <w:r w:rsidR="00E5544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на объектах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жилищно-коммунального назначения;</w:t>
      </w:r>
    </w:p>
    <w:p w:rsidR="008562E7" w:rsidRPr="006822F1" w:rsidRDefault="00D771A5" w:rsidP="00CC300A">
      <w:pPr>
        <w:tabs>
          <w:tab w:val="left" w:pos="2337"/>
          <w:tab w:val="left" w:pos="3317"/>
          <w:tab w:val="left" w:pos="4915"/>
          <w:tab w:val="left" w:pos="5751"/>
          <w:tab w:val="left" w:pos="7252"/>
          <w:tab w:val="left" w:pos="9356"/>
          <w:tab w:val="left" w:pos="10366"/>
        </w:tabs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снижение до </w:t>
      </w:r>
      <w:r w:rsidR="00C23F94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приемл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емого уровн</w:t>
      </w:r>
      <w:r w:rsidR="00C23F94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ятехнол</w:t>
      </w:r>
      <w:r w:rsidR="00E5544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огических нарушений и аварийных ситуаций на объектах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жилищно </w:t>
      </w:r>
      <w:r w:rsidR="004B63B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–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коммунальногоназначения;</w:t>
      </w:r>
    </w:p>
    <w:p w:rsidR="003117E9" w:rsidRPr="006822F1" w:rsidRDefault="00D65CA5" w:rsidP="00CC300A">
      <w:pPr>
        <w:pStyle w:val="a3"/>
        <w:ind w:right="3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8562E7" w:rsidRPr="006822F1" w:rsidRDefault="00513815" w:rsidP="00CC300A">
      <w:pPr>
        <w:pStyle w:val="a3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Задачами Плана являются:</w:t>
      </w:r>
    </w:p>
    <w:p w:rsidR="008562E7" w:rsidRPr="006822F1" w:rsidRDefault="00DB1186" w:rsidP="008E625B">
      <w:pPr>
        <w:tabs>
          <w:tab w:val="left" w:pos="2409"/>
        </w:tabs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приведение в готовность оперативных штабов по ликвидации аварийных ситуаций на объектах жилищно-коммунального назначения, </w:t>
      </w:r>
      <w:r w:rsidR="00D65CA5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концен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трация необходимых сил и средств;</w:t>
      </w:r>
    </w:p>
    <w:p w:rsidR="008562E7" w:rsidRPr="006822F1" w:rsidRDefault="00F561DE" w:rsidP="008E625B">
      <w:pPr>
        <w:pStyle w:val="a5"/>
        <w:numPr>
          <w:ilvl w:val="0"/>
          <w:numId w:val="9"/>
        </w:numPr>
        <w:tabs>
          <w:tab w:val="left" w:pos="2409"/>
        </w:tabs>
        <w:ind w:left="0" w:hanging="158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организация работ по  локализации и ликвидации аварийных</w:t>
      </w:r>
    </w:p>
    <w:p w:rsidR="008562E7" w:rsidRPr="006822F1" w:rsidRDefault="00D65CA5" w:rsidP="008E625B">
      <w:pPr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ситуаций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;</w:t>
      </w:r>
    </w:p>
    <w:p w:rsidR="008562E7" w:rsidRPr="006822F1" w:rsidRDefault="00DB1186" w:rsidP="008E625B">
      <w:pPr>
        <w:tabs>
          <w:tab w:val="left" w:pos="2401"/>
        </w:tabs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обеспечение работ по локализации и ликвидации аварийных ситуаций материально-техническими ресурсами;</w:t>
      </w:r>
    </w:p>
    <w:p w:rsidR="008562E7" w:rsidRPr="006822F1" w:rsidRDefault="00513815" w:rsidP="008E625B">
      <w:pPr>
        <w:tabs>
          <w:tab w:val="left" w:pos="2408"/>
          <w:tab w:val="left" w:pos="4545"/>
        </w:tabs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обеспечение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D77202" w:rsidRPr="006822F1" w:rsidRDefault="00D77202" w:rsidP="00B12AC1">
      <w:pPr>
        <w:spacing w:line="276" w:lineRule="auto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</w:p>
    <w:p w:rsidR="008562E7" w:rsidRDefault="00C42705" w:rsidP="00B12AC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</w:pPr>
      <w:r w:rsidRPr="00B12AC1"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  <w:t>Организация</w:t>
      </w:r>
      <w:r w:rsidR="00F561DE" w:rsidRPr="00B12AC1"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  <w:t xml:space="preserve"> работ</w:t>
      </w:r>
    </w:p>
    <w:p w:rsidR="00B12AC1" w:rsidRPr="00B12AC1" w:rsidRDefault="00B12AC1" w:rsidP="00B12AC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</w:pPr>
    </w:p>
    <w:p w:rsidR="008562E7" w:rsidRPr="006822F1" w:rsidRDefault="00F561DE" w:rsidP="000F4B11">
      <w:pPr>
        <w:spacing w:line="276" w:lineRule="auto"/>
        <w:ind w:right="3" w:firstLine="709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При поступлении дежурному диспетчеру теплоснабжающей организации сообщения о возникновении аварии на объектах теплоснабжения,  об  </w:t>
      </w:r>
      <w:r w:rsidR="00C42705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отклю</w:t>
      </w: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чении  или  ограничении  теплоснабжения</w:t>
      </w:r>
    </w:p>
    <w:p w:rsidR="008562E7" w:rsidRPr="006822F1" w:rsidRDefault="00F561DE" w:rsidP="00783AD2">
      <w:pPr>
        <w:spacing w:line="276" w:lineRule="auto"/>
        <w:ind w:right="145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потребителей, дежурный диспетчер теплоснабжающей организации обязан в</w:t>
      </w:r>
      <w:r w:rsidR="001D5B83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минимально короткий срок:</w:t>
      </w:r>
    </w:p>
    <w:p w:rsidR="008562E7" w:rsidRPr="006822F1" w:rsidRDefault="001D5B83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направить к месту аварии аварийную бригаду;</w:t>
      </w:r>
    </w:p>
    <w:p w:rsidR="008562E7" w:rsidRPr="006822F1" w:rsidRDefault="001D5B83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773AAC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сообщить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о возникшей аварийной ситуации руководству организации, компании обслуживающим жилой фонд,</w:t>
      </w:r>
      <w:r w:rsidR="000602F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отдел жизнеобеспечения</w:t>
      </w:r>
      <w:r w:rsidR="00D57F5C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и ЕДДС</w:t>
      </w:r>
      <w:r w:rsidR="000602F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;</w:t>
      </w:r>
    </w:p>
    <w:p w:rsidR="008562E7" w:rsidRPr="006822F1" w:rsidRDefault="00712A18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принять меры по </w:t>
      </w:r>
      <w:r w:rsidR="00F7562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обеспеч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ению безопасности в месте обнаружения аварии (выставить ограждение и охрану, при необходимости осветить место аварии).</w:t>
      </w:r>
    </w:p>
    <w:p w:rsidR="008562E7" w:rsidRPr="006822F1" w:rsidRDefault="00F561DE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 основании сообщения с места обнаруженной аварии ответственное должностное лицо теплоснабжающей организации принимает следующие меры:</w:t>
      </w:r>
    </w:p>
    <w:p w:rsidR="008562E7" w:rsidRPr="006822F1" w:rsidRDefault="003F4BDB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lastRenderedPageBreak/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определяет потребителей, теплоснабжение которых будет ограничено или отключено, период ограничения или отключение;</w:t>
      </w:r>
    </w:p>
    <w:p w:rsidR="008562E7" w:rsidRPr="006822F1" w:rsidRDefault="003F4BDB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определяет силы и средства, необходимые для устранения обнаруженной аварии;</w:t>
      </w:r>
    </w:p>
    <w:p w:rsidR="008562E7" w:rsidRPr="006822F1" w:rsidRDefault="003F4BDB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определяет необходимые переключения в сетях теплоснабжения, изменение режима теплоснабжения в зоне обнаруженной аварии, в том числе с применением электронного моделирования;</w:t>
      </w:r>
    </w:p>
    <w:p w:rsidR="008562E7" w:rsidRPr="006822F1" w:rsidRDefault="003F4BDB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определяет последовательность отключения от теплоносителя, когда и какие инженерные системы при необходимости должны быть опорожнены.</w:t>
      </w:r>
    </w:p>
    <w:p w:rsidR="008562E7" w:rsidRPr="006822F1" w:rsidRDefault="00F561DE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Ответственными  лицами  по  локализации  и  устранению  аварии</w:t>
      </w:r>
    </w:p>
    <w:p w:rsidR="008562E7" w:rsidRPr="006822F1" w:rsidRDefault="00F75620" w:rsidP="007320D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ЯВЛЯЮТСЯ:</w:t>
      </w:r>
    </w:p>
    <w:p w:rsidR="00783AD2" w:rsidRDefault="007F3368" w:rsidP="00783AD2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-д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оприбытиянаместо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руководителя</w:t>
      </w:r>
      <w:r w:rsidR="006C7A6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организации-</w:t>
      </w:r>
      <w:r w:rsidR="00783AD2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дежурный диспетчер теплоснабжающей организации;</w:t>
      </w:r>
    </w:p>
    <w:p w:rsidR="008562E7" w:rsidRPr="006822F1" w:rsidRDefault="00F97500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после прибытия — руководитель теплоснабжающей организации илилицо, им </w:t>
      </w:r>
      <w:r w:rsidR="00F7562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наз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наченное из числа руководящего состава.</w:t>
      </w:r>
    </w:p>
    <w:p w:rsidR="008562E7" w:rsidRPr="006822F1" w:rsidRDefault="00F561DE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 принятом решении и </w:t>
      </w:r>
      <w:r w:rsidR="0097219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предпол</w:t>
      </w: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ожительном времени восстановления теплоснабжения потребителей тепловой энергии ответственное лицо</w:t>
      </w: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</w:r>
      <w:proofErr w:type="gramStart"/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</w:t>
      </w:r>
      <w:proofErr w:type="gramEnd"/>
    </w:p>
    <w:p w:rsidR="008562E7" w:rsidRPr="00FD0790" w:rsidRDefault="00F561DE" w:rsidP="00F9750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локализации и </w:t>
      </w:r>
      <w:r w:rsidR="00972190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устранению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аварии немедленно информирует организации, обслуживающие жилищный фонд и </w:t>
      </w:r>
      <w:r w:rsidR="00972190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объект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ы </w:t>
      </w:r>
      <w:r w:rsidR="00972190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социальной сферы,</w:t>
      </w:r>
      <w:r w:rsidR="007400F7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отдел жизнеобеспечения и ЕДДС Кировского муниципального района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.</w:t>
      </w:r>
    </w:p>
    <w:p w:rsidR="008562E7" w:rsidRPr="00FD0790" w:rsidRDefault="00F561DE" w:rsidP="00A32297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proofErr w:type="gramStart"/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Если в результате обнаруженной аварии, подлежат ограничению или отключению в подаче тепловой энергии медицинские, дошкольные</w:t>
      </w:r>
      <w:r w:rsidR="00B36667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и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об</w:t>
      </w:r>
      <w:r w:rsidR="007400F7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щеоб</w:t>
      </w:r>
      <w:r w:rsidR="00B36667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разовательные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учреждения, дежурный диспетчер теплоснабжающей организации незамедлительно сообщает об этом в</w:t>
      </w:r>
      <w:r w:rsidR="0053101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, отдел жизнеобеспечения и ЕДДС Кировского муниципального района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, </w:t>
      </w:r>
      <w:r w:rsidR="0053101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соответствующ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ие организации и учреждения.</w:t>
      </w:r>
      <w:proofErr w:type="gramEnd"/>
    </w:p>
    <w:p w:rsidR="00806361" w:rsidRPr="00FD0790" w:rsidRDefault="00021CA5" w:rsidP="00F9750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Лицо, ответственное за ликвидацию</w:t>
      </w:r>
      <w:r w:rsidR="0080636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аварии, обязано:</w:t>
      </w:r>
    </w:p>
    <w:p w:rsidR="008562E7" w:rsidRPr="00FD0790" w:rsidRDefault="00806361" w:rsidP="00806361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-п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 возможности вызвать через диспетчерские службы представителей организаций, имеющих подземные коммуникации в месте аварии, и согласовать с ними </w:t>
      </w:r>
      <w:r w:rsidR="0053101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проведен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ие </w:t>
      </w:r>
      <w:r w:rsidR="0053101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земляных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работ для ликвидации аварии;</w:t>
      </w:r>
    </w:p>
    <w:p w:rsidR="008562E7" w:rsidRPr="00FD0790" w:rsidRDefault="009E6537" w:rsidP="009E6537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обеспечить </w:t>
      </w:r>
      <w:r w:rsidR="0053101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вып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олнение работ на </w:t>
      </w:r>
      <w:r w:rsidR="00AF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подземных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коммуникациях в минимально необходимые короткие сроки и обеспечить безопасные условия производства работ;</w:t>
      </w:r>
    </w:p>
    <w:p w:rsidR="008562E7" w:rsidRPr="00FD0790" w:rsidRDefault="009E6537" w:rsidP="009E6537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информировать о завершении аварийно-восстановительных работ (этапа работ)</w:t>
      </w:r>
      <w:r w:rsidR="00AF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, отдел жизнеобеспечения и ЕДДС Кировского муниципального района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, соответствующие организации и учреждения.</w:t>
      </w:r>
    </w:p>
    <w:p w:rsidR="008562E7" w:rsidRPr="00FD0790" w:rsidRDefault="00F561DE" w:rsidP="009E6537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Собственники и иные законные владельцы </w:t>
      </w:r>
      <w:r w:rsidR="00AF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инженерных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сетей и коммуникаций, </w:t>
      </w:r>
      <w:r w:rsidR="00AF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находящие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ся в зоне ликвидации аварии, обеспечивают по возможности выезд </w:t>
      </w:r>
      <w:r w:rsidR="002F54B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своих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представителей для согласования </w:t>
      </w:r>
      <w:r w:rsidR="002F54B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земляных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работ.</w:t>
      </w:r>
    </w:p>
    <w:p w:rsidR="00524534" w:rsidRDefault="002F54B9" w:rsidP="00524534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Реш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организации по согласованию с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отдел</w:t>
      </w:r>
      <w:r w:rsidR="00F00382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ом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lastRenderedPageBreak/>
        <w:t>жизнеобеспечения и ЕДДС Кировского муниципального района</w:t>
      </w:r>
      <w:r w:rsidR="00F00382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.</w:t>
      </w:r>
    </w:p>
    <w:p w:rsidR="00C84131" w:rsidRDefault="00F561DE" w:rsidP="00C84131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В случае возникновения крупных аварий, вызывающих возможные </w:t>
      </w:r>
      <w:r w:rsidR="00EB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перерыв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ы теплоснабжения на территории </w:t>
      </w:r>
      <w:r w:rsidR="00EB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муниципального района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на срок более одних суток, решением главы создается штаб по </w:t>
      </w:r>
      <w:r w:rsidR="00EB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оперативн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ому </w:t>
      </w:r>
      <w:r w:rsidR="00EB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прин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ятию мер для обеспечения устойчивой работы котельных, жилищного фонда и объектов социальной сферы.Все получаемые сообщения фиксируются дежурными организаций в </w:t>
      </w:r>
      <w:r w:rsidR="00C044D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соответствующих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журналах с отметкой времени получения информации и фамилии лиц, передавших (получивших) сообщения.</w:t>
      </w:r>
    </w:p>
    <w:p w:rsidR="00E873F1" w:rsidRPr="00FD0790" w:rsidRDefault="00F561DE" w:rsidP="00C84131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 возникновении технологического нарушения с признаками аварии на теплоисточниках, инцидента старший по должности из числа обслуживающего оперативного персонала обязан:</w:t>
      </w:r>
    </w:p>
    <w:p w:rsidR="008562E7" w:rsidRPr="00FD0790" w:rsidRDefault="0007479A" w:rsidP="00F95CE6">
      <w:pPr>
        <w:pStyle w:val="a3"/>
        <w:spacing w:line="276" w:lineRule="auto"/>
        <w:ind w:right="3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составить общую картину характера, места, размеров технологического нарушения;</w:t>
      </w:r>
    </w:p>
    <w:p w:rsidR="008562E7" w:rsidRPr="00FD0790" w:rsidRDefault="00C261E4" w:rsidP="00F95CE6">
      <w:pPr>
        <w:pStyle w:val="a5"/>
        <w:tabs>
          <w:tab w:val="left" w:pos="2524"/>
          <w:tab w:val="left" w:pos="9356"/>
        </w:tabs>
        <w:spacing w:line="276" w:lineRule="auto"/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- </w:t>
      </w:r>
      <w:r w:rsidR="00C044D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отклю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чить и убедиться в отключении поврежденного оборудования, трубопровода и принять меры к отключению оборудования, работающего в опасной зоне;</w:t>
      </w:r>
    </w:p>
    <w:p w:rsidR="008562E7" w:rsidRPr="00FD0790" w:rsidRDefault="00B754DE" w:rsidP="00F95CE6">
      <w:pPr>
        <w:pStyle w:val="a3"/>
        <w:spacing w:line="276" w:lineRule="auto"/>
        <w:ind w:right="288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 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организовать предотвращение развития технологического нарушения;</w:t>
      </w:r>
    </w:p>
    <w:p w:rsidR="008562E7" w:rsidRPr="00FD0790" w:rsidRDefault="00B754DE" w:rsidP="00F95CE6">
      <w:pPr>
        <w:pStyle w:val="a3"/>
        <w:spacing w:line="276" w:lineRule="auto"/>
        <w:ind w:right="3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принять меры к обеспечению </w:t>
      </w:r>
      <w:r w:rsidR="00C044D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безопасности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персонала, находящегося в опасной зоне;</w:t>
      </w:r>
    </w:p>
    <w:p w:rsidR="008562E7" w:rsidRPr="00FD0790" w:rsidRDefault="00B754DE" w:rsidP="00F95CE6">
      <w:pPr>
        <w:pStyle w:val="a5"/>
        <w:tabs>
          <w:tab w:val="left" w:pos="2516"/>
        </w:tabs>
        <w:spacing w:line="276" w:lineRule="auto"/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немедленно организовать первую помощь пострадавшим и при необходимости их доставку в медицинские учреждения;</w:t>
      </w:r>
    </w:p>
    <w:p w:rsidR="008562E7" w:rsidRPr="00FD0790" w:rsidRDefault="00B754DE" w:rsidP="00F95CE6">
      <w:pPr>
        <w:pStyle w:val="a5"/>
        <w:tabs>
          <w:tab w:val="left" w:pos="2516"/>
        </w:tabs>
        <w:spacing w:line="276" w:lineRule="auto"/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сохранить до начала расследования обстановку, какой она была на момент происшествия, если это не угрожает жизни и здоровью других </w:t>
      </w:r>
      <w:r w:rsidR="005E3997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л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иц и не ведет к продолжению аварии, а в случае невозможности ее сохранения, зафиксировать </w:t>
      </w:r>
      <w:r w:rsidR="005E3997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сложившуюся обстановку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(сделать фотографии);</w:t>
      </w:r>
    </w:p>
    <w:p w:rsidR="009574F9" w:rsidRDefault="004A610E" w:rsidP="00F95CE6">
      <w:pPr>
        <w:pStyle w:val="a5"/>
        <w:tabs>
          <w:tab w:val="left" w:pos="2517"/>
        </w:tabs>
        <w:spacing w:line="276" w:lineRule="auto"/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сообщить о произошедшем нарушении в д</w:t>
      </w: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испетчерскую службу предприятия.</w:t>
      </w:r>
    </w:p>
    <w:p w:rsidR="009574F9" w:rsidRDefault="009574F9" w:rsidP="009574F9">
      <w:pPr>
        <w:spacing w:before="58" w:line="276" w:lineRule="auto"/>
        <w:ind w:right="3"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Действия обслуживающего персонала не должны противоречить требованиям «Правил технической эксплуатации тепловых энергоустановок», «Правил охраны труда», «Правил пожарной безопасности», а так же производственных и должностных инструкций, с обеспечением:</w:t>
      </w:r>
    </w:p>
    <w:p w:rsidR="009574F9" w:rsidRPr="00FD0790" w:rsidRDefault="009574F9" w:rsidP="00F95CE6">
      <w:pPr>
        <w:pStyle w:val="a5"/>
        <w:tabs>
          <w:tab w:val="left" w:pos="2395"/>
        </w:tabs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COX</w:t>
      </w:r>
      <w:proofErr w:type="gramStart"/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</w:t>
      </w:r>
      <w:proofErr w:type="gramEnd"/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HHOСTИ ЖИЗНИ ЛЮДЕЙ;</w:t>
      </w:r>
    </w:p>
    <w:p w:rsidR="009574F9" w:rsidRPr="00FD0790" w:rsidRDefault="00B80313" w:rsidP="00F95CE6">
      <w:pPr>
        <w:pStyle w:val="a5"/>
        <w:tabs>
          <w:tab w:val="left" w:pos="2392"/>
        </w:tabs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9574F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сохранности оборудования;</w:t>
      </w:r>
    </w:p>
    <w:p w:rsidR="008B2E74" w:rsidRDefault="00E52C7F" w:rsidP="00F95CE6">
      <w:pPr>
        <w:pStyle w:val="a5"/>
        <w:tabs>
          <w:tab w:val="left" w:pos="2399"/>
        </w:tabs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9574F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своевременного  восстановления  нормального  режима  работысистемы теплоснабжения</w:t>
      </w: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.</w:t>
      </w:r>
    </w:p>
    <w:p w:rsidR="008562E7" w:rsidRPr="00FD0790" w:rsidRDefault="00F561DE" w:rsidP="00F95CE6">
      <w:pPr>
        <w:pStyle w:val="a5"/>
        <w:tabs>
          <w:tab w:val="left" w:pos="2399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Приемка-сдача смены во время ликвидации аварии (инцидента) запрещается. Пришедший на смену об</w:t>
      </w:r>
      <w:r w:rsidR="00B562C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служивающий оперативный персонал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во время </w:t>
      </w:r>
      <w:r w:rsidR="0063370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ликвидац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ии аварии </w:t>
      </w:r>
      <w:r w:rsidR="0063370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(инц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идента) может быть использован по усмотрению лица, осуществляющего руководство ликвидацией аварийной ситуации. При затянувшейся ликвидации технологического нарушения в зависимости от его характера, допускается сдача смены с разрешения лица, ответственного за ликвидацию аварии. Обслуживающий оперативный персонал несет полную ответственность за ликвидацию аварийной ситуации.</w:t>
      </w:r>
    </w:p>
    <w:p w:rsidR="008562E7" w:rsidRPr="00FD0790" w:rsidRDefault="00F561DE" w:rsidP="00E52C7F">
      <w:pPr>
        <w:spacing w:line="276" w:lineRule="auto"/>
        <w:ind w:right="3"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lastRenderedPageBreak/>
        <w:t>Основными задачами обслуживающего оперативного персонала при ликвидации аварии являются:</w:t>
      </w:r>
    </w:p>
    <w:p w:rsidR="008562E7" w:rsidRPr="00FD0790" w:rsidRDefault="00E52C7F" w:rsidP="00032657">
      <w:pPr>
        <w:pStyle w:val="a5"/>
        <w:tabs>
          <w:tab w:val="left" w:pos="2388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выявление причин и масштаба аварии, </w:t>
      </w:r>
      <w:r w:rsidR="0063370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инцидента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;</w:t>
      </w:r>
    </w:p>
    <w:p w:rsidR="008562E7" w:rsidRPr="00FD0790" w:rsidRDefault="00E52C7F" w:rsidP="00032657">
      <w:pPr>
        <w:pStyle w:val="a5"/>
        <w:tabs>
          <w:tab w:val="left" w:pos="2385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устранение причин аварии, инцидента;</w:t>
      </w:r>
    </w:p>
    <w:p w:rsidR="008562E7" w:rsidRPr="00FD0790" w:rsidRDefault="00E52C7F" w:rsidP="00032657">
      <w:pPr>
        <w:pStyle w:val="a5"/>
        <w:tabs>
          <w:tab w:val="left" w:pos="2387"/>
        </w:tabs>
        <w:spacing w:line="276" w:lineRule="auto"/>
        <w:ind w:left="0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исключение воздействия травмирующих факторов на персонал;</w:t>
      </w:r>
    </w:p>
    <w:p w:rsidR="008562E7" w:rsidRPr="00FD0790" w:rsidRDefault="00E52C7F" w:rsidP="00032657">
      <w:pPr>
        <w:pStyle w:val="a5"/>
        <w:tabs>
          <w:tab w:val="left" w:pos="2384"/>
          <w:tab w:val="left" w:pos="4023"/>
          <w:tab w:val="left" w:pos="6050"/>
          <w:tab w:val="left" w:pos="7911"/>
        </w:tabs>
        <w:spacing w:line="276" w:lineRule="auto"/>
        <w:ind w:left="0" w:right="3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отключение поврежденного оборудования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или участка</w:t>
      </w:r>
      <w:proofErr w:type="gramStart"/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.</w:t>
      </w:r>
      <w:proofErr w:type="gramEnd"/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тепловых сетей;</w:t>
      </w:r>
    </w:p>
    <w:p w:rsidR="008562E7" w:rsidRPr="00FD0790" w:rsidRDefault="0078390A" w:rsidP="00032657">
      <w:pPr>
        <w:pStyle w:val="a5"/>
        <w:tabs>
          <w:tab w:val="left" w:pos="2380"/>
        </w:tabs>
        <w:spacing w:line="276" w:lineRule="auto"/>
        <w:ind w:left="0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восстановление в кратчайший срок </w:t>
      </w:r>
      <w:r w:rsidR="003722D6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теплоснабж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ения потребителей инормальной работы оборудования;</w:t>
      </w:r>
    </w:p>
    <w:p w:rsidR="008562E7" w:rsidRPr="00FD0790" w:rsidRDefault="0078390A" w:rsidP="00032657">
      <w:pPr>
        <w:pStyle w:val="a5"/>
        <w:tabs>
          <w:tab w:val="left" w:pos="2385"/>
          <w:tab w:val="left" w:pos="3825"/>
          <w:tab w:val="left" w:pos="5229"/>
          <w:tab w:val="left" w:pos="7083"/>
          <w:tab w:val="left" w:pos="9221"/>
          <w:tab w:val="left" w:pos="9356"/>
          <w:tab w:val="left" w:pos="10074"/>
        </w:tabs>
        <w:spacing w:line="276" w:lineRule="auto"/>
        <w:ind w:left="0" w:right="3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3722D6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уточнени</w:t>
      </w: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 состояния оборудования и возможности ввода</w:t>
      </w: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его в работу с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воими силами;</w:t>
      </w:r>
    </w:p>
    <w:p w:rsidR="008562E7" w:rsidRPr="00FD0790" w:rsidRDefault="0078390A" w:rsidP="00467987">
      <w:pPr>
        <w:pStyle w:val="a5"/>
        <w:tabs>
          <w:tab w:val="left" w:pos="2376"/>
        </w:tabs>
        <w:ind w:left="0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сообщение о происшедшем руководителю организации.</w:t>
      </w:r>
    </w:p>
    <w:p w:rsidR="008B2E74" w:rsidRDefault="008B2E74" w:rsidP="007320DF">
      <w:pPr>
        <w:spacing w:before="61" w:line="276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</w:p>
    <w:p w:rsidR="008562E7" w:rsidRPr="00FD0790" w:rsidRDefault="00F561DE" w:rsidP="007320DF">
      <w:pPr>
        <w:spacing w:before="61" w:line="276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Сценарии </w:t>
      </w:r>
      <w:r w:rsidR="003722D6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наи</w:t>
      </w: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более вероятных </w:t>
      </w:r>
      <w:r w:rsidR="003722D6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авари</w:t>
      </w: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й н наиболее опасных по последствиям </w:t>
      </w:r>
      <w:r w:rsidR="003722D6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авари</w:t>
      </w: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й, а также </w:t>
      </w:r>
      <w:r w:rsidR="003722D6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</w:t>
      </w:r>
      <w:r w:rsidR="00BE26E1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сточни</w:t>
      </w: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ки (места) </w:t>
      </w:r>
      <w:r w:rsidR="003722D6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</w:t>
      </w: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х </w:t>
      </w:r>
      <w:r w:rsidR="003722D6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возни</w:t>
      </w: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кновения</w:t>
      </w:r>
    </w:p>
    <w:p w:rsidR="008562E7" w:rsidRPr="00A87900" w:rsidRDefault="008562E7" w:rsidP="007320DF">
      <w:pPr>
        <w:pStyle w:val="a3"/>
        <w:spacing w:before="139" w:line="276" w:lineRule="auto"/>
        <w:jc w:val="left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8562E7" w:rsidRPr="000D7527" w:rsidRDefault="000D7527" w:rsidP="00A7508E">
      <w:pPr>
        <w:tabs>
          <w:tab w:val="left" w:pos="2385"/>
        </w:tabs>
        <w:spacing w:line="276" w:lineRule="auto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1.</w:t>
      </w:r>
      <w:r w:rsidR="00F561DE" w:rsidRPr="000D7527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Аварии в тепловых сетях:</w:t>
      </w:r>
    </w:p>
    <w:p w:rsidR="008562E7" w:rsidRPr="00FD0790" w:rsidRDefault="00B71E15" w:rsidP="00A7508E">
      <w:pPr>
        <w:pStyle w:val="a5"/>
        <w:tabs>
          <w:tab w:val="left" w:pos="2430"/>
          <w:tab w:val="left" w:pos="9356"/>
        </w:tabs>
        <w:spacing w:before="135" w:line="276" w:lineRule="auto"/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AB593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разруш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ение (повреждение) зданий, сооружений, трубопроводов тепловой сети в период отопительного сезона при </w:t>
      </w:r>
      <w:r w:rsidR="00AB593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отр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ицательной среднесуточной температуре наружного воздуха, восстановление работоспособности, которых продолжается более 36 часов;</w:t>
      </w:r>
    </w:p>
    <w:p w:rsidR="008562E7" w:rsidRPr="00FD0790" w:rsidRDefault="00B71E15" w:rsidP="00A7508E">
      <w:pPr>
        <w:pStyle w:val="a5"/>
        <w:tabs>
          <w:tab w:val="left" w:pos="2301"/>
        </w:tabs>
        <w:spacing w:line="276" w:lineRule="auto"/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повреждение трубопроводов тепловой сети, оборудования насосных станций, </w:t>
      </w:r>
      <w:r w:rsidR="00AB593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тепловыхпункт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ов, вызвавшее перерыв теплоснабжения потребителей первой категории </w:t>
      </w:r>
      <w:r w:rsidR="00D44F1A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(по отоп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лению) на срок более 8 </w:t>
      </w:r>
      <w:r w:rsidR="00D44F1A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ч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асов, прекращение </w:t>
      </w:r>
      <w:r w:rsidR="00D44F1A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оснабжения или общее снижение более чем на 50% отпуска тепловой энергии потребителям продолжительностью выше 16 часов.</w:t>
      </w:r>
    </w:p>
    <w:p w:rsidR="008562E7" w:rsidRPr="00BA21CE" w:rsidRDefault="00BA21CE" w:rsidP="00A7508E">
      <w:pPr>
        <w:tabs>
          <w:tab w:val="left" w:pos="2392"/>
        </w:tabs>
        <w:spacing w:line="276" w:lineRule="auto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2.</w:t>
      </w:r>
      <w:r w:rsidR="00F561DE" w:rsidRPr="00BA21CE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Аварии в водопроводных сетях:</w:t>
      </w:r>
    </w:p>
    <w:p w:rsidR="008562E7" w:rsidRPr="00FD0790" w:rsidRDefault="00D44F1A" w:rsidP="00A7508E">
      <w:pPr>
        <w:spacing w:before="143" w:line="276" w:lineRule="auto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-разруш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ение (повреждение) зданий, сооружений, трубопроводов водопроводных сетей в течение года, восстановление работоспособности которых продолжается более 24 часов;</w:t>
      </w:r>
    </w:p>
    <w:p w:rsidR="008562E7" w:rsidRPr="00BA21CE" w:rsidRDefault="00BA21CE" w:rsidP="00A7508E">
      <w:pPr>
        <w:tabs>
          <w:tab w:val="left" w:pos="2272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BA21CE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повреждение трубопроводов водопроводной сети, вызвавшее перерыв водоснабжения потребителей на срок более 8 часов; прекращение водоснабжения или общее снижение более чем на 50% отпуска воды потребителям продолжительностью выше 16 часов.</w:t>
      </w:r>
    </w:p>
    <w:p w:rsidR="008562E7" w:rsidRPr="007D566D" w:rsidRDefault="007D566D" w:rsidP="00A7508E">
      <w:pPr>
        <w:tabs>
          <w:tab w:val="left" w:pos="2377"/>
        </w:tabs>
        <w:spacing w:before="2" w:line="276" w:lineRule="auto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3.</w:t>
      </w:r>
      <w:r w:rsidR="00F561DE" w:rsidRPr="007D566D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Аварии в </w:t>
      </w:r>
      <w:r w:rsidR="00820F4A" w:rsidRPr="007D566D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многоквартирныхжилых</w:t>
      </w:r>
      <w:r w:rsidR="00F561DE" w:rsidRPr="007D566D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домах:</w:t>
      </w:r>
    </w:p>
    <w:p w:rsidR="007D566D" w:rsidRDefault="007D566D" w:rsidP="00A7508E">
      <w:pPr>
        <w:tabs>
          <w:tab w:val="left" w:pos="2323"/>
        </w:tabs>
        <w:spacing w:before="149" w:line="276" w:lineRule="auto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7D566D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разрушение (повреждение) зданий, сооружений, инженерных сетей внутридомового имущества, в том числе сетей теплоснабжения в период отопительного сезона при отрицательной среднесуточной температуре наружного воздуха, восстановление работоспособности, которых продолжается более 36 часов;</w:t>
      </w:r>
    </w:p>
    <w:p w:rsidR="00A02B24" w:rsidRDefault="007D566D" w:rsidP="00A7508E">
      <w:pPr>
        <w:pStyle w:val="a3"/>
        <w:tabs>
          <w:tab w:val="left" w:pos="2100"/>
        </w:tabs>
        <w:spacing w:before="87" w:line="276" w:lineRule="auto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повреждение трубопроводов водопроводной сети, вызвавшее перерыв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lastRenderedPageBreak/>
        <w:t>водоснабжения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потребителей на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срок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более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 xml:space="preserve">8 часов, 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прекращение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во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доснабжения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или общее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снижение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более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чем на 50% отпуска  воды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потребителям продолжительн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остью выше 16 часов;</w:t>
      </w:r>
    </w:p>
    <w:p w:rsidR="00A02B24" w:rsidRDefault="00A02B24" w:rsidP="00467987">
      <w:pPr>
        <w:pStyle w:val="a3"/>
        <w:tabs>
          <w:tab w:val="left" w:pos="2100"/>
        </w:tabs>
        <w:spacing w:before="87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4A720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разрушение (повреждение) основного электрооборудования, а такженеисправности оборудования и линий электропередач, вызвавшие перерыв электроснабжения одного и более потребителей второй категории продолжительностью более 10 часов, если нарушение электроснабжения произошло по вине персонала управляющей организации, оказывающих услуги и (или) выполняющих работы по содержанию и ремонту общего имущества многоквартирного жилого дома.</w:t>
      </w:r>
    </w:p>
    <w:p w:rsidR="008B2E74" w:rsidRDefault="008B2E74" w:rsidP="00A02B24">
      <w:pPr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</w:p>
    <w:p w:rsidR="00B86CBC" w:rsidRPr="00A87900" w:rsidRDefault="006B75EA" w:rsidP="00A02B24">
      <w:pPr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Коли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чество </w:t>
      </w:r>
      <w:r w:rsidR="00311708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си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л и средств, </w:t>
      </w:r>
      <w:r w:rsidR="00311708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спользуемых для </w:t>
      </w:r>
      <w:r w:rsidR="00311708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локали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зации </w:t>
      </w:r>
      <w:r w:rsidR="00940D7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</w:t>
      </w:r>
    </w:p>
    <w:p w:rsidR="00940D7E" w:rsidRPr="00A87900" w:rsidRDefault="00B86CBC" w:rsidP="007320DF">
      <w:pPr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л</w:t>
      </w:r>
      <w:r w:rsidR="00311708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иквидаци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ипоследствий аварий на объекте теплоснабжения</w:t>
      </w:r>
    </w:p>
    <w:p w:rsidR="008562E7" w:rsidRPr="008B2E74" w:rsidRDefault="00F561DE" w:rsidP="008B2E74">
      <w:pPr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(далее — </w:t>
      </w:r>
      <w:r w:rsidR="006B6264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си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лы и средства)</w:t>
      </w:r>
    </w:p>
    <w:tbl>
      <w:tblPr>
        <w:tblStyle w:val="TableNormal"/>
        <w:tblW w:w="9356" w:type="dxa"/>
        <w:tblInd w:w="8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/>
      </w:tblPr>
      <w:tblGrid>
        <w:gridCol w:w="360"/>
        <w:gridCol w:w="2683"/>
        <w:gridCol w:w="2467"/>
        <w:gridCol w:w="1166"/>
        <w:gridCol w:w="2680"/>
      </w:tblGrid>
      <w:tr w:rsidR="008562E7" w:rsidRPr="00A87900" w:rsidTr="003C1BFA">
        <w:trPr>
          <w:trHeight w:val="325"/>
        </w:trPr>
        <w:tc>
          <w:tcPr>
            <w:tcW w:w="360" w:type="dxa"/>
          </w:tcPr>
          <w:p w:rsidR="008562E7" w:rsidRPr="00A62B08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3" w:type="dxa"/>
          </w:tcPr>
          <w:p w:rsidR="008562E7" w:rsidRPr="00A62B08" w:rsidRDefault="00F561DE" w:rsidP="00BE26E1">
            <w:pPr>
              <w:pStyle w:val="TableParagraph"/>
              <w:ind w:left="120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подразделение</w:t>
            </w:r>
          </w:p>
        </w:tc>
        <w:tc>
          <w:tcPr>
            <w:tcW w:w="2467" w:type="dxa"/>
          </w:tcPr>
          <w:p w:rsidR="008562E7" w:rsidRPr="00A62B08" w:rsidRDefault="00F561DE" w:rsidP="00BE26E1">
            <w:pPr>
              <w:pStyle w:val="TableParagraph"/>
              <w:ind w:left="127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z w:val="26"/>
                <w:szCs w:val="26"/>
              </w:rPr>
              <w:t>Личный</w:t>
            </w: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состав</w:t>
            </w:r>
          </w:p>
        </w:tc>
        <w:tc>
          <w:tcPr>
            <w:tcW w:w="1166" w:type="dxa"/>
          </w:tcPr>
          <w:p w:rsidR="008562E7" w:rsidRPr="00A62B08" w:rsidRDefault="00F561DE" w:rsidP="00BE26E1">
            <w:pPr>
              <w:pStyle w:val="TableParagraph"/>
              <w:ind w:left="123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техника</w:t>
            </w:r>
          </w:p>
        </w:tc>
        <w:tc>
          <w:tcPr>
            <w:tcW w:w="2680" w:type="dxa"/>
          </w:tcPr>
          <w:p w:rsidR="008562E7" w:rsidRPr="00A62B08" w:rsidRDefault="00F561DE" w:rsidP="00BE26E1">
            <w:pPr>
              <w:pStyle w:val="TableParagraph"/>
              <w:ind w:left="130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ответственный</w:t>
            </w:r>
          </w:p>
        </w:tc>
      </w:tr>
      <w:tr w:rsidR="008562E7" w:rsidRPr="00A87900" w:rsidTr="003C1BFA">
        <w:trPr>
          <w:trHeight w:val="1595"/>
        </w:trPr>
        <w:tc>
          <w:tcPr>
            <w:tcW w:w="360" w:type="dxa"/>
            <w:vMerge w:val="restart"/>
          </w:tcPr>
          <w:p w:rsidR="008562E7" w:rsidRPr="00A62B08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3" w:type="dxa"/>
            <w:tcBorders>
              <w:bottom w:val="nil"/>
            </w:tcBorders>
          </w:tcPr>
          <w:p w:rsidR="008562E7" w:rsidRPr="00A62B08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</w:tcPr>
          <w:p w:rsidR="008562E7" w:rsidRPr="00A62B08" w:rsidRDefault="00F561DE" w:rsidP="00BE26E1">
            <w:pPr>
              <w:pStyle w:val="TableParagraph"/>
              <w:ind w:left="120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Аварийно-</w:t>
            </w:r>
          </w:p>
          <w:p w:rsidR="008562E7" w:rsidRPr="00A62B08" w:rsidRDefault="00F561DE" w:rsidP="00BE26E1">
            <w:pPr>
              <w:pStyle w:val="TableParagraph"/>
              <w:spacing w:before="3"/>
              <w:ind w:left="118" w:firstLine="4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8"/>
                <w:sz w:val="26"/>
                <w:szCs w:val="26"/>
              </w:rPr>
              <w:t xml:space="preserve">восстановительная </w:t>
            </w:r>
            <w:r w:rsidRPr="00A62B08">
              <w:rPr>
                <w:color w:val="000000" w:themeColor="text1"/>
                <w:sz w:val="26"/>
                <w:szCs w:val="26"/>
              </w:rPr>
              <w:t>бригада участка тепловых сетей</w:t>
            </w:r>
          </w:p>
        </w:tc>
        <w:tc>
          <w:tcPr>
            <w:tcW w:w="1166" w:type="dxa"/>
            <w:tcBorders>
              <w:bottom w:val="nil"/>
            </w:tcBorders>
          </w:tcPr>
          <w:p w:rsidR="008562E7" w:rsidRPr="00A62B08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0" w:type="dxa"/>
          </w:tcPr>
          <w:p w:rsidR="008562E7" w:rsidRPr="00A62B08" w:rsidRDefault="00F561DE" w:rsidP="00BE26E1">
            <w:pPr>
              <w:pStyle w:val="TableParagraph"/>
              <w:ind w:left="127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z w:val="26"/>
                <w:szCs w:val="26"/>
              </w:rPr>
              <w:t xml:space="preserve">Начальник </w:t>
            </w: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участка</w:t>
            </w:r>
          </w:p>
          <w:p w:rsidR="008562E7" w:rsidRPr="00A62B08" w:rsidRDefault="00F561DE" w:rsidP="00BE26E1">
            <w:pPr>
              <w:pStyle w:val="TableParagraph"/>
              <w:spacing w:before="2"/>
              <w:ind w:left="128" w:firstLine="1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z w:val="26"/>
                <w:szCs w:val="26"/>
              </w:rPr>
              <w:t xml:space="preserve">тепловых сетей </w:t>
            </w:r>
            <w:r w:rsidR="00F63D21" w:rsidRPr="00A62B08">
              <w:rPr>
                <w:color w:val="000000" w:themeColor="text1"/>
                <w:sz w:val="26"/>
                <w:szCs w:val="26"/>
              </w:rPr>
              <w:t>ПалехаТимофе</w:t>
            </w:r>
            <w:r w:rsidRPr="00A62B08">
              <w:rPr>
                <w:color w:val="000000" w:themeColor="text1"/>
                <w:sz w:val="26"/>
                <w:szCs w:val="26"/>
              </w:rPr>
              <w:t xml:space="preserve">й </w:t>
            </w:r>
            <w:r w:rsidR="00F63D21" w:rsidRPr="00A62B08">
              <w:rPr>
                <w:color w:val="000000" w:themeColor="text1"/>
                <w:sz w:val="26"/>
                <w:szCs w:val="26"/>
              </w:rPr>
              <w:t>Сергее</w:t>
            </w:r>
            <w:r w:rsidRPr="00A62B08">
              <w:rPr>
                <w:color w:val="000000" w:themeColor="text1"/>
                <w:sz w:val="26"/>
                <w:szCs w:val="26"/>
              </w:rPr>
              <w:t>вич,тел.8-</w:t>
            </w:r>
          </w:p>
          <w:p w:rsidR="008562E7" w:rsidRPr="00A62B08" w:rsidRDefault="00F63D21" w:rsidP="00BE26E1">
            <w:pPr>
              <w:pStyle w:val="TableParagraph"/>
              <w:ind w:left="135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4"/>
                <w:sz w:val="26"/>
                <w:szCs w:val="26"/>
              </w:rPr>
              <w:t>914-702-54</w:t>
            </w:r>
            <w:r w:rsidR="00F561DE" w:rsidRPr="00A62B08">
              <w:rPr>
                <w:color w:val="000000" w:themeColor="text1"/>
                <w:spacing w:val="-4"/>
                <w:sz w:val="26"/>
                <w:szCs w:val="26"/>
              </w:rPr>
              <w:t>-</w:t>
            </w:r>
            <w:r w:rsidRPr="00A62B08">
              <w:rPr>
                <w:color w:val="000000" w:themeColor="text1"/>
                <w:spacing w:val="-5"/>
                <w:sz w:val="26"/>
                <w:szCs w:val="26"/>
              </w:rPr>
              <w:t>12</w:t>
            </w:r>
          </w:p>
        </w:tc>
      </w:tr>
      <w:tr w:rsidR="00280F40" w:rsidRPr="00A87900" w:rsidTr="003C1BFA">
        <w:trPr>
          <w:trHeight w:val="1281"/>
        </w:trPr>
        <w:tc>
          <w:tcPr>
            <w:tcW w:w="360" w:type="dxa"/>
            <w:vMerge/>
            <w:tcBorders>
              <w:top w:val="nil"/>
            </w:tcBorders>
          </w:tcPr>
          <w:p w:rsidR="008562E7" w:rsidRPr="00A62B08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83" w:type="dxa"/>
            <w:vMerge w:val="restart"/>
            <w:tcBorders>
              <w:top w:val="nil"/>
              <w:bottom w:val="nil"/>
            </w:tcBorders>
          </w:tcPr>
          <w:p w:rsidR="008562E7" w:rsidRPr="00A62B08" w:rsidRDefault="008562E7" w:rsidP="00BE26E1">
            <w:pPr>
              <w:pStyle w:val="TableParagraph"/>
              <w:spacing w:before="10"/>
              <w:rPr>
                <w:color w:val="000000" w:themeColor="text1"/>
                <w:sz w:val="26"/>
                <w:szCs w:val="26"/>
              </w:rPr>
            </w:pPr>
          </w:p>
          <w:p w:rsidR="008562E7" w:rsidRPr="00A62B08" w:rsidRDefault="00F561DE" w:rsidP="00BE26E1">
            <w:pPr>
              <w:pStyle w:val="TableParagraph"/>
              <w:ind w:left="969"/>
              <w:rPr>
                <w:color w:val="000000" w:themeColor="text1"/>
                <w:position w:val="-3"/>
                <w:sz w:val="26"/>
                <w:szCs w:val="26"/>
              </w:rPr>
            </w:pPr>
            <w:r w:rsidRPr="00A62B08">
              <w:rPr>
                <w:noProof/>
                <w:color w:val="000000" w:themeColor="text1"/>
                <w:position w:val="-3"/>
                <w:sz w:val="26"/>
                <w:szCs w:val="26"/>
                <w:lang w:eastAsia="ru-RU"/>
              </w:rPr>
              <w:drawing>
                <wp:inline distT="0" distB="0" distL="0" distR="0">
                  <wp:extent cx="594360" cy="128015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62E7" w:rsidRPr="00A62B08" w:rsidRDefault="00202DE5" w:rsidP="00BE26E1">
            <w:pPr>
              <w:pStyle w:val="TableParagraph"/>
              <w:spacing w:before="41" w:after="65"/>
              <w:ind w:left="41"/>
              <w:jc w:val="center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«П</w:t>
            </w:r>
            <w:r w:rsidR="00F561DE" w:rsidRPr="00A62B08">
              <w:rPr>
                <w:color w:val="000000" w:themeColor="text1"/>
                <w:spacing w:val="-2"/>
                <w:sz w:val="26"/>
                <w:szCs w:val="26"/>
              </w:rPr>
              <w:t>римтеплоэнерго» Лесозаводский</w:t>
            </w:r>
          </w:p>
          <w:p w:rsidR="008562E7" w:rsidRPr="00A62B08" w:rsidRDefault="00F561DE" w:rsidP="00BE26E1">
            <w:pPr>
              <w:pStyle w:val="TableParagraph"/>
              <w:ind w:left="717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>
                  <wp:extent cx="813815" cy="164592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5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62E7" w:rsidRPr="00A62B08" w:rsidRDefault="00202DE5" w:rsidP="00BE26E1">
            <w:pPr>
              <w:pStyle w:val="TableParagraph"/>
              <w:ind w:left="41" w:right="4"/>
              <w:jc w:val="center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«Горноключевско</w:t>
            </w:r>
            <w:r w:rsidR="00F561DE" w:rsidRPr="00A62B08">
              <w:rPr>
                <w:color w:val="000000" w:themeColor="text1"/>
                <w:spacing w:val="-2"/>
                <w:sz w:val="26"/>
                <w:szCs w:val="26"/>
              </w:rPr>
              <w:t>й»</w:t>
            </w:r>
          </w:p>
        </w:tc>
        <w:tc>
          <w:tcPr>
            <w:tcW w:w="2467" w:type="dxa"/>
          </w:tcPr>
          <w:p w:rsidR="008562E7" w:rsidRPr="00A62B08" w:rsidRDefault="00F561DE" w:rsidP="00BE26E1">
            <w:pPr>
              <w:pStyle w:val="TableParagraph"/>
              <w:ind w:left="127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Аварийно-</w:t>
            </w:r>
          </w:p>
          <w:p w:rsidR="008562E7" w:rsidRPr="00A62B08" w:rsidRDefault="00F561DE" w:rsidP="00BE26E1">
            <w:pPr>
              <w:pStyle w:val="TableParagraph"/>
              <w:ind w:left="118" w:firstLine="4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 xml:space="preserve">восстановительная </w:t>
            </w:r>
            <w:r w:rsidRPr="00A62B08">
              <w:rPr>
                <w:color w:val="000000" w:themeColor="text1"/>
                <w:sz w:val="26"/>
                <w:szCs w:val="26"/>
              </w:rPr>
              <w:t xml:space="preserve">бригада участка </w:t>
            </w: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водоснабжения</w:t>
            </w:r>
          </w:p>
        </w:tc>
        <w:tc>
          <w:tcPr>
            <w:tcW w:w="1166" w:type="dxa"/>
            <w:vMerge w:val="restart"/>
            <w:tcBorders>
              <w:top w:val="nil"/>
            </w:tcBorders>
          </w:tcPr>
          <w:p w:rsidR="008562E7" w:rsidRPr="00A62B08" w:rsidRDefault="008562E7" w:rsidP="00BE26E1">
            <w:pPr>
              <w:pStyle w:val="TableParagraph"/>
              <w:spacing w:before="71"/>
              <w:rPr>
                <w:color w:val="000000" w:themeColor="text1"/>
                <w:sz w:val="26"/>
                <w:szCs w:val="26"/>
              </w:rPr>
            </w:pPr>
          </w:p>
          <w:p w:rsidR="008562E7" w:rsidRPr="00A62B08" w:rsidRDefault="00D41B40" w:rsidP="00BE26E1">
            <w:pPr>
              <w:pStyle w:val="TableParagraph"/>
              <w:ind w:left="4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17</w:t>
            </w:r>
            <w:bookmarkStart w:id="0" w:name="_GoBack"/>
            <w:bookmarkEnd w:id="0"/>
          </w:p>
        </w:tc>
        <w:tc>
          <w:tcPr>
            <w:tcW w:w="2680" w:type="dxa"/>
            <w:shd w:val="clear" w:color="auto" w:fill="auto"/>
          </w:tcPr>
          <w:p w:rsidR="008562E7" w:rsidRPr="00A62B08" w:rsidRDefault="001130A6" w:rsidP="00BE26E1">
            <w:pPr>
              <w:pStyle w:val="TableParagraph"/>
              <w:ind w:left="130" w:right="222" w:firstLine="2"/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A62B08">
              <w:rPr>
                <w:color w:val="000000" w:themeColor="text1"/>
                <w:spacing w:val="-6"/>
                <w:sz w:val="26"/>
                <w:szCs w:val="26"/>
              </w:rPr>
              <w:t>Пузиков</w:t>
            </w:r>
            <w:r w:rsidRPr="00A62B08">
              <w:rPr>
                <w:color w:val="000000" w:themeColor="text1"/>
                <w:sz w:val="26"/>
                <w:szCs w:val="26"/>
              </w:rPr>
              <w:t>ФедорВладимиро</w:t>
            </w:r>
            <w:r w:rsidR="00F561DE" w:rsidRPr="00A62B08">
              <w:rPr>
                <w:color w:val="000000" w:themeColor="text1"/>
                <w:sz w:val="26"/>
                <w:szCs w:val="26"/>
              </w:rPr>
              <w:t>вич</w:t>
            </w:r>
            <w:proofErr w:type="spellEnd"/>
            <w:r w:rsidR="00F561DE" w:rsidRPr="00A62B08">
              <w:rPr>
                <w:color w:val="000000" w:themeColor="text1"/>
                <w:sz w:val="26"/>
                <w:szCs w:val="26"/>
              </w:rPr>
              <w:t xml:space="preserve">, </w:t>
            </w:r>
            <w:r w:rsidR="00302F5E" w:rsidRPr="00A62B08">
              <w:rPr>
                <w:color w:val="000000" w:themeColor="text1"/>
                <w:spacing w:val="-2"/>
                <w:sz w:val="26"/>
                <w:szCs w:val="26"/>
              </w:rPr>
              <w:t>тел.8-964</w:t>
            </w:r>
            <w:r w:rsidR="00B538A8" w:rsidRPr="00A62B08">
              <w:rPr>
                <w:color w:val="000000" w:themeColor="text1"/>
                <w:spacing w:val="-2"/>
                <w:sz w:val="26"/>
                <w:szCs w:val="26"/>
              </w:rPr>
              <w:t>-438-57-65, 8</w:t>
            </w:r>
            <w:r w:rsidR="009375B4" w:rsidRPr="00A62B08">
              <w:rPr>
                <w:color w:val="000000" w:themeColor="text1"/>
                <w:spacing w:val="-2"/>
                <w:sz w:val="26"/>
                <w:szCs w:val="26"/>
              </w:rPr>
              <w:t>(</w:t>
            </w:r>
            <w:r w:rsidR="00B538A8" w:rsidRPr="00A62B08">
              <w:rPr>
                <w:color w:val="000000" w:themeColor="text1"/>
                <w:spacing w:val="-2"/>
                <w:sz w:val="26"/>
                <w:szCs w:val="26"/>
              </w:rPr>
              <w:t>42354</w:t>
            </w:r>
            <w:r w:rsidR="009375B4" w:rsidRPr="00A62B08">
              <w:rPr>
                <w:color w:val="000000" w:themeColor="text1"/>
                <w:spacing w:val="-2"/>
                <w:sz w:val="26"/>
                <w:szCs w:val="26"/>
              </w:rPr>
              <w:t>)-21-165</w:t>
            </w:r>
          </w:p>
          <w:p w:rsidR="002D1CC6" w:rsidRPr="00A62B08" w:rsidRDefault="009375B4" w:rsidP="00BE26E1">
            <w:pPr>
              <w:pStyle w:val="TableParagraph"/>
              <w:ind w:left="130" w:right="222" w:firstLine="2"/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proofErr w:type="gramStart"/>
            <w:r w:rsidRPr="00A62B08">
              <w:rPr>
                <w:color w:val="000000" w:themeColor="text1"/>
                <w:spacing w:val="-6"/>
                <w:sz w:val="26"/>
                <w:szCs w:val="26"/>
              </w:rPr>
              <w:t>Боярчук</w:t>
            </w:r>
            <w:proofErr w:type="spellEnd"/>
            <w:r w:rsidRPr="00A62B08">
              <w:rPr>
                <w:color w:val="000000" w:themeColor="text1"/>
                <w:spacing w:val="-6"/>
                <w:sz w:val="26"/>
                <w:szCs w:val="26"/>
              </w:rPr>
              <w:t xml:space="preserve"> Виктор Данилович</w:t>
            </w:r>
            <w:r w:rsidR="006848FA" w:rsidRPr="00A62B08">
              <w:rPr>
                <w:color w:val="000000" w:themeColor="text1"/>
                <w:spacing w:val="-6"/>
                <w:sz w:val="26"/>
                <w:szCs w:val="26"/>
              </w:rPr>
              <w:t xml:space="preserve">, </w:t>
            </w:r>
            <w:r w:rsidR="006848FA" w:rsidRPr="00A62B08">
              <w:rPr>
                <w:color w:val="000000" w:themeColor="text1"/>
                <w:spacing w:val="-2"/>
                <w:sz w:val="26"/>
                <w:szCs w:val="26"/>
              </w:rPr>
              <w:t>тел.8-994-010-03-78</w:t>
            </w:r>
            <w:r w:rsidR="002D1CC6" w:rsidRPr="00A62B08">
              <w:rPr>
                <w:color w:val="000000" w:themeColor="text1"/>
                <w:spacing w:val="-2"/>
                <w:sz w:val="26"/>
                <w:szCs w:val="26"/>
              </w:rPr>
              <w:t>, 42354)-21-165</w:t>
            </w:r>
            <w:proofErr w:type="gramEnd"/>
          </w:p>
          <w:p w:rsidR="009375B4" w:rsidRPr="00A62B08" w:rsidRDefault="009375B4" w:rsidP="00BE26E1">
            <w:pPr>
              <w:pStyle w:val="TableParagraph"/>
              <w:ind w:left="130" w:right="222" w:firstLine="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562E7" w:rsidRPr="00A87900" w:rsidTr="003C1BFA">
        <w:trPr>
          <w:trHeight w:val="1605"/>
        </w:trPr>
        <w:tc>
          <w:tcPr>
            <w:tcW w:w="360" w:type="dxa"/>
            <w:vMerge/>
            <w:tcBorders>
              <w:top w:val="nil"/>
            </w:tcBorders>
          </w:tcPr>
          <w:p w:rsidR="008562E7" w:rsidRPr="00A62B08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83" w:type="dxa"/>
            <w:vMerge/>
            <w:tcBorders>
              <w:top w:val="nil"/>
              <w:bottom w:val="nil"/>
            </w:tcBorders>
          </w:tcPr>
          <w:p w:rsidR="008562E7" w:rsidRPr="00A62B08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</w:tcPr>
          <w:p w:rsidR="008562E7" w:rsidRPr="00A62B08" w:rsidRDefault="00F561DE" w:rsidP="00BE26E1">
            <w:pPr>
              <w:pStyle w:val="TableParagraph"/>
              <w:ind w:left="117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Ремонтные</w:t>
            </w:r>
          </w:p>
          <w:p w:rsidR="008562E7" w:rsidRPr="00A62B08" w:rsidRDefault="00F561DE" w:rsidP="00BE26E1">
            <w:pPr>
              <w:pStyle w:val="TableParagraph"/>
              <w:spacing w:before="7"/>
              <w:ind w:left="123" w:hanging="5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z w:val="26"/>
                <w:szCs w:val="26"/>
              </w:rPr>
              <w:t xml:space="preserve">бригадына </w:t>
            </w: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котельных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:rsidR="008562E7" w:rsidRPr="00A62B08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80" w:type="dxa"/>
          </w:tcPr>
          <w:p w:rsidR="0080660A" w:rsidRPr="00A62B08" w:rsidRDefault="0080660A" w:rsidP="00BE26E1">
            <w:pPr>
              <w:ind w:left="-31" w:right="-1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2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Кировский </w:t>
            </w:r>
            <w:proofErr w:type="spellStart"/>
            <w:r w:rsidRPr="00A62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участок</w:t>
            </w:r>
            <w:proofErr w:type="gramStart"/>
            <w:r w:rsidRPr="00A62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:В</w:t>
            </w:r>
            <w:proofErr w:type="gramEnd"/>
            <w:r w:rsidRPr="00A62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асильев</w:t>
            </w:r>
            <w:proofErr w:type="spellEnd"/>
            <w:r w:rsidRPr="00A62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Александр Витальевич- </w:t>
            </w:r>
            <w:r w:rsidR="00EE0CA6" w:rsidRPr="00A62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21-188</w:t>
            </w:r>
          </w:p>
          <w:p w:rsidR="008562E7" w:rsidRPr="00A62B08" w:rsidRDefault="0080660A" w:rsidP="00BE26E1">
            <w:pPr>
              <w:pStyle w:val="TableParagraph"/>
              <w:spacing w:before="4"/>
              <w:ind w:left="129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z w:val="26"/>
                <w:szCs w:val="26"/>
              </w:rPr>
              <w:t>Горноключевской участок: Ковтун Михаил Дмитриевич-</w:t>
            </w:r>
            <w:r w:rsidR="00EE0CA6" w:rsidRPr="00A62B08">
              <w:rPr>
                <w:color w:val="000000" w:themeColor="text1"/>
                <w:sz w:val="26"/>
                <w:szCs w:val="26"/>
              </w:rPr>
              <w:t xml:space="preserve"> 24-115, диспетчер 24-247</w:t>
            </w:r>
          </w:p>
        </w:tc>
      </w:tr>
      <w:tr w:rsidR="008562E7" w:rsidRPr="00A87900" w:rsidTr="003C1BFA">
        <w:trPr>
          <w:trHeight w:val="647"/>
        </w:trPr>
        <w:tc>
          <w:tcPr>
            <w:tcW w:w="360" w:type="dxa"/>
            <w:vMerge/>
            <w:tcBorders>
              <w:top w:val="nil"/>
            </w:tcBorders>
          </w:tcPr>
          <w:p w:rsidR="008562E7" w:rsidRPr="00A62B08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:rsidR="008562E7" w:rsidRPr="00A62B08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13" w:type="dxa"/>
            <w:gridSpan w:val="3"/>
          </w:tcPr>
          <w:p w:rsidR="008562E7" w:rsidRPr="00A62B08" w:rsidRDefault="00F561DE" w:rsidP="00BE26E1">
            <w:pPr>
              <w:pStyle w:val="TableParagraph"/>
              <w:ind w:left="124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4"/>
                <w:sz w:val="26"/>
                <w:szCs w:val="26"/>
              </w:rPr>
              <w:t>НачальникTP</w:t>
            </w:r>
            <w:r w:rsidR="00202DE5" w:rsidRPr="00A62B08">
              <w:rPr>
                <w:color w:val="000000" w:themeColor="text1"/>
                <w:spacing w:val="-4"/>
                <w:sz w:val="26"/>
                <w:szCs w:val="26"/>
              </w:rPr>
              <w:t>«Горноключевской</w:t>
            </w:r>
            <w:r w:rsidRPr="00A62B08">
              <w:rPr>
                <w:color w:val="000000" w:themeColor="text1"/>
                <w:spacing w:val="-4"/>
                <w:sz w:val="26"/>
                <w:szCs w:val="26"/>
              </w:rPr>
              <w:t>»,</w:t>
            </w:r>
            <w:r w:rsidR="004B38FD" w:rsidRPr="00A62B08">
              <w:rPr>
                <w:color w:val="000000" w:themeColor="text1"/>
                <w:spacing w:val="-4"/>
                <w:sz w:val="26"/>
                <w:szCs w:val="26"/>
              </w:rPr>
              <w:t>Палеха</w:t>
            </w:r>
          </w:p>
          <w:p w:rsidR="008562E7" w:rsidRPr="00A62B08" w:rsidRDefault="004B38FD" w:rsidP="00BE26E1">
            <w:pPr>
              <w:pStyle w:val="TableParagraph"/>
              <w:ind w:left="127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Тимофей</w:t>
            </w:r>
            <w:r w:rsidR="00BD0BBD" w:rsidRPr="00A62B08">
              <w:rPr>
                <w:color w:val="000000" w:themeColor="text1"/>
                <w:spacing w:val="-2"/>
                <w:sz w:val="26"/>
                <w:szCs w:val="26"/>
              </w:rPr>
              <w:t>Се</w:t>
            </w: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ргеев</w:t>
            </w:r>
            <w:r w:rsidR="00F561DE" w:rsidRPr="00A62B08">
              <w:rPr>
                <w:color w:val="000000" w:themeColor="text1"/>
                <w:spacing w:val="-2"/>
                <w:sz w:val="26"/>
                <w:szCs w:val="26"/>
              </w:rPr>
              <w:t>ич</w:t>
            </w:r>
            <w:r w:rsidR="00586852" w:rsidRPr="00A62B08">
              <w:rPr>
                <w:color w:val="000000" w:themeColor="text1"/>
                <w:spacing w:val="-2"/>
                <w:sz w:val="26"/>
                <w:szCs w:val="26"/>
              </w:rPr>
              <w:t>8-914-702-54</w:t>
            </w:r>
            <w:r w:rsidR="00F561DE" w:rsidRPr="00A62B08">
              <w:rPr>
                <w:color w:val="000000" w:themeColor="text1"/>
                <w:spacing w:val="-2"/>
                <w:sz w:val="26"/>
                <w:szCs w:val="26"/>
              </w:rPr>
              <w:t>-</w:t>
            </w:r>
            <w:r w:rsidR="00586852" w:rsidRPr="00A62B08">
              <w:rPr>
                <w:color w:val="000000" w:themeColor="text1"/>
                <w:spacing w:val="-5"/>
                <w:sz w:val="26"/>
                <w:szCs w:val="26"/>
              </w:rPr>
              <w:t>12</w:t>
            </w:r>
          </w:p>
        </w:tc>
      </w:tr>
    </w:tbl>
    <w:p w:rsidR="002907C0" w:rsidRDefault="002907C0" w:rsidP="003C1BFA">
      <w:pPr>
        <w:spacing w:before="268" w:line="276" w:lineRule="auto"/>
        <w:ind w:right="2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2C" w:rsidRDefault="00FC212C" w:rsidP="003C1BFA">
      <w:pPr>
        <w:spacing w:before="268" w:line="276" w:lineRule="auto"/>
        <w:ind w:right="290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</w:p>
    <w:p w:rsidR="00FC212C" w:rsidRDefault="00FC212C" w:rsidP="003C1BFA">
      <w:pPr>
        <w:spacing w:before="268" w:line="276" w:lineRule="auto"/>
        <w:ind w:right="290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</w:p>
    <w:p w:rsidR="002B3181" w:rsidRPr="00A87900" w:rsidRDefault="002B3181" w:rsidP="003C1BFA">
      <w:pPr>
        <w:spacing w:before="268" w:line="276" w:lineRule="auto"/>
        <w:ind w:right="29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lastRenderedPageBreak/>
        <w:t>Порядок н процедураорганизации взаимодействиясил исредств,а также организа</w:t>
      </w:r>
      <w:r w:rsidR="003C1BFA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ций, функционирующих в системах 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теплоснабжения</w:t>
      </w:r>
    </w:p>
    <w:p w:rsidR="002B3181" w:rsidRPr="00A87900" w:rsidRDefault="002B3181" w:rsidP="007320DF">
      <w:pPr>
        <w:spacing w:before="65" w:line="276" w:lineRule="auto"/>
        <w:ind w:right="3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2E7" w:rsidRDefault="00F561DE" w:rsidP="00A721CC">
      <w:pPr>
        <w:spacing w:before="65" w:line="276" w:lineRule="auto"/>
        <w:ind w:right="3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задачей администрации</w:t>
      </w:r>
      <w:r w:rsidR="00302258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544E9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орган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изаций жилищно-коммунального комплекса является организация обеспечения устойчивого теплоснабжения потребителей, поддержание необходимых параметров энергоносителей и </w:t>
      </w:r>
      <w:r w:rsidR="005544E9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нормативного температурного режима в зданиях с учетом их назначения и платежной дисциплины энергопотребления</w:t>
      </w:r>
      <w:proofErr w:type="gramStart"/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.О</w:t>
      </w:r>
      <w:proofErr w:type="gramEnd"/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тветственность за непредставление коммунальных услуг устанавливается в соответствии с федеральным законодательством и </w:t>
      </w:r>
      <w:r w:rsidR="002C349A">
        <w:rPr>
          <w:rFonts w:ascii="Times New Roman" w:hAnsi="Times New Roman" w:cs="Times New Roman"/>
          <w:color w:val="000000" w:themeColor="text1"/>
          <w:sz w:val="26"/>
          <w:szCs w:val="26"/>
        </w:rPr>
        <w:t>региональным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законодательством.Порядок взаимодействия </w:t>
      </w:r>
      <w:r w:rsidR="005544E9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диспетчерских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служб организаций жилищно- коммунального комплексаи администрации </w:t>
      </w:r>
      <w:r w:rsidR="005A06DB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определяется в соответствии с действующим законодательством, планом действий по предупреждению и ликвидации </w:t>
      </w:r>
      <w:r w:rsidR="005A06DB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чрезвыч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айных ситуаций природногои техногенного характера</w:t>
      </w:r>
      <w:r w:rsidR="007809FC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proofErr w:type="gramStart"/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.В</w:t>
      </w:r>
      <w:proofErr w:type="gramEnd"/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заимоотношения ресурсоснабжающих организаций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 февраля 2012 года № 124 «О правилах, обязательных при заключении договоров снабжения коммунальными ресурсами для целей оказания коммунальных услуг». Ответственность исполнителей коммунальных услуг, потребителей и </w:t>
      </w:r>
      <w:proofErr w:type="spellStart"/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энергоснабжающей</w:t>
      </w:r>
      <w:proofErr w:type="spellEnd"/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</w:t>
      </w:r>
      <w:r w:rsid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ксплуатационной ответственности 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сторон.</w:t>
      </w:r>
    </w:p>
    <w:p w:rsidR="00007B64" w:rsidRPr="00A87900" w:rsidRDefault="008161C6" w:rsidP="002C349A">
      <w:pPr>
        <w:spacing w:before="267" w:line="276" w:lineRule="auto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Перечень мероприятий, направленных на</w:t>
      </w:r>
      <w:r w:rsidR="008974A5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 обеспечение безопасности</w:t>
      </w:r>
      <w:r w:rsidR="00007B64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населения (в случае если в результате аварий на объекте теплоснабжения может возникнуть угроза безопасности населения)</w:t>
      </w:r>
    </w:p>
    <w:p w:rsidR="008562E7" w:rsidRPr="00A62B08" w:rsidRDefault="0024548E" w:rsidP="00553CAA">
      <w:pPr>
        <w:pStyle w:val="a5"/>
        <w:tabs>
          <w:tab w:val="left" w:pos="2281"/>
        </w:tabs>
        <w:spacing w:line="276" w:lineRule="auto"/>
        <w:ind w:left="0" w:right="3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007B64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Одно из главных мероприятий, направленных на обеспечение безопасности населения (в случае если в результате аварий на объекте теплоснабженияможетвозникнутьугрозабезопасностинаселения) его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своевременное оповещение и информирование. Оповестить население означает своевременно предупредить его о создавшейся обстановке. </w:t>
      </w:r>
      <w:r w:rsidR="00F561DE" w:rsidRPr="00A62B0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Ответственностьзаорганизациюипрактическоеосуществлениеоповещения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несут руководители органов исполнительной власти соответствующего </w:t>
      </w:r>
      <w:r w:rsidR="005277F9" w:rsidRPr="00A62B0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уровн</w:t>
      </w:r>
      <w:r w:rsidR="00F561DE" w:rsidRPr="00A62B0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я.</w:t>
      </w:r>
    </w:p>
    <w:p w:rsidR="008562E7" w:rsidRPr="00A62B08" w:rsidRDefault="0041044F" w:rsidP="0041044F">
      <w:pPr>
        <w:pStyle w:val="a5"/>
        <w:tabs>
          <w:tab w:val="left" w:pos="2634"/>
        </w:tabs>
        <w:spacing w:before="12" w:line="276" w:lineRule="auto"/>
        <w:ind w:left="0" w:right="3" w:firstLine="71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возникновении аварий, вызванных технологическими </w:t>
      </w:r>
      <w:r w:rsidR="00141C77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нару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шениями на инженерных сооружениях и </w:t>
      </w:r>
      <w:r w:rsidR="00141C77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коммуника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циях, срок устранения которых превышает не более 2-х часов, руководство по локализации и ликвидации аварий возлагается на администрацию </w:t>
      </w:r>
      <w:r w:rsidR="00141C77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Кировского муниципального </w:t>
      </w:r>
      <w:r w:rsidR="00141C77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lastRenderedPageBreak/>
        <w:t>района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ипостоянно</w:t>
      </w:r>
      <w:r w:rsidR="00141C77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141C77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Комиссию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предупреждению и ликвидации чрезвычайных ситуаций и </w:t>
      </w:r>
      <w:r w:rsidR="00141C77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обеспеч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ению </w:t>
      </w:r>
      <w:r w:rsidR="00F561DE" w:rsidRPr="00A62B0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пожарнойбезопасности</w:t>
      </w:r>
      <w:r w:rsidR="00D66D5A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Кировского муниципального района</w:t>
      </w:r>
      <w:r w:rsidR="00F561DE" w:rsidRPr="00A62B0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</w:p>
    <w:p w:rsidR="008562E7" w:rsidRPr="00A62B08" w:rsidRDefault="0041044F" w:rsidP="0041044F">
      <w:pPr>
        <w:pStyle w:val="a5"/>
        <w:tabs>
          <w:tab w:val="left" w:pos="2702"/>
        </w:tabs>
        <w:spacing w:before="1" w:line="276" w:lineRule="auto"/>
        <w:ind w:left="0" w:right="3" w:firstLine="71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Теплоснабжающая организация </w:t>
      </w:r>
      <w:r w:rsidR="00D66D5A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раз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рабатывает возможные технические решения по ликвидации аварийной ситуации на объектах теплоснабжения. Организовывает мероприятия по проведению </w:t>
      </w:r>
      <w:r w:rsidR="00D66D5A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аварийно- восстановительны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работ. При необходимости выполняет аварийное ограничениережимапотреблениятепловойэнергиипотребителейсогласно </w:t>
      </w:r>
      <w:r w:rsidR="00F561DE" w:rsidRPr="00A62B0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графику.</w:t>
      </w:r>
    </w:p>
    <w:p w:rsidR="008562E7" w:rsidRPr="00E54662" w:rsidRDefault="00553CAA" w:rsidP="00553CAA">
      <w:pPr>
        <w:pStyle w:val="a5"/>
        <w:tabs>
          <w:tab w:val="left" w:pos="2293"/>
          <w:tab w:val="left" w:pos="7947"/>
          <w:tab w:val="left" w:pos="9356"/>
        </w:tabs>
        <w:spacing w:before="14" w:line="276" w:lineRule="auto"/>
        <w:ind w:left="-142" w:right="3" w:firstLine="86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Координацию мероприятий при угрозе аварий на системах энергоснабженияосуществляет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комиссия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D66D5A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предупреждению чрезвыч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айных ситуаций и обеспечению пожарной </w:t>
      </w:r>
      <w:r w:rsidR="004F3B1B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безоп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асности (КЧС и ПБ) </w:t>
      </w:r>
      <w:r w:rsidR="004F3B1B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. Передвижные дизельная электростанци</w:t>
      </w:r>
      <w:proofErr w:type="gramStart"/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я(</w:t>
      </w:r>
      <w:proofErr w:type="gramEnd"/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ДЭС)находятсянепосредственнонакотельных</w:t>
      </w:r>
      <w:r w:rsidR="00F561DE" w:rsidRPr="00A62B0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КГУП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«Примтеплоэнерго».</w:t>
      </w:r>
    </w:p>
    <w:p w:rsidR="008562E7" w:rsidRPr="00A87900" w:rsidRDefault="008562E7" w:rsidP="006A2EAD">
      <w:pPr>
        <w:pStyle w:val="a3"/>
        <w:spacing w:before="81" w:line="276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EA9" w:rsidRPr="00A87900" w:rsidRDefault="00686EA9" w:rsidP="007320DF">
      <w:pPr>
        <w:spacing w:line="276" w:lineRule="auto"/>
        <w:ind w:right="766" w:firstLine="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</w:rPr>
        <w:t xml:space="preserve">Порядок организацииматериально-технического,инженерного и </w:t>
      </w: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финансового обеспечения операций по локализациин ликвидации 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аварий на объекте теплоснабжения</w:t>
      </w:r>
    </w:p>
    <w:p w:rsidR="00686EA9" w:rsidRPr="00A87900" w:rsidRDefault="00686EA9" w:rsidP="007320DF">
      <w:pPr>
        <w:spacing w:line="276" w:lineRule="auto"/>
        <w:ind w:right="309" w:firstLine="6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2E7" w:rsidRPr="00E54662" w:rsidRDefault="00F561DE" w:rsidP="00E930A5">
      <w:pPr>
        <w:tabs>
          <w:tab w:val="left" w:pos="9356"/>
        </w:tabs>
        <w:spacing w:line="276" w:lineRule="auto"/>
        <w:ind w:right="3" w:firstLine="69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Финансирование расходов на проведение непредвиденные аварийно- восстановительных работ и пополнение аварийного запаса материальных ресурсов для устранения аварий и последствий стихийных бедствий наобъектахжилищно-коммунальногохозяйстваосуществляетсяв установленном порядке в пределах средств, предусмотренных в бюджете организаций и бюджете </w:t>
      </w:r>
      <w:r w:rsidR="00C10EAD" w:rsidRPr="00E54662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на очередной финансовый год.</w:t>
      </w:r>
      <w:proofErr w:type="gramEnd"/>
    </w:p>
    <w:p w:rsidR="008562E7" w:rsidRPr="00E54662" w:rsidRDefault="00F561DE" w:rsidP="00E930A5">
      <w:pPr>
        <w:spacing w:line="276" w:lineRule="auto"/>
        <w:ind w:right="3" w:firstLine="69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Работы по устранению технологических нарушений на </w:t>
      </w:r>
      <w:r w:rsidR="00C10EAD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инженерных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сетях, связанные с нарушением благоустройства территории, производятся ресурсоснабжающими организациями и их подрядными организациями по согласованиюс органомместногосамоуправления.</w:t>
      </w:r>
    </w:p>
    <w:p w:rsidR="008562E7" w:rsidRPr="00E54662" w:rsidRDefault="00F561DE" w:rsidP="00E930A5">
      <w:pPr>
        <w:spacing w:line="276" w:lineRule="auto"/>
        <w:ind w:right="3"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Земляные работы, связанные с вскрытием грунта и дорожных покрытий, должны производиться всоответствии сПравилами производства работ при реконструкции и ремонте подземных инженерных сетей и вооружений, строительстве и ремонте дорожных покрытий и </w:t>
      </w:r>
      <w:r w:rsidR="00874CC8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благоуст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ройстве территорий.</w:t>
      </w:r>
    </w:p>
    <w:p w:rsidR="008562E7" w:rsidRPr="00E54662" w:rsidRDefault="00F561DE" w:rsidP="00E930A5">
      <w:pPr>
        <w:spacing w:line="276" w:lineRule="auto"/>
        <w:ind w:right="3" w:firstLine="71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Восстановление асфальтового </w:t>
      </w:r>
      <w:r w:rsidR="00874CC8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покрытия, газ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онов и зеленыхнасаждений науличных проездах, газонов навнутриквартальныхи</w:t>
      </w:r>
      <w:r w:rsidR="00874CC8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дворовых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территориях после выполнения аварийных и ремонтных работ на инженерных сетях производится за счет предприятий согласно балансовой принадлежности,на которых произошла авария или возник дефект.</w:t>
      </w:r>
    </w:p>
    <w:p w:rsidR="008562E7" w:rsidRPr="00E54662" w:rsidRDefault="005562C6" w:rsidP="00E930A5">
      <w:pPr>
        <w:spacing w:line="276" w:lineRule="auto"/>
        <w:ind w:right="3"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Администрация Кировского муниципального района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подразделение ГИБДД должны оказывать помощь подрядным организациям по своевременной выдаче разрешений на производство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ав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арийно-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восстановительны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и ремонтных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работ на инженерных сетях и закрытию движения транспорта в местах производстваработ.</w:t>
      </w:r>
    </w:p>
    <w:p w:rsidR="00C53758" w:rsidRDefault="00F561DE" w:rsidP="0026703C">
      <w:pPr>
        <w:spacing w:line="276" w:lineRule="auto"/>
        <w:ind w:right="3" w:firstLine="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Собственники земельных </w:t>
      </w:r>
      <w:r w:rsidR="009E5A67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участк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ов, по которым проходят инженерные</w:t>
      </w:r>
    </w:p>
    <w:p w:rsidR="008562E7" w:rsidRPr="00E54662" w:rsidRDefault="00F561DE" w:rsidP="00C53758">
      <w:pPr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коммуникации,обязаны:</w:t>
      </w:r>
    </w:p>
    <w:p w:rsidR="008562E7" w:rsidRPr="00C53758" w:rsidRDefault="005F597F" w:rsidP="005F597F">
      <w:pPr>
        <w:tabs>
          <w:tab w:val="left" w:pos="2291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осуществлять контрольза содержанием </w:t>
      </w:r>
      <w:r w:rsidR="009E5A67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охранных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зон </w:t>
      </w:r>
      <w:r w:rsidR="009E5A67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инженерных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сетей</w:t>
      </w:r>
      <w:proofErr w:type="gramStart"/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,в</w:t>
      </w:r>
      <w:proofErr w:type="gramEnd"/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томчислезасвоевременнойочисткойотгорючихотходов,</w:t>
      </w:r>
      <w:r w:rsidR="009E5A67" w:rsidRPr="00C5375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мусора</w:t>
      </w:r>
      <w:r w:rsidR="00F561DE" w:rsidRPr="00C5375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</w:t>
      </w:r>
    </w:p>
    <w:p w:rsidR="008562E7" w:rsidRPr="00E54662" w:rsidRDefault="00F561DE" w:rsidP="005F597F">
      <w:pPr>
        <w:pStyle w:val="a3"/>
        <w:spacing w:line="276" w:lineRule="auto"/>
        <w:ind w:right="3" w:firstLine="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тары,</w:t>
      </w:r>
      <w:r w:rsidR="009E5A67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опавших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листьев,сухойтравы,атакжеобеспечиватькруглосуточный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доступдляобслуживанияиремонтаинженерныхкоммуникаций;</w:t>
      </w:r>
    </w:p>
    <w:p w:rsidR="008562E7" w:rsidRPr="005F597F" w:rsidRDefault="005F597F" w:rsidP="005F597F">
      <w:pPr>
        <w:tabs>
          <w:tab w:val="left" w:pos="2582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561DE" w:rsidRPr="005F59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допускать в пределах охранных зон инженерных сетей и сооружений возведения несанкционированных построек, складирования </w:t>
      </w:r>
      <w:r w:rsidR="00F561DE" w:rsidRPr="005F597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материалов,устройствасвалок, посадкидеревьев, кустарников ит.п.;</w:t>
      </w:r>
    </w:p>
    <w:p w:rsidR="008562E7" w:rsidRPr="002A6ACB" w:rsidRDefault="002A6ACB" w:rsidP="002A6ACB">
      <w:pPr>
        <w:tabs>
          <w:tab w:val="left" w:pos="2286"/>
          <w:tab w:val="left" w:pos="9356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- </w:t>
      </w:r>
      <w:r w:rsidR="00F561DE" w:rsidRPr="002A6ACB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обеспечивать,потребованиювладельцаинженерныхкоммуникаций, </w:t>
      </w:r>
      <w:r w:rsidR="00F561DE" w:rsidRPr="002A6A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снос несанкционированных построек и посаженных в </w:t>
      </w:r>
      <w:r w:rsidR="00B125BB" w:rsidRPr="002A6ACB">
        <w:rPr>
          <w:rFonts w:ascii="Times New Roman" w:hAnsi="Times New Roman" w:cs="Times New Roman"/>
          <w:color w:val="000000" w:themeColor="text1"/>
          <w:sz w:val="26"/>
          <w:szCs w:val="26"/>
        </w:rPr>
        <w:t>охранных</w:t>
      </w:r>
      <w:r w:rsidR="00F561DE" w:rsidRPr="002A6A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зонах деревьев икустарников;</w:t>
      </w:r>
    </w:p>
    <w:p w:rsidR="008562E7" w:rsidRPr="00E54662" w:rsidRDefault="002A6ACB" w:rsidP="002A6ACB">
      <w:pPr>
        <w:pStyle w:val="a3"/>
        <w:tabs>
          <w:tab w:val="left" w:pos="9356"/>
        </w:tabs>
        <w:spacing w:line="276" w:lineRule="auto"/>
        <w:ind w:right="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-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приниматьмеры,всоответствиисдействующимзаконодательством,к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лицам, допустившим устройство в охранной зоне </w:t>
      </w:r>
      <w:r w:rsidR="00B125BB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инженерных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коммуникаций постоянных иливременных предприятий торговли, парковки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транспорта,рекламных щитов ит.д.;</w:t>
      </w:r>
    </w:p>
    <w:p w:rsidR="00281E4C" w:rsidRDefault="002A6ACB" w:rsidP="00281E4C">
      <w:pPr>
        <w:tabs>
          <w:tab w:val="left" w:pos="2249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- </w:t>
      </w:r>
      <w:r w:rsidR="00F561DE" w:rsidRPr="002A6ACB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компенсироватьзатраты,связанныесвосстановлениемилипереносом </w:t>
      </w:r>
      <w:r w:rsidR="00F561DE" w:rsidRPr="002A6A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охранной зоны инженерных коммуникаций построек и вооружений, а </w:t>
      </w:r>
      <w:r w:rsidR="00F561DE" w:rsidRPr="002A6AC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такжесзадержкой началапроизводствааварийных или</w:t>
      </w:r>
      <w:r w:rsidR="00B21DAE" w:rsidRPr="002A6AC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плановых</w:t>
      </w:r>
      <w:r w:rsidR="00F561DE" w:rsidRPr="002A6AC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работиз-за </w:t>
      </w:r>
      <w:r w:rsidR="00F561DE" w:rsidRPr="002A6ACB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наличиянесанкционированныхсооружений.</w:t>
      </w:r>
    </w:p>
    <w:p w:rsidR="008562E7" w:rsidRPr="00281E4C" w:rsidRDefault="00F561DE" w:rsidP="003E3409">
      <w:pPr>
        <w:tabs>
          <w:tab w:val="left" w:pos="2249"/>
        </w:tabs>
        <w:spacing w:line="276" w:lineRule="auto"/>
        <w:ind w:right="3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Собственники земельных участков, организации, ответственные за содержаниетерритории,накоторойнаходятсяинженерныекоммуникации, эксплуатирующая организация, при обнаружении технологических нарушений (вытекание горячей воды или выход пара из </w:t>
      </w:r>
      <w:r w:rsidR="00B21DAE"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>надземных</w:t>
      </w: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трубопроводов тепловых </w:t>
      </w:r>
      <w:r w:rsidR="00B21DAE"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>сетей вы</w:t>
      </w: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текание воды на поверхность из </w:t>
      </w:r>
      <w:r w:rsidRPr="00281E4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подземныхкоммуникаций,образованиепровалов ит.п.)обязаны:</w:t>
      </w:r>
    </w:p>
    <w:p w:rsidR="008562E7" w:rsidRPr="003E3409" w:rsidRDefault="003E3409" w:rsidP="003E3409">
      <w:pPr>
        <w:tabs>
          <w:tab w:val="left" w:pos="2351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561DE" w:rsidRPr="003E3409">
        <w:rPr>
          <w:rFonts w:ascii="Times New Roman" w:hAnsi="Times New Roman" w:cs="Times New Roman"/>
          <w:color w:val="000000" w:themeColor="text1"/>
          <w:sz w:val="26"/>
          <w:szCs w:val="26"/>
        </w:rPr>
        <w:t>принять меры по ограждению опасной зоны и предотвращению доступапосторонних лицвзону технологическогонарушения доприбытия аварийныхслужб;</w:t>
      </w:r>
    </w:p>
    <w:p w:rsidR="008562E7" w:rsidRPr="00E54662" w:rsidRDefault="00F561DE" w:rsidP="003E340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-незамедлительноинформироватьовсехпроисшествиях</w:t>
      </w:r>
      <w:proofErr w:type="gramStart"/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,с</w:t>
      </w:r>
      <w:proofErr w:type="gramEnd"/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вязанных</w:t>
      </w:r>
      <w:r w:rsidRPr="00E54662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с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повреждениеминженерныхкоммуникаций,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54662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администрацию</w:t>
      </w:r>
      <w:r w:rsidR="00AA6CF0" w:rsidRPr="00E54662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62E7" w:rsidRPr="0016745A" w:rsidRDefault="00F561DE" w:rsidP="0016745A">
      <w:pPr>
        <w:pStyle w:val="a3"/>
        <w:spacing w:line="276" w:lineRule="auto"/>
        <w:ind w:right="3" w:firstLine="71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Владелец или арендатор нежилых помещений (подвалов, чердаков, мансардидр.),вкоторых расположеныинженерныесооруженияи(или)покоторым проходят инженерные коммуникации, при </w:t>
      </w:r>
      <w:r w:rsidR="00AA6CF0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этих помещений под склады или другие объекты, обязан </w:t>
      </w:r>
      <w:r w:rsidR="00AA6CF0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обеспечи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ть </w:t>
      </w:r>
      <w:r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беспрепятственныйдоступпредставителейисполнителякоммунальныхуслуг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и(или) </w:t>
      </w:r>
      <w:r w:rsidR="006E10B6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специализированных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организаций, обслуживающихвнутридомовые </w:t>
      </w:r>
      <w:r w:rsidR="006E10B6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системы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,</w:t>
      </w:r>
      <w:r w:rsidR="00466CE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для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их</w:t>
      </w:r>
      <w:r w:rsidR="00466CE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осмотра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, ремонта илитехническогообслуживания</w:t>
      </w:r>
      <w:proofErr w:type="gramStart"/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.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аботы по оборудованию встроенных </w:t>
      </w:r>
      <w:r w:rsidR="00466CEE"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>нежилы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</w:t>
      </w:r>
      <w:r w:rsidR="00466CEE"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>помещени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й, по </w:t>
      </w:r>
      <w:r w:rsidRPr="00FA30A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которым проходят инженерныекоммуникации,выполняются по</w:t>
      </w:r>
      <w:r w:rsidR="00466CEE" w:rsidRPr="00FA30A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те</w:t>
      </w:r>
      <w:r w:rsidRPr="00FA30A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хническим 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условиям исполнителя </w:t>
      </w:r>
      <w:r w:rsidR="009C4980"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коммунальных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услуг, согласованным с ресурсоснабжающимиорганизациями.</w:t>
      </w:r>
      <w:r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Во всех жилых домах и на объектах социальной сферы их владельцами должны быть оформлены т</w:t>
      </w:r>
      <w:r w:rsidR="009C4980"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аблич</w:t>
      </w:r>
      <w:r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ки с указанием адресов и номеров телефонов длясообщения о</w:t>
      </w:r>
      <w:r w:rsidR="009C4980"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технологич</w:t>
      </w:r>
      <w:r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еских</w:t>
      </w:r>
      <w:r w:rsidR="009C4980"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наруше</w:t>
      </w:r>
      <w:r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ниях работы систем</w:t>
      </w:r>
      <w:r w:rsidR="00317983"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нженерногообеспечения.</w:t>
      </w:r>
    </w:p>
    <w:p w:rsidR="008562E7" w:rsidRPr="00E54662" w:rsidRDefault="00F561DE" w:rsidP="00DA5DAE">
      <w:pPr>
        <w:pStyle w:val="a3"/>
        <w:tabs>
          <w:tab w:val="left" w:pos="9356"/>
        </w:tabs>
        <w:spacing w:line="276" w:lineRule="auto"/>
        <w:ind w:right="3" w:firstLine="69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Потребители тепла по надежности теплоснабжения делятся на две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категории:</w:t>
      </w:r>
    </w:p>
    <w:p w:rsidR="008562E7" w:rsidRPr="00E54662" w:rsidRDefault="00DA5DAE" w:rsidP="00DA5DAE">
      <w:pPr>
        <w:pStyle w:val="a3"/>
        <w:spacing w:line="276" w:lineRule="auto"/>
        <w:ind w:right="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первой категории относятся потребители, нарушение энергоснабжения которых связано с опасностью для </w:t>
      </w:r>
      <w:r w:rsidR="00650C5D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жи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зни людей или со значительным материальных ущербом (повреждение </w:t>
      </w:r>
      <w:r w:rsidR="00650C5D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техн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ологического </w:t>
      </w:r>
      <w:r w:rsidR="00F561DE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оборудования</w:t>
      </w:r>
      <w:proofErr w:type="gramStart"/>
      <w:r w:rsidR="00F561DE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</w:t>
      </w:r>
      <w:r w:rsidR="00650C5D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</w:t>
      </w:r>
      <w:proofErr w:type="gramEnd"/>
      <w:r w:rsidR="00650C5D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ассовы</w:t>
      </w:r>
      <w:r w:rsidR="00F561DE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й бракпродукции ит.п.);</w:t>
      </w:r>
    </w:p>
    <w:p w:rsidR="008562E7" w:rsidRPr="00E54662" w:rsidRDefault="00DA5DAE" w:rsidP="00DA5DAE">
      <w:pPr>
        <w:pStyle w:val="a5"/>
        <w:tabs>
          <w:tab w:val="left" w:pos="2315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- </w:t>
      </w:r>
      <w:r w:rsidR="00F561DE"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ковторойкатегории-остальныепотребителиэнергоресурсов.</w:t>
      </w:r>
    </w:p>
    <w:p w:rsidR="008562E7" w:rsidRPr="00E54662" w:rsidRDefault="00650C5D" w:rsidP="00D76CA3">
      <w:pPr>
        <w:pStyle w:val="a3"/>
        <w:spacing w:line="276" w:lineRule="auto"/>
        <w:ind w:right="3" w:firstLine="70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сточники энер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госнабжения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надежности отпуска ресурсов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потребителям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делятся на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двекатегории:</w:t>
      </w:r>
    </w:p>
    <w:p w:rsidR="008562E7" w:rsidRPr="00D76CA3" w:rsidRDefault="00D76CA3" w:rsidP="00324D36">
      <w:pPr>
        <w:tabs>
          <w:tab w:val="left" w:pos="2264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-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кпервойкатегорииотносятсякотельные,</w:t>
      </w:r>
      <w:r w:rsidR="00582B49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являющ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иесяединственным источникомтепласистемытеплоснабженияиобеспечивающиепотребителей </w:t>
      </w:r>
      <w:r w:rsidR="00F561DE" w:rsidRPr="00D76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первой категории, не имеющих индивидуальных резервных источников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тепла,водозаборы,станции подъема воды, </w:t>
      </w:r>
      <w:r w:rsidR="00582B49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трансформаторн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ые подстанции;</w:t>
      </w:r>
    </w:p>
    <w:p w:rsidR="00110E9D" w:rsidRDefault="00324D36" w:rsidP="00110E9D">
      <w:pPr>
        <w:pStyle w:val="a5"/>
        <w:tabs>
          <w:tab w:val="left" w:pos="2243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-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ковторой</w:t>
      </w:r>
      <w:r w:rsidR="00582B49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категории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-остальные</w:t>
      </w:r>
      <w:r w:rsidR="00582B49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источники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энергоресурсов.</w:t>
      </w:r>
    </w:p>
    <w:p w:rsidR="004B77D7" w:rsidRPr="00E54662" w:rsidRDefault="00F561DE" w:rsidP="00110E9D">
      <w:pPr>
        <w:pStyle w:val="a5"/>
        <w:tabs>
          <w:tab w:val="left" w:pos="2243"/>
        </w:tabs>
        <w:spacing w:line="276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Нарушения заданного режима работы котельных, </w:t>
      </w:r>
      <w:r w:rsidR="003465DA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тепловых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сетей </w:t>
      </w:r>
      <w:r w:rsidR="003465DA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использующ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их </w:t>
      </w:r>
      <w:r w:rsidR="002642C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установки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водозаборов, станций подъема, </w:t>
      </w:r>
      <w:r w:rsidR="002642C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трансформ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аторныхподстанций,линий</w:t>
      </w:r>
      <w:r w:rsidR="002642C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электропередач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:должны</w:t>
      </w:r>
      <w:r w:rsidR="004B77D7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расследоваться</w:t>
      </w:r>
      <w:r w:rsidR="004B77D7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B77D7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эксплуатирующейорганизацией</w:t>
      </w:r>
      <w:r w:rsidR="004B77D7" w:rsidRPr="00E54662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и</w:t>
      </w:r>
      <w:r w:rsidR="004B77D7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учитываться</w:t>
      </w:r>
      <w:r w:rsidR="004B77D7" w:rsidRPr="00E54662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в</w:t>
      </w:r>
      <w:r w:rsidR="004B77D7" w:rsidRPr="00E54662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>специальных</w:t>
      </w:r>
      <w:r w:rsidR="004B77D7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журналах.</w:t>
      </w:r>
    </w:p>
    <w:p w:rsidR="008562E7" w:rsidRPr="00E54662" w:rsidRDefault="008562E7" w:rsidP="006A2EAD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8562E7" w:rsidRPr="00E54662" w:rsidSect="007320DF">
          <w:pgSz w:w="11910" w:h="16850"/>
          <w:pgMar w:top="1134" w:right="850" w:bottom="1134" w:left="1701" w:header="720" w:footer="720" w:gutter="0"/>
          <w:cols w:space="720"/>
        </w:sectPr>
      </w:pPr>
    </w:p>
    <w:p w:rsidR="008562E7" w:rsidRPr="00A87900" w:rsidRDefault="00E91D41" w:rsidP="000F236C">
      <w:pPr>
        <w:tabs>
          <w:tab w:val="left" w:pos="2945"/>
        </w:tabs>
        <w:spacing w:line="312" w:lineRule="exact"/>
        <w:ind w:left="4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lastRenderedPageBreak/>
        <w:t>Сценарии</w:t>
      </w:r>
      <w:r w:rsidR="003406FD" w:rsidRPr="00A87900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возникновения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последствия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-2"/>
          <w:w w:val="95"/>
          <w:sz w:val="28"/>
          <w:szCs w:val="28"/>
        </w:rPr>
        <w:t>аварий:</w:t>
      </w:r>
    </w:p>
    <w:p w:rsidR="008562E7" w:rsidRPr="00A87900" w:rsidRDefault="008562E7">
      <w:pPr>
        <w:pStyle w:val="a3"/>
        <w:spacing w:before="86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Normal"/>
        <w:tblW w:w="9638" w:type="dxa"/>
        <w:tblInd w:w="8" w:type="dxa"/>
        <w:tblBorders>
          <w:top w:val="single" w:sz="6" w:space="0" w:color="5B605B"/>
          <w:left w:val="single" w:sz="6" w:space="0" w:color="5B605B"/>
          <w:bottom w:val="single" w:sz="6" w:space="0" w:color="5B605B"/>
          <w:right w:val="single" w:sz="6" w:space="0" w:color="5B605B"/>
          <w:insideH w:val="single" w:sz="6" w:space="0" w:color="5B605B"/>
          <w:insideV w:val="single" w:sz="6" w:space="0" w:color="5B605B"/>
        </w:tblBorders>
        <w:tblLayout w:type="fixed"/>
        <w:tblLook w:val="01E0"/>
      </w:tblPr>
      <w:tblGrid>
        <w:gridCol w:w="557"/>
        <w:gridCol w:w="1560"/>
        <w:gridCol w:w="2275"/>
        <w:gridCol w:w="3811"/>
        <w:gridCol w:w="1435"/>
      </w:tblGrid>
      <w:tr w:rsidR="008562E7" w:rsidRPr="00A87900" w:rsidTr="0019289E">
        <w:trPr>
          <w:trHeight w:val="1405"/>
        </w:trPr>
        <w:tc>
          <w:tcPr>
            <w:tcW w:w="557" w:type="dxa"/>
          </w:tcPr>
          <w:p w:rsidR="008562E7" w:rsidRPr="00C12188" w:rsidRDefault="00F561DE" w:rsidP="00BE26E1">
            <w:pPr>
              <w:pStyle w:val="TableParagraph"/>
              <w:ind w:left="125" w:right="182" w:firstLine="4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85"/>
                <w:sz w:val="26"/>
                <w:szCs w:val="26"/>
              </w:rPr>
              <w:t xml:space="preserve">№ </w:t>
            </w:r>
            <w:proofErr w:type="gramStart"/>
            <w:r w:rsidRPr="00C12188">
              <w:rPr>
                <w:color w:val="000000" w:themeColor="text1"/>
                <w:spacing w:val="-6"/>
                <w:sz w:val="26"/>
                <w:szCs w:val="26"/>
              </w:rPr>
              <w:t>п</w:t>
            </w:r>
            <w:proofErr w:type="gramEnd"/>
            <w:r w:rsidRPr="00C12188">
              <w:rPr>
                <w:color w:val="000000" w:themeColor="text1"/>
                <w:spacing w:val="-6"/>
                <w:sz w:val="26"/>
                <w:szCs w:val="26"/>
              </w:rPr>
              <w:t xml:space="preserve">/ </w:t>
            </w: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п</w:t>
            </w:r>
          </w:p>
        </w:tc>
        <w:tc>
          <w:tcPr>
            <w:tcW w:w="1560" w:type="dxa"/>
          </w:tcPr>
          <w:p w:rsidR="008562E7" w:rsidRPr="00C12188" w:rsidRDefault="00F561DE" w:rsidP="00BE26E1">
            <w:pPr>
              <w:pStyle w:val="TableParagraph"/>
              <w:ind w:left="529" w:right="199" w:firstLine="170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Вид аварии</w:t>
            </w:r>
          </w:p>
        </w:tc>
        <w:tc>
          <w:tcPr>
            <w:tcW w:w="2275" w:type="dxa"/>
          </w:tcPr>
          <w:p w:rsidR="008562E7" w:rsidRPr="00C12188" w:rsidRDefault="00F561DE" w:rsidP="00BE26E1">
            <w:pPr>
              <w:pStyle w:val="TableParagraph"/>
              <w:ind w:left="774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Причина</w:t>
            </w:r>
          </w:p>
          <w:p w:rsidR="008562E7" w:rsidRPr="00C12188" w:rsidRDefault="00F561DE" w:rsidP="00BE26E1">
            <w:pPr>
              <w:pStyle w:val="TableParagraph"/>
              <w:ind w:left="891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аварии</w:t>
            </w:r>
          </w:p>
        </w:tc>
        <w:tc>
          <w:tcPr>
            <w:tcW w:w="3811" w:type="dxa"/>
          </w:tcPr>
          <w:p w:rsidR="008562E7" w:rsidRPr="00C12188" w:rsidRDefault="00F561DE" w:rsidP="00BE26E1">
            <w:pPr>
              <w:pStyle w:val="TableParagraph"/>
              <w:ind w:left="342" w:right="17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Масштабаварии</w:t>
            </w: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и</w:t>
            </w:r>
          </w:p>
          <w:p w:rsidR="008562E7" w:rsidRPr="00C12188" w:rsidRDefault="008562E7" w:rsidP="00BE26E1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:rsidR="008562E7" w:rsidRPr="00C12188" w:rsidRDefault="003406FD" w:rsidP="00BE26E1">
            <w:pPr>
              <w:pStyle w:val="TableParagraph"/>
              <w:ind w:left="1326"/>
              <w:rPr>
                <w:color w:val="000000" w:themeColor="text1"/>
                <w:position w:val="-2"/>
                <w:sz w:val="26"/>
                <w:szCs w:val="26"/>
              </w:rPr>
            </w:pPr>
            <w:r w:rsidRPr="00C12188">
              <w:rPr>
                <w:noProof/>
                <w:color w:val="000000" w:themeColor="text1"/>
                <w:position w:val="-2"/>
                <w:sz w:val="26"/>
                <w:szCs w:val="26"/>
                <w:lang w:eastAsia="ru-RU"/>
              </w:rPr>
              <w:t>последствия</w:t>
            </w:r>
          </w:p>
          <w:p w:rsidR="008562E7" w:rsidRPr="00C12188" w:rsidRDefault="008562E7" w:rsidP="00BE26E1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:rsidR="008562E7" w:rsidRPr="00C12188" w:rsidRDefault="008562E7" w:rsidP="00BE26E1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:rsidR="008562E7" w:rsidRPr="00C12188" w:rsidRDefault="008562E7" w:rsidP="00BE26E1">
            <w:pPr>
              <w:pStyle w:val="TableParagraph"/>
              <w:spacing w:before="121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35" w:type="dxa"/>
          </w:tcPr>
          <w:p w:rsidR="008562E7" w:rsidRPr="00C12188" w:rsidRDefault="00F561DE" w:rsidP="00B36B98">
            <w:pPr>
              <w:pStyle w:val="TableParagraph"/>
              <w:ind w:left="421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Уровен</w:t>
            </w:r>
            <w:r w:rsidR="00B36B98" w:rsidRPr="00C12188">
              <w:rPr>
                <w:color w:val="000000" w:themeColor="text1"/>
                <w:sz w:val="26"/>
                <w:szCs w:val="26"/>
              </w:rPr>
              <w:t>ь</w:t>
            </w:r>
          </w:p>
          <w:p w:rsidR="008562E7" w:rsidRPr="00C12188" w:rsidRDefault="00F561DE" w:rsidP="00BE26E1">
            <w:pPr>
              <w:pStyle w:val="TableParagraph"/>
              <w:spacing w:before="49"/>
              <w:ind w:left="451" w:right="143" w:firstLine="24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реагир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ования</w:t>
            </w:r>
          </w:p>
        </w:tc>
      </w:tr>
      <w:tr w:rsidR="008562E7" w:rsidRPr="00A87900" w:rsidTr="0019289E">
        <w:trPr>
          <w:trHeight w:val="652"/>
        </w:trPr>
        <w:tc>
          <w:tcPr>
            <w:tcW w:w="557" w:type="dxa"/>
          </w:tcPr>
          <w:p w:rsidR="008562E7" w:rsidRPr="00C12188" w:rsidRDefault="00B36B98" w:rsidP="00B36B98">
            <w:pPr>
              <w:pStyle w:val="TableParagraph"/>
              <w:ind w:right="40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80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8562E7" w:rsidRPr="00C12188" w:rsidRDefault="00F561DE" w:rsidP="00BE26E1">
            <w:pPr>
              <w:pStyle w:val="TableParagraph"/>
              <w:ind w:left="342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2275" w:type="dxa"/>
          </w:tcPr>
          <w:p w:rsidR="008562E7" w:rsidRPr="00C12188" w:rsidRDefault="00B36B98" w:rsidP="00B36B98">
            <w:pPr>
              <w:pStyle w:val="TableParagraph"/>
              <w:spacing w:before="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12188">
              <w:rPr>
                <w:b/>
                <w:color w:val="000000" w:themeColor="text1"/>
                <w:sz w:val="26"/>
                <w:szCs w:val="26"/>
              </w:rPr>
              <w:t>3</w:t>
            </w:r>
          </w:p>
          <w:p w:rsidR="008562E7" w:rsidRPr="00C12188" w:rsidRDefault="008562E7" w:rsidP="00BE26E1">
            <w:pPr>
              <w:pStyle w:val="TableParagraph"/>
              <w:ind w:left="1254"/>
              <w:rPr>
                <w:color w:val="000000" w:themeColor="text1"/>
                <w:position w:val="-2"/>
                <w:sz w:val="26"/>
                <w:szCs w:val="26"/>
              </w:rPr>
            </w:pPr>
          </w:p>
        </w:tc>
        <w:tc>
          <w:tcPr>
            <w:tcW w:w="3811" w:type="dxa"/>
          </w:tcPr>
          <w:p w:rsidR="008562E7" w:rsidRPr="00C12188" w:rsidRDefault="00F561DE" w:rsidP="00BE26E1">
            <w:pPr>
              <w:pStyle w:val="TableParagraph"/>
              <w:ind w:left="342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4</w:t>
            </w:r>
          </w:p>
        </w:tc>
        <w:tc>
          <w:tcPr>
            <w:tcW w:w="1435" w:type="dxa"/>
          </w:tcPr>
          <w:p w:rsidR="008562E7" w:rsidRPr="00C12188" w:rsidRDefault="00B36B98" w:rsidP="00B36B98">
            <w:pPr>
              <w:pStyle w:val="TableParagraph"/>
              <w:spacing w:before="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12188">
              <w:rPr>
                <w:b/>
                <w:color w:val="000000" w:themeColor="text1"/>
                <w:sz w:val="26"/>
                <w:szCs w:val="26"/>
              </w:rPr>
              <w:t>5</w:t>
            </w:r>
          </w:p>
          <w:p w:rsidR="008562E7" w:rsidRPr="00C12188" w:rsidRDefault="008562E7" w:rsidP="00BE26E1">
            <w:pPr>
              <w:pStyle w:val="TableParagraph"/>
              <w:ind w:left="813"/>
              <w:rPr>
                <w:color w:val="000000" w:themeColor="text1"/>
                <w:position w:val="-2"/>
                <w:sz w:val="26"/>
                <w:szCs w:val="26"/>
              </w:rPr>
            </w:pPr>
          </w:p>
        </w:tc>
      </w:tr>
      <w:tr w:rsidR="008562E7" w:rsidRPr="00A87900" w:rsidTr="0019289E">
        <w:trPr>
          <w:trHeight w:val="2687"/>
        </w:trPr>
        <w:tc>
          <w:tcPr>
            <w:tcW w:w="557" w:type="dxa"/>
          </w:tcPr>
          <w:p w:rsidR="008562E7" w:rsidRPr="00C12188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8562E7" w:rsidRPr="00C12188" w:rsidRDefault="00F561DE" w:rsidP="00BE26E1">
            <w:pPr>
              <w:pStyle w:val="TableParagraph"/>
              <w:ind w:left="120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Остановка</w:t>
            </w:r>
          </w:p>
          <w:p w:rsidR="008562E7" w:rsidRPr="00C12188" w:rsidRDefault="00F561DE" w:rsidP="00BE26E1">
            <w:pPr>
              <w:pStyle w:val="TableParagraph"/>
              <w:spacing w:before="9"/>
              <w:ind w:left="122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котельной</w:t>
            </w:r>
          </w:p>
        </w:tc>
        <w:tc>
          <w:tcPr>
            <w:tcW w:w="2275" w:type="dxa"/>
          </w:tcPr>
          <w:p w:rsidR="008562E7" w:rsidRPr="00C12188" w:rsidRDefault="00F561DE" w:rsidP="00BE26E1">
            <w:pPr>
              <w:pStyle w:val="TableParagraph"/>
              <w:ind w:left="12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Прекращение</w:t>
            </w:r>
          </w:p>
          <w:p w:rsidR="008562E7" w:rsidRPr="00C12188" w:rsidRDefault="00F561DE" w:rsidP="00BE26E1">
            <w:pPr>
              <w:pStyle w:val="TableParagraph"/>
              <w:ind w:left="132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подачи</w:t>
            </w:r>
          </w:p>
          <w:p w:rsidR="008562E7" w:rsidRPr="00C12188" w:rsidRDefault="00F561DE" w:rsidP="00BE26E1">
            <w:pPr>
              <w:pStyle w:val="TableParagraph"/>
              <w:ind w:left="135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электроэнергии</w:t>
            </w:r>
          </w:p>
        </w:tc>
        <w:tc>
          <w:tcPr>
            <w:tcW w:w="3811" w:type="dxa"/>
          </w:tcPr>
          <w:p w:rsidR="008562E7" w:rsidRPr="00C12188" w:rsidRDefault="00F561DE" w:rsidP="00BE26E1">
            <w:pPr>
              <w:pStyle w:val="TableParagraph"/>
              <w:ind w:left="126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Прекращение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циркуляции</w:t>
            </w:r>
          </w:p>
          <w:p w:rsidR="008562E7" w:rsidRPr="00C12188" w:rsidRDefault="00F561DE" w:rsidP="00BE26E1">
            <w:pPr>
              <w:pStyle w:val="TableParagraph"/>
              <w:tabs>
                <w:tab w:val="left" w:pos="2018"/>
              </w:tabs>
              <w:ind w:left="125" w:right="60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 xml:space="preserve">воды в систему отопления 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всех</w:t>
            </w:r>
            <w:r w:rsidRPr="00C12188">
              <w:rPr>
                <w:color w:val="000000" w:themeColor="text1"/>
                <w:sz w:val="26"/>
                <w:szCs w:val="26"/>
              </w:rPr>
              <w:tab/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 xml:space="preserve">потребителей, </w:t>
            </w:r>
            <w:r w:rsidRPr="00C12188">
              <w:rPr>
                <w:color w:val="000000" w:themeColor="text1"/>
                <w:sz w:val="26"/>
                <w:szCs w:val="26"/>
              </w:rPr>
              <w:t xml:space="preserve">понижение температуры в </w:t>
            </w:r>
            <w:proofErr w:type="spellStart"/>
            <w:r w:rsidRPr="00C12188">
              <w:rPr>
                <w:color w:val="000000" w:themeColor="text1"/>
                <w:sz w:val="26"/>
                <w:szCs w:val="26"/>
              </w:rPr>
              <w:t>зданияхижилы</w:t>
            </w:r>
            <w:proofErr w:type="gramStart"/>
            <w:r w:rsidRPr="00C12188">
              <w:rPr>
                <w:color w:val="000000" w:themeColor="text1"/>
                <w:sz w:val="26"/>
                <w:szCs w:val="26"/>
              </w:rPr>
              <w:t>x</w:t>
            </w:r>
            <w:proofErr w:type="gramEnd"/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домах</w:t>
            </w:r>
            <w:proofErr w:type="spellEnd"/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,</w:t>
            </w:r>
          </w:p>
          <w:p w:rsidR="008562E7" w:rsidRPr="00C12188" w:rsidRDefault="00EC73BD" w:rsidP="00BE26E1">
            <w:pPr>
              <w:pStyle w:val="TableParagraph"/>
              <w:spacing w:before="67"/>
              <w:ind w:left="125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12188">
              <w:rPr>
                <w:b/>
                <w:color w:val="000000" w:themeColor="text1"/>
                <w:w w:val="90"/>
                <w:sz w:val="26"/>
                <w:szCs w:val="26"/>
              </w:rPr>
              <w:t>РАЗМОРАЖ</w:t>
            </w:r>
            <w:r w:rsidR="00F561DE" w:rsidRPr="00C12188">
              <w:rPr>
                <w:b/>
                <w:color w:val="000000" w:themeColor="text1"/>
                <w:w w:val="90"/>
                <w:sz w:val="26"/>
                <w:szCs w:val="26"/>
              </w:rPr>
              <w:t>ИВННИИ</w:t>
            </w:r>
            <w:r w:rsidRPr="00C12188">
              <w:rPr>
                <w:b/>
                <w:color w:val="000000" w:themeColor="text1"/>
                <w:spacing w:val="62"/>
                <w:sz w:val="26"/>
                <w:szCs w:val="26"/>
              </w:rPr>
              <w:t xml:space="preserve"> тепловых</w:t>
            </w:r>
          </w:p>
          <w:p w:rsidR="008562E7" w:rsidRPr="00C12188" w:rsidRDefault="00F561DE" w:rsidP="00BE26E1">
            <w:pPr>
              <w:pStyle w:val="TableParagraph"/>
              <w:spacing w:before="12"/>
              <w:ind w:left="121" w:right="93" w:firstLine="8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сетей и отопительных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батарей</w:t>
            </w:r>
          </w:p>
        </w:tc>
        <w:tc>
          <w:tcPr>
            <w:tcW w:w="1435" w:type="dxa"/>
          </w:tcPr>
          <w:p w:rsidR="008562E7" w:rsidRPr="00C12188" w:rsidRDefault="00F561DE" w:rsidP="00BE26E1">
            <w:pPr>
              <w:pStyle w:val="TableParagraph"/>
              <w:ind w:left="124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Муницип</w:t>
            </w:r>
            <w:proofErr w:type="spellEnd"/>
          </w:p>
          <w:p w:rsidR="008562E7" w:rsidRPr="00C12188" w:rsidRDefault="00F561DE" w:rsidP="00BE26E1">
            <w:pPr>
              <w:pStyle w:val="TableParagraph"/>
              <w:ind w:left="11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альный</w:t>
            </w:r>
            <w:proofErr w:type="spellEnd"/>
          </w:p>
        </w:tc>
      </w:tr>
      <w:tr w:rsidR="008562E7" w:rsidRPr="00A87900" w:rsidTr="0019289E">
        <w:trPr>
          <w:trHeight w:val="2049"/>
        </w:trPr>
        <w:tc>
          <w:tcPr>
            <w:tcW w:w="557" w:type="dxa"/>
          </w:tcPr>
          <w:p w:rsidR="008562E7" w:rsidRPr="00C12188" w:rsidRDefault="00F561DE" w:rsidP="00BE26E1">
            <w:pPr>
              <w:pStyle w:val="TableParagraph"/>
              <w:ind w:left="125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105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8562E7" w:rsidRPr="00C12188" w:rsidRDefault="00F561DE" w:rsidP="00BE26E1">
            <w:pPr>
              <w:pStyle w:val="TableParagraph"/>
              <w:ind w:left="119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Остановка</w:t>
            </w:r>
          </w:p>
          <w:p w:rsidR="008562E7" w:rsidRPr="00C12188" w:rsidRDefault="00F561DE" w:rsidP="00BE26E1">
            <w:pPr>
              <w:pStyle w:val="TableParagraph"/>
              <w:spacing w:before="2"/>
              <w:ind w:left="130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котельной</w:t>
            </w:r>
          </w:p>
        </w:tc>
        <w:tc>
          <w:tcPr>
            <w:tcW w:w="2275" w:type="dxa"/>
          </w:tcPr>
          <w:p w:rsidR="008562E7" w:rsidRPr="00C12188" w:rsidRDefault="00F561DE" w:rsidP="00BE26E1">
            <w:pPr>
              <w:pStyle w:val="TableParagraph"/>
              <w:ind w:left="133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Прекращение</w:t>
            </w:r>
          </w:p>
          <w:p w:rsidR="008562E7" w:rsidRPr="00C12188" w:rsidRDefault="00F561DE" w:rsidP="00BE26E1">
            <w:pPr>
              <w:pStyle w:val="TableParagraph"/>
              <w:tabs>
                <w:tab w:val="left" w:pos="1173"/>
              </w:tabs>
              <w:spacing w:before="2"/>
              <w:ind w:left="132" w:right="7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подачи</w:t>
            </w:r>
            <w:r w:rsidRPr="00C12188">
              <w:rPr>
                <w:color w:val="000000" w:themeColor="text1"/>
                <w:sz w:val="26"/>
                <w:szCs w:val="26"/>
              </w:rPr>
              <w:tab/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 xml:space="preserve">топлива,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 xml:space="preserve">прекращение </w:t>
            </w:r>
            <w:r w:rsidR="00EC73BD" w:rsidRPr="00C12188">
              <w:rPr>
                <w:color w:val="000000" w:themeColor="text1"/>
                <w:spacing w:val="-2"/>
                <w:sz w:val="26"/>
                <w:szCs w:val="26"/>
              </w:rPr>
              <w:t>подачи</w:t>
            </w:r>
          </w:p>
          <w:p w:rsidR="008562E7" w:rsidRPr="00C12188" w:rsidRDefault="00F561DE" w:rsidP="00BE26E1">
            <w:pPr>
              <w:pStyle w:val="TableParagraph"/>
              <w:tabs>
                <w:tab w:val="left" w:pos="1586"/>
              </w:tabs>
              <w:ind w:left="132" w:right="81" w:firstLine="2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холодной</w:t>
            </w:r>
            <w:r w:rsidRPr="00C12188">
              <w:rPr>
                <w:color w:val="000000" w:themeColor="text1"/>
                <w:sz w:val="26"/>
                <w:szCs w:val="26"/>
              </w:rPr>
              <w:tab/>
            </w:r>
            <w:r w:rsidRPr="00C12188">
              <w:rPr>
                <w:color w:val="000000" w:themeColor="text1"/>
                <w:spacing w:val="-6"/>
                <w:sz w:val="26"/>
                <w:szCs w:val="26"/>
              </w:rPr>
              <w:t xml:space="preserve">воды </w:t>
            </w:r>
            <w:r w:rsidRPr="00C12188">
              <w:rPr>
                <w:color w:val="000000" w:themeColor="text1"/>
                <w:sz w:val="26"/>
                <w:szCs w:val="26"/>
              </w:rPr>
              <w:t>на котельную</w:t>
            </w:r>
          </w:p>
        </w:tc>
        <w:tc>
          <w:tcPr>
            <w:tcW w:w="3811" w:type="dxa"/>
          </w:tcPr>
          <w:p w:rsidR="008562E7" w:rsidRPr="00C12188" w:rsidRDefault="00F561DE" w:rsidP="00BE26E1">
            <w:pPr>
              <w:pStyle w:val="TableParagraph"/>
              <w:tabs>
                <w:tab w:val="left" w:pos="2868"/>
              </w:tabs>
              <w:ind w:left="119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Прекращение</w:t>
            </w:r>
            <w:r w:rsidRPr="00C12188">
              <w:rPr>
                <w:color w:val="000000" w:themeColor="text1"/>
                <w:sz w:val="26"/>
                <w:szCs w:val="26"/>
              </w:rPr>
              <w:tab/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подачи</w:t>
            </w:r>
          </w:p>
          <w:p w:rsidR="008562E7" w:rsidRPr="00C12188" w:rsidRDefault="00F561DE" w:rsidP="00BE26E1">
            <w:pPr>
              <w:pStyle w:val="TableParagraph"/>
              <w:tabs>
                <w:tab w:val="left" w:pos="3206"/>
              </w:tabs>
              <w:spacing w:before="7"/>
              <w:ind w:left="129" w:right="79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 xml:space="preserve">теплоносителя в систему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отопления</w:t>
            </w:r>
            <w:r w:rsidR="00C34220" w:rsidRPr="00C12188">
              <w:rPr>
                <w:color w:val="000000" w:themeColor="text1"/>
                <w:spacing w:val="-13"/>
                <w:sz w:val="26"/>
                <w:szCs w:val="26"/>
              </w:rPr>
              <w:t>всех</w:t>
            </w:r>
          </w:p>
          <w:p w:rsidR="008562E7" w:rsidRPr="00C12188" w:rsidRDefault="00F561DE" w:rsidP="00BE26E1">
            <w:pPr>
              <w:pStyle w:val="TableParagraph"/>
              <w:spacing w:before="17"/>
              <w:ind w:left="128" w:right="65" w:firstLine="4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 xml:space="preserve">потребителей, понижение </w:t>
            </w:r>
            <w:r w:rsidR="00C34220" w:rsidRPr="00C12188">
              <w:rPr>
                <w:color w:val="000000" w:themeColor="text1"/>
                <w:sz w:val="26"/>
                <w:szCs w:val="26"/>
              </w:rPr>
              <w:t>температу</w:t>
            </w:r>
            <w:r w:rsidRPr="00C12188">
              <w:rPr>
                <w:color w:val="000000" w:themeColor="text1"/>
                <w:sz w:val="26"/>
                <w:szCs w:val="26"/>
              </w:rPr>
              <w:t xml:space="preserve">ры в зданиях и </w:t>
            </w:r>
            <w:r w:rsidR="00C34220" w:rsidRPr="00C12188">
              <w:rPr>
                <w:color w:val="000000" w:themeColor="text1"/>
                <w:sz w:val="26"/>
                <w:szCs w:val="26"/>
              </w:rPr>
              <w:t>жилых</w:t>
            </w:r>
            <w:r w:rsidRPr="00C12188">
              <w:rPr>
                <w:color w:val="000000" w:themeColor="text1"/>
                <w:sz w:val="26"/>
                <w:szCs w:val="26"/>
              </w:rPr>
              <w:t xml:space="preserve"> домах</w:t>
            </w:r>
          </w:p>
        </w:tc>
        <w:tc>
          <w:tcPr>
            <w:tcW w:w="1435" w:type="dxa"/>
          </w:tcPr>
          <w:p w:rsidR="008562E7" w:rsidRPr="00C12188" w:rsidRDefault="00F561DE" w:rsidP="00BE26E1">
            <w:pPr>
              <w:pStyle w:val="TableParagraph"/>
              <w:ind w:left="124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Муницип</w:t>
            </w:r>
            <w:proofErr w:type="spellEnd"/>
          </w:p>
          <w:p w:rsidR="008562E7" w:rsidRPr="00C12188" w:rsidRDefault="00F561DE" w:rsidP="00BE26E1">
            <w:pPr>
              <w:pStyle w:val="TableParagraph"/>
              <w:spacing w:before="2"/>
              <w:ind w:left="13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альный</w:t>
            </w:r>
            <w:proofErr w:type="spellEnd"/>
          </w:p>
        </w:tc>
      </w:tr>
      <w:tr w:rsidR="008562E7" w:rsidRPr="00A87900" w:rsidTr="0019289E">
        <w:trPr>
          <w:trHeight w:val="2701"/>
        </w:trPr>
        <w:tc>
          <w:tcPr>
            <w:tcW w:w="557" w:type="dxa"/>
          </w:tcPr>
          <w:p w:rsidR="008562E7" w:rsidRPr="00C12188" w:rsidRDefault="008F1E5F" w:rsidP="008F1E5F">
            <w:pPr>
              <w:pStyle w:val="TableParagraph"/>
              <w:ind w:right="-15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8562E7" w:rsidRPr="00C12188" w:rsidRDefault="00F561DE" w:rsidP="00BE26E1">
            <w:pPr>
              <w:pStyle w:val="TableParagraph"/>
              <w:ind w:left="11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Порыв</w:t>
            </w:r>
          </w:p>
          <w:p w:rsidR="008562E7" w:rsidRPr="00C12188" w:rsidRDefault="00F561DE" w:rsidP="00BE26E1">
            <w:pPr>
              <w:pStyle w:val="TableParagraph"/>
              <w:spacing w:before="2"/>
              <w:ind w:left="120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тепловых</w:t>
            </w:r>
          </w:p>
          <w:p w:rsidR="008562E7" w:rsidRPr="00C12188" w:rsidRDefault="00A87900" w:rsidP="00BE26E1">
            <w:pPr>
              <w:pStyle w:val="TableParagraph"/>
              <w:spacing w:before="11"/>
              <w:ind w:left="119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с</w:t>
            </w:r>
            <w:r w:rsidR="00F561DE" w:rsidRPr="00C12188">
              <w:rPr>
                <w:color w:val="000000" w:themeColor="text1"/>
                <w:spacing w:val="-2"/>
                <w:sz w:val="26"/>
                <w:szCs w:val="26"/>
              </w:rPr>
              <w:t>етей</w:t>
            </w:r>
          </w:p>
        </w:tc>
        <w:tc>
          <w:tcPr>
            <w:tcW w:w="2275" w:type="dxa"/>
          </w:tcPr>
          <w:p w:rsidR="008562E7" w:rsidRPr="00C12188" w:rsidRDefault="00A23549" w:rsidP="00BE26E1">
            <w:pPr>
              <w:pStyle w:val="TableParagraph"/>
              <w:ind w:left="12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Предел</w:t>
            </w:r>
            <w:r w:rsidR="00F561DE" w:rsidRPr="00C12188">
              <w:rPr>
                <w:color w:val="000000" w:themeColor="text1"/>
                <w:spacing w:val="-2"/>
                <w:sz w:val="26"/>
                <w:szCs w:val="26"/>
              </w:rPr>
              <w:t>ьный</w:t>
            </w:r>
          </w:p>
          <w:p w:rsidR="008562E7" w:rsidRPr="00C12188" w:rsidRDefault="00F561DE" w:rsidP="00BE26E1">
            <w:pPr>
              <w:pStyle w:val="TableParagraph"/>
              <w:ind w:left="132" w:right="151" w:hanging="65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 xml:space="preserve">износ, </w:t>
            </w:r>
            <w:r w:rsidR="00A23549" w:rsidRPr="00C12188">
              <w:rPr>
                <w:color w:val="000000" w:themeColor="text1"/>
                <w:spacing w:val="-4"/>
                <w:sz w:val="26"/>
                <w:szCs w:val="26"/>
              </w:rPr>
              <w:t>гидродинам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ичес</w:t>
            </w:r>
            <w:r w:rsidRPr="00C12188">
              <w:rPr>
                <w:color w:val="000000" w:themeColor="text1"/>
                <w:sz w:val="26"/>
                <w:szCs w:val="26"/>
              </w:rPr>
              <w:t>кие удары</w:t>
            </w:r>
          </w:p>
        </w:tc>
        <w:tc>
          <w:tcPr>
            <w:tcW w:w="3811" w:type="dxa"/>
          </w:tcPr>
          <w:p w:rsidR="008562E7" w:rsidRPr="00C12188" w:rsidRDefault="00F561DE" w:rsidP="00BE26E1">
            <w:pPr>
              <w:pStyle w:val="TableParagraph"/>
              <w:ind w:left="119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Прекращениеподачигорячей</w:t>
            </w:r>
          </w:p>
          <w:p w:rsidR="008562E7" w:rsidRPr="00C12188" w:rsidRDefault="00F561DE" w:rsidP="00BE26E1">
            <w:pPr>
              <w:pStyle w:val="TableParagraph"/>
              <w:tabs>
                <w:tab w:val="left" w:pos="2008"/>
              </w:tabs>
              <w:ind w:left="122" w:right="60" w:firstLine="3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 xml:space="preserve">воды в систему отопления 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всех</w:t>
            </w:r>
            <w:r w:rsidRPr="00C12188">
              <w:rPr>
                <w:color w:val="000000" w:themeColor="text1"/>
                <w:sz w:val="26"/>
                <w:szCs w:val="26"/>
              </w:rPr>
              <w:tab/>
            </w:r>
            <w:r w:rsidR="00A23549" w:rsidRPr="00C12188">
              <w:rPr>
                <w:color w:val="000000" w:themeColor="text1"/>
                <w:spacing w:val="-2"/>
                <w:sz w:val="26"/>
                <w:szCs w:val="26"/>
              </w:rPr>
              <w:t>потребител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 xml:space="preserve">ей, </w:t>
            </w:r>
            <w:r w:rsidRPr="00C12188">
              <w:rPr>
                <w:color w:val="000000" w:themeColor="text1"/>
                <w:sz w:val="26"/>
                <w:szCs w:val="26"/>
              </w:rPr>
              <w:t xml:space="preserve">понижение температуры в зданиях и жилых домах, размораживание тепловых сетей и </w:t>
            </w:r>
            <w:proofErr w:type="spellStart"/>
            <w:r w:rsidRPr="00C12188">
              <w:rPr>
                <w:color w:val="000000" w:themeColor="text1"/>
                <w:sz w:val="26"/>
                <w:szCs w:val="26"/>
              </w:rPr>
              <w:t>отопитепьных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батарей</w:t>
            </w:r>
            <w:proofErr w:type="spellEnd"/>
          </w:p>
        </w:tc>
        <w:tc>
          <w:tcPr>
            <w:tcW w:w="1435" w:type="dxa"/>
          </w:tcPr>
          <w:p w:rsidR="008562E7" w:rsidRPr="00C12188" w:rsidRDefault="00F561DE" w:rsidP="00BE26E1">
            <w:pPr>
              <w:pStyle w:val="TableParagraph"/>
              <w:ind w:left="12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Объектов</w:t>
            </w:r>
          </w:p>
          <w:p w:rsidR="008562E7" w:rsidRPr="00C12188" w:rsidRDefault="00F561DE" w:rsidP="00BE26E1">
            <w:pPr>
              <w:pStyle w:val="TableParagraph"/>
              <w:ind w:left="13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ый</w:t>
            </w:r>
            <w:proofErr w:type="spellEnd"/>
          </w:p>
        </w:tc>
      </w:tr>
    </w:tbl>
    <w:p w:rsidR="00D516D6" w:rsidRPr="00A87900" w:rsidRDefault="00D516D6" w:rsidP="00BE26E1">
      <w:pPr>
        <w:spacing w:before="297"/>
        <w:ind w:left="1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D6" w:rsidRPr="00A87900" w:rsidRDefault="00D516D6" w:rsidP="00BE26E1">
      <w:pPr>
        <w:spacing w:before="297"/>
        <w:ind w:left="1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D6" w:rsidRPr="00A87900" w:rsidRDefault="00D516D6" w:rsidP="00BE26E1">
      <w:pPr>
        <w:spacing w:before="297"/>
        <w:ind w:left="1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D6" w:rsidRPr="00A87900" w:rsidRDefault="00D516D6" w:rsidP="00BE26E1">
      <w:pPr>
        <w:spacing w:before="297"/>
        <w:ind w:left="1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D6" w:rsidRPr="00A87900" w:rsidRDefault="00D516D6" w:rsidP="00132CEB">
      <w:pPr>
        <w:spacing w:before="29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072"/>
        <w:tblW w:w="9656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/>
      </w:tblPr>
      <w:tblGrid>
        <w:gridCol w:w="869"/>
        <w:gridCol w:w="3173"/>
        <w:gridCol w:w="2064"/>
        <w:gridCol w:w="787"/>
        <w:gridCol w:w="777"/>
        <w:gridCol w:w="772"/>
        <w:gridCol w:w="1214"/>
      </w:tblGrid>
      <w:tr w:rsidR="00132CEB" w:rsidRPr="00A87900" w:rsidTr="00132CEB">
        <w:trPr>
          <w:trHeight w:val="1396"/>
        </w:trPr>
        <w:tc>
          <w:tcPr>
            <w:tcW w:w="869" w:type="dxa"/>
            <w:vMerge w:val="restart"/>
          </w:tcPr>
          <w:p w:rsidR="00132CEB" w:rsidRPr="00C12188" w:rsidRDefault="00132CEB" w:rsidP="00132CEB">
            <w:pPr>
              <w:pStyle w:val="TableParagraph"/>
              <w:ind w:left="145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80"/>
                <w:sz w:val="26"/>
                <w:szCs w:val="26"/>
              </w:rPr>
              <w:lastRenderedPageBreak/>
              <w:t>№</w:t>
            </w:r>
          </w:p>
          <w:p w:rsidR="00132CEB" w:rsidRPr="00C12188" w:rsidRDefault="00132CEB" w:rsidP="00132CEB">
            <w:pPr>
              <w:pStyle w:val="TableParagraph"/>
              <w:ind w:left="128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C12188">
              <w:rPr>
                <w:color w:val="000000" w:themeColor="text1"/>
                <w:spacing w:val="-5"/>
                <w:w w:val="105"/>
                <w:sz w:val="26"/>
                <w:szCs w:val="26"/>
              </w:rPr>
              <w:t>п</w:t>
            </w:r>
            <w:proofErr w:type="gramEnd"/>
            <w:r w:rsidRPr="00C12188">
              <w:rPr>
                <w:color w:val="000000" w:themeColor="text1"/>
                <w:spacing w:val="-5"/>
                <w:w w:val="105"/>
                <w:sz w:val="26"/>
                <w:szCs w:val="26"/>
              </w:rPr>
              <w:t>/п</w:t>
            </w:r>
          </w:p>
        </w:tc>
        <w:tc>
          <w:tcPr>
            <w:tcW w:w="3173" w:type="dxa"/>
            <w:vMerge w:val="restart"/>
          </w:tcPr>
          <w:p w:rsidR="00132CEB" w:rsidRPr="00C12188" w:rsidRDefault="00132CEB" w:rsidP="00132CEB">
            <w:pPr>
              <w:pStyle w:val="TableParagraph"/>
              <w:ind w:left="361" w:right="53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Наименование</w:t>
            </w:r>
          </w:p>
          <w:p w:rsidR="00132CEB" w:rsidRPr="00C12188" w:rsidRDefault="00132CEB" w:rsidP="00132CEB">
            <w:pPr>
              <w:pStyle w:val="TableParagraph"/>
              <w:ind w:left="361" w:right="12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 xml:space="preserve">технологического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нарушения</w:t>
            </w:r>
          </w:p>
        </w:tc>
        <w:tc>
          <w:tcPr>
            <w:tcW w:w="2064" w:type="dxa"/>
            <w:vMerge w:val="restart"/>
          </w:tcPr>
          <w:p w:rsidR="00132CEB" w:rsidRPr="00C12188" w:rsidRDefault="00132CEB" w:rsidP="00132CEB">
            <w:pPr>
              <w:pStyle w:val="TableParagraph"/>
              <w:ind w:left="623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Время</w:t>
            </w: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на</w:t>
            </w:r>
          </w:p>
          <w:p w:rsidR="00132CEB" w:rsidRPr="00C12188" w:rsidRDefault="00132CEB" w:rsidP="00132CEB">
            <w:pPr>
              <w:pStyle w:val="TableParagraph"/>
              <w:ind w:left="511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устранение</w:t>
            </w:r>
          </w:p>
        </w:tc>
        <w:tc>
          <w:tcPr>
            <w:tcW w:w="3550" w:type="dxa"/>
            <w:gridSpan w:val="4"/>
          </w:tcPr>
          <w:p w:rsidR="00132CEB" w:rsidRPr="00C12188" w:rsidRDefault="00132CEB" w:rsidP="00132CEB">
            <w:pPr>
              <w:pStyle w:val="TableParagraph"/>
              <w:ind w:left="285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Ожидаемая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температура</w:t>
            </w:r>
          </w:p>
          <w:p w:rsidR="00132CEB" w:rsidRPr="00C12188" w:rsidRDefault="00132CEB" w:rsidP="00132CEB">
            <w:pPr>
              <w:pStyle w:val="TableParagraph"/>
              <w:spacing w:before="2"/>
              <w:ind w:left="551" w:right="241" w:hanging="19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 xml:space="preserve">в жилых помещениях при температуре 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наружноговоздуха,°</w:t>
            </w:r>
            <w:proofErr w:type="gramStart"/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С</w:t>
            </w:r>
            <w:proofErr w:type="gramEnd"/>
          </w:p>
        </w:tc>
      </w:tr>
      <w:tr w:rsidR="00132CEB" w:rsidRPr="00A87900" w:rsidTr="00132CEB">
        <w:trPr>
          <w:trHeight w:val="762"/>
        </w:trPr>
        <w:tc>
          <w:tcPr>
            <w:tcW w:w="869" w:type="dxa"/>
            <w:vMerge/>
            <w:tcBorders>
              <w:top w:val="nil"/>
            </w:tcBorders>
          </w:tcPr>
          <w:p w:rsidR="00132CEB" w:rsidRPr="00C12188" w:rsidRDefault="00132CEB" w:rsidP="00132C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:rsidR="00132CEB" w:rsidRPr="00C12188" w:rsidRDefault="00132CEB" w:rsidP="00132C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132CEB" w:rsidRPr="00C12188" w:rsidRDefault="00132CEB" w:rsidP="00132C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ind w:right="145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0</w:t>
            </w: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ind w:left="119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w w:val="90"/>
                <w:sz w:val="26"/>
                <w:szCs w:val="26"/>
              </w:rPr>
              <w:t>-</w:t>
            </w: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ind w:left="119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w w:val="90"/>
                <w:sz w:val="26"/>
                <w:szCs w:val="26"/>
              </w:rPr>
              <w:t>-</w:t>
            </w: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20</w:t>
            </w: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ind w:left="413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Более</w:t>
            </w:r>
          </w:p>
          <w:p w:rsidR="00132CEB" w:rsidRPr="00C12188" w:rsidRDefault="00132CEB" w:rsidP="00132CEB">
            <w:pPr>
              <w:pStyle w:val="TableParagraph"/>
              <w:ind w:left="565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-</w:t>
            </w: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20</w:t>
            </w:r>
          </w:p>
        </w:tc>
      </w:tr>
      <w:tr w:rsidR="00132CEB" w:rsidRPr="00A87900" w:rsidTr="00132CEB">
        <w:trPr>
          <w:trHeight w:val="436"/>
        </w:trPr>
        <w:tc>
          <w:tcPr>
            <w:tcW w:w="869" w:type="dxa"/>
          </w:tcPr>
          <w:p w:rsidR="00132CEB" w:rsidRPr="00C12188" w:rsidRDefault="00132CEB" w:rsidP="00132CEB">
            <w:pPr>
              <w:pStyle w:val="TableParagraph"/>
              <w:ind w:left="524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75"/>
                <w:sz w:val="26"/>
                <w:szCs w:val="26"/>
              </w:rPr>
              <w:t>1</w:t>
            </w:r>
          </w:p>
        </w:tc>
        <w:tc>
          <w:tcPr>
            <w:tcW w:w="3173" w:type="dxa"/>
          </w:tcPr>
          <w:p w:rsidR="00132CEB" w:rsidRPr="00C12188" w:rsidRDefault="00132CEB" w:rsidP="00132CEB">
            <w:pPr>
              <w:pStyle w:val="TableParagraph"/>
              <w:ind w:left="361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110"/>
                <w:sz w:val="26"/>
                <w:szCs w:val="26"/>
              </w:rPr>
              <w:t>2</w:t>
            </w:r>
          </w:p>
        </w:tc>
        <w:tc>
          <w:tcPr>
            <w:tcW w:w="2064" w:type="dxa"/>
          </w:tcPr>
          <w:p w:rsidR="00132CEB" w:rsidRPr="00C12188" w:rsidRDefault="00132CEB" w:rsidP="00132CEB">
            <w:pPr>
              <w:pStyle w:val="TableParagraph"/>
              <w:ind w:left="342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105"/>
                <w:sz w:val="26"/>
                <w:szCs w:val="26"/>
              </w:rPr>
              <w:t>3</w:t>
            </w:r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ind w:right="138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110"/>
                <w:sz w:val="26"/>
                <w:szCs w:val="26"/>
              </w:rPr>
              <w:t>4</w:t>
            </w: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ind w:right="127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105"/>
                <w:sz w:val="26"/>
                <w:szCs w:val="26"/>
              </w:rPr>
              <w:t>5</w:t>
            </w: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ind w:right="131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6</w:t>
            </w: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ind w:left="688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105"/>
                <w:sz w:val="26"/>
                <w:szCs w:val="26"/>
              </w:rPr>
              <w:t>7</w:t>
            </w:r>
          </w:p>
        </w:tc>
      </w:tr>
      <w:tr w:rsidR="00132CEB" w:rsidRPr="00A87900" w:rsidTr="00132CEB">
        <w:trPr>
          <w:trHeight w:val="431"/>
        </w:trPr>
        <w:tc>
          <w:tcPr>
            <w:tcW w:w="869" w:type="dxa"/>
          </w:tcPr>
          <w:p w:rsidR="00132CEB" w:rsidRPr="00C12188" w:rsidRDefault="00132CEB" w:rsidP="00132CEB">
            <w:pPr>
              <w:pStyle w:val="TableParagraph"/>
              <w:ind w:left="374" w:right="-11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73" w:type="dxa"/>
          </w:tcPr>
          <w:p w:rsidR="00132CEB" w:rsidRPr="00C12188" w:rsidRDefault="00132CEB" w:rsidP="00132CEB">
            <w:pPr>
              <w:pStyle w:val="TableParagraph"/>
              <w:ind w:left="9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w w:val="90"/>
                <w:sz w:val="26"/>
                <w:szCs w:val="26"/>
              </w:rPr>
              <w:t>На объектах теплоснабжения</w:t>
            </w:r>
          </w:p>
        </w:tc>
        <w:tc>
          <w:tcPr>
            <w:tcW w:w="2064" w:type="dxa"/>
          </w:tcPr>
          <w:p w:rsidR="00132CEB" w:rsidRPr="00C12188" w:rsidRDefault="00132CEB" w:rsidP="00132CEB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132CEB" w:rsidRPr="00A87900" w:rsidTr="00132CEB">
        <w:trPr>
          <w:trHeight w:val="426"/>
        </w:trPr>
        <w:tc>
          <w:tcPr>
            <w:tcW w:w="869" w:type="dxa"/>
          </w:tcPr>
          <w:p w:rsidR="00132CEB" w:rsidRPr="00C12188" w:rsidRDefault="00132CEB" w:rsidP="00132CEB">
            <w:pPr>
              <w:pStyle w:val="TableParagraph"/>
              <w:ind w:left="408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1</w:t>
            </w:r>
          </w:p>
        </w:tc>
        <w:tc>
          <w:tcPr>
            <w:tcW w:w="3173" w:type="dxa"/>
          </w:tcPr>
          <w:p w:rsidR="00132CEB" w:rsidRPr="00C12188" w:rsidRDefault="00132CEB" w:rsidP="00132CEB">
            <w:pPr>
              <w:pStyle w:val="TableParagraph"/>
              <w:ind w:left="118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9"/>
                <w:sz w:val="26"/>
                <w:szCs w:val="26"/>
              </w:rPr>
              <w:t>Отключение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отопления</w:t>
            </w:r>
          </w:p>
        </w:tc>
        <w:tc>
          <w:tcPr>
            <w:tcW w:w="2064" w:type="dxa"/>
          </w:tcPr>
          <w:p w:rsidR="00132CEB" w:rsidRPr="00C12188" w:rsidRDefault="00132CEB" w:rsidP="00132CEB">
            <w:pPr>
              <w:pStyle w:val="TableParagraph"/>
              <w:ind w:left="405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2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чaca</w:t>
            </w:r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ind w:right="79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18</w:t>
            </w: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ind w:right="71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18</w:t>
            </w: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ind w:right="63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ind w:left="614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</w:tr>
      <w:tr w:rsidR="00132CEB" w:rsidRPr="00A87900" w:rsidTr="00132CEB">
        <w:trPr>
          <w:trHeight w:val="460"/>
        </w:trPr>
        <w:tc>
          <w:tcPr>
            <w:tcW w:w="869" w:type="dxa"/>
          </w:tcPr>
          <w:p w:rsidR="00132CEB" w:rsidRPr="00C12188" w:rsidRDefault="00132CEB" w:rsidP="00132CEB">
            <w:pPr>
              <w:pStyle w:val="TableParagraph"/>
              <w:ind w:left="401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3173" w:type="dxa"/>
          </w:tcPr>
          <w:p w:rsidR="00132CEB" w:rsidRPr="00C12188" w:rsidRDefault="00132CEB" w:rsidP="00132CEB">
            <w:pPr>
              <w:pStyle w:val="TableParagraph"/>
              <w:ind w:left="118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9"/>
                <w:sz w:val="26"/>
                <w:szCs w:val="26"/>
              </w:rPr>
              <w:t xml:space="preserve">Отключение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отопления</w:t>
            </w:r>
          </w:p>
        </w:tc>
        <w:tc>
          <w:tcPr>
            <w:tcW w:w="2064" w:type="dxa"/>
          </w:tcPr>
          <w:p w:rsidR="00132CEB" w:rsidRPr="00C12188" w:rsidRDefault="00132CEB" w:rsidP="00132CEB">
            <w:pPr>
              <w:pStyle w:val="TableParagraph"/>
              <w:ind w:left="400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4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чaca</w:t>
            </w:r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ind w:right="79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18</w:t>
            </w: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ind w:right="68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ind w:right="70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ind w:left="614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</w:tr>
      <w:tr w:rsidR="00132CEB" w:rsidRPr="00A87900" w:rsidTr="00132CEB">
        <w:trPr>
          <w:trHeight w:val="436"/>
        </w:trPr>
        <w:tc>
          <w:tcPr>
            <w:tcW w:w="869" w:type="dxa"/>
          </w:tcPr>
          <w:p w:rsidR="00132CEB" w:rsidRPr="00C12188" w:rsidRDefault="00132CEB" w:rsidP="00132CEB">
            <w:pPr>
              <w:pStyle w:val="TableParagraph"/>
              <w:ind w:left="402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3173" w:type="dxa"/>
          </w:tcPr>
          <w:p w:rsidR="00132CEB" w:rsidRPr="00C12188" w:rsidRDefault="00132CEB" w:rsidP="00132CEB">
            <w:pPr>
              <w:pStyle w:val="TableParagraph"/>
              <w:ind w:left="118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8"/>
                <w:sz w:val="26"/>
                <w:szCs w:val="26"/>
              </w:rPr>
              <w:t>Отключение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отопления</w:t>
            </w:r>
          </w:p>
        </w:tc>
        <w:tc>
          <w:tcPr>
            <w:tcW w:w="2064" w:type="dxa"/>
          </w:tcPr>
          <w:p w:rsidR="00132CEB" w:rsidRPr="00C12188" w:rsidRDefault="00132CEB" w:rsidP="00132CEB">
            <w:pPr>
              <w:pStyle w:val="TableParagraph"/>
              <w:ind w:left="40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6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часов</w:t>
            </w:r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ind w:right="74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ind w:right="59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ind w:right="61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ind w:left="614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</w:tr>
      <w:tr w:rsidR="00132CEB" w:rsidRPr="00A87900" w:rsidTr="00132CEB">
        <w:trPr>
          <w:trHeight w:val="431"/>
        </w:trPr>
        <w:tc>
          <w:tcPr>
            <w:tcW w:w="869" w:type="dxa"/>
          </w:tcPr>
          <w:p w:rsidR="00132CEB" w:rsidRPr="00C12188" w:rsidRDefault="00132CEB" w:rsidP="00132CEB">
            <w:pPr>
              <w:pStyle w:val="TableParagraph"/>
              <w:ind w:left="403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4.</w:t>
            </w:r>
          </w:p>
        </w:tc>
        <w:tc>
          <w:tcPr>
            <w:tcW w:w="3173" w:type="dxa"/>
          </w:tcPr>
          <w:p w:rsidR="00132CEB" w:rsidRPr="00C12188" w:rsidRDefault="00132CEB" w:rsidP="00132CEB">
            <w:pPr>
              <w:pStyle w:val="TableParagraph"/>
              <w:ind w:left="109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Отключение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отопления</w:t>
            </w:r>
          </w:p>
        </w:tc>
        <w:tc>
          <w:tcPr>
            <w:tcW w:w="2064" w:type="dxa"/>
          </w:tcPr>
          <w:p w:rsidR="00132CEB" w:rsidRPr="00C12188" w:rsidRDefault="00132CEB" w:rsidP="00132CEB">
            <w:pPr>
              <w:pStyle w:val="TableParagraph"/>
              <w:ind w:left="408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8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часов</w:t>
            </w:r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ind w:right="76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ind w:right="61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ind w:right="63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ind w:left="622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</w:tr>
    </w:tbl>
    <w:p w:rsidR="0019289E" w:rsidRDefault="008876C2" w:rsidP="000F236C">
      <w:pPr>
        <w:spacing w:before="297"/>
        <w:ind w:left="13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</w:t>
      </w:r>
      <w:r w:rsidR="00F561DE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асчетыдопустимоговремениустранения</w:t>
      </w:r>
      <w:r w:rsidR="00324358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</w:t>
      </w:r>
      <w:r w:rsidR="00F561DE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еских</w:t>
      </w:r>
      <w:r w:rsidR="00132C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нарушений:</w:t>
      </w:r>
    </w:p>
    <w:p w:rsidR="008562E7" w:rsidRPr="00A87900" w:rsidRDefault="008562E7" w:rsidP="000F236C">
      <w:pPr>
        <w:spacing w:before="297"/>
        <w:ind w:left="13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62E7" w:rsidRPr="00A87900" w:rsidRDefault="008562E7" w:rsidP="00BE26E1">
      <w:pPr>
        <w:pStyle w:val="a3"/>
        <w:spacing w:before="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9714" w:type="dxa"/>
        <w:jc w:val="center"/>
        <w:tblInd w:w="-471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/>
      </w:tblPr>
      <w:tblGrid>
        <w:gridCol w:w="887"/>
        <w:gridCol w:w="3561"/>
        <w:gridCol w:w="5266"/>
      </w:tblGrid>
      <w:tr w:rsidR="008562E7" w:rsidRPr="00D6786C" w:rsidTr="00D6786C">
        <w:trPr>
          <w:trHeight w:val="652"/>
          <w:jc w:val="center"/>
        </w:trPr>
        <w:tc>
          <w:tcPr>
            <w:tcW w:w="887" w:type="dxa"/>
          </w:tcPr>
          <w:p w:rsidR="008562E7" w:rsidRPr="00D6786C" w:rsidRDefault="008562E7" w:rsidP="00BE26E1">
            <w:pPr>
              <w:pStyle w:val="TableParagraph"/>
              <w:spacing w:before="1"/>
              <w:rPr>
                <w:color w:val="000000" w:themeColor="text1"/>
                <w:sz w:val="26"/>
                <w:szCs w:val="26"/>
              </w:rPr>
            </w:pPr>
          </w:p>
          <w:p w:rsidR="008562E7" w:rsidRPr="00D6786C" w:rsidRDefault="00F561DE" w:rsidP="00BE26E1">
            <w:pPr>
              <w:pStyle w:val="TableParagraph"/>
              <w:ind w:left="455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>
                  <wp:extent cx="164592" cy="155447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8562E7" w:rsidRPr="00D6786C" w:rsidRDefault="00F561DE" w:rsidP="00BE26E1">
            <w:pPr>
              <w:pStyle w:val="TableParagraph"/>
              <w:ind w:left="344" w:right="38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Наименование</w:t>
            </w:r>
          </w:p>
          <w:p w:rsidR="008562E7" w:rsidRPr="00D6786C" w:rsidRDefault="00F561DE" w:rsidP="00BE26E1">
            <w:pPr>
              <w:pStyle w:val="TableParagraph"/>
              <w:spacing w:before="2"/>
              <w:ind w:left="344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технологического</w:t>
            </w:r>
          </w:p>
        </w:tc>
        <w:tc>
          <w:tcPr>
            <w:tcW w:w="5266" w:type="dxa"/>
          </w:tcPr>
          <w:p w:rsidR="008562E7" w:rsidRPr="00D6786C" w:rsidRDefault="00F561DE" w:rsidP="00BE26E1">
            <w:pPr>
              <w:pStyle w:val="TableParagraph"/>
              <w:tabs>
                <w:tab w:val="left" w:pos="3563"/>
              </w:tabs>
              <w:ind w:left="519"/>
              <w:rPr>
                <w:color w:val="000000" w:themeColor="text1"/>
                <w:position w:val="1"/>
                <w:sz w:val="26"/>
                <w:szCs w:val="26"/>
              </w:rPr>
            </w:pPr>
            <w:r w:rsidRPr="00D6786C">
              <w:rPr>
                <w:color w:val="000000" w:themeColor="text1"/>
                <w:sz w:val="26"/>
                <w:szCs w:val="26"/>
              </w:rPr>
              <w:t>Диаметр</w:t>
            </w: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труб,</w:t>
            </w:r>
            <w:r w:rsidRPr="00D6786C">
              <w:rPr>
                <w:color w:val="000000" w:themeColor="text1"/>
                <w:sz w:val="26"/>
                <w:szCs w:val="26"/>
              </w:rPr>
              <w:tab/>
            </w:r>
            <w:r w:rsidRPr="00D6786C">
              <w:rPr>
                <w:color w:val="000000" w:themeColor="text1"/>
                <w:spacing w:val="-2"/>
                <w:position w:val="1"/>
                <w:sz w:val="26"/>
                <w:szCs w:val="26"/>
              </w:rPr>
              <w:t>Время</w:t>
            </w:r>
          </w:p>
          <w:p w:rsidR="008562E7" w:rsidRPr="00D6786C" w:rsidRDefault="00F561DE" w:rsidP="00BE26E1">
            <w:pPr>
              <w:pStyle w:val="TableParagraph"/>
              <w:ind w:left="3156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z w:val="26"/>
                <w:szCs w:val="26"/>
              </w:rPr>
              <w:t>устранения</w:t>
            </w: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в</w:t>
            </w:r>
          </w:p>
        </w:tc>
      </w:tr>
    </w:tbl>
    <w:p w:rsidR="008562E7" w:rsidRPr="00D6786C" w:rsidRDefault="008562E7" w:rsidP="00BE26E1">
      <w:pPr>
        <w:pStyle w:val="TableParagraph"/>
        <w:rPr>
          <w:color w:val="000000" w:themeColor="text1"/>
          <w:sz w:val="26"/>
          <w:szCs w:val="26"/>
        </w:rPr>
        <w:sectPr w:rsidR="008562E7" w:rsidRPr="00D6786C" w:rsidSect="007320DF">
          <w:pgSz w:w="11910" w:h="1685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720" w:type="dxa"/>
        <w:jc w:val="center"/>
        <w:tblInd w:w="-470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/>
      </w:tblPr>
      <w:tblGrid>
        <w:gridCol w:w="890"/>
        <w:gridCol w:w="3519"/>
        <w:gridCol w:w="2757"/>
        <w:gridCol w:w="1667"/>
        <w:gridCol w:w="887"/>
      </w:tblGrid>
      <w:tr w:rsidR="00280F40" w:rsidRPr="00D6786C" w:rsidTr="00F26A83">
        <w:trPr>
          <w:trHeight w:val="1255"/>
          <w:jc w:val="center"/>
        </w:trPr>
        <w:tc>
          <w:tcPr>
            <w:tcW w:w="890" w:type="dxa"/>
            <w:vMerge w:val="restart"/>
          </w:tcPr>
          <w:p w:rsidR="008562E7" w:rsidRPr="00D6786C" w:rsidRDefault="004B0AB0" w:rsidP="00BE26E1">
            <w:pPr>
              <w:pStyle w:val="TableParagraph"/>
              <w:ind w:left="406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D6786C">
              <w:rPr>
                <w:color w:val="000000" w:themeColor="text1"/>
                <w:spacing w:val="-5"/>
                <w:w w:val="105"/>
                <w:sz w:val="26"/>
                <w:szCs w:val="26"/>
              </w:rPr>
              <w:lastRenderedPageBreak/>
              <w:t>п</w:t>
            </w:r>
            <w:proofErr w:type="gramEnd"/>
            <w:r w:rsidR="00B64616" w:rsidRPr="00D6786C">
              <w:rPr>
                <w:color w:val="000000" w:themeColor="text1"/>
                <w:spacing w:val="-5"/>
                <w:w w:val="105"/>
                <w:sz w:val="26"/>
                <w:szCs w:val="26"/>
              </w:rPr>
              <w:t>/</w:t>
            </w:r>
            <w:r w:rsidRPr="00D6786C">
              <w:rPr>
                <w:color w:val="000000" w:themeColor="text1"/>
                <w:spacing w:val="-5"/>
                <w:w w:val="105"/>
                <w:sz w:val="26"/>
                <w:szCs w:val="26"/>
              </w:rPr>
              <w:t>п</w:t>
            </w:r>
          </w:p>
        </w:tc>
        <w:tc>
          <w:tcPr>
            <w:tcW w:w="3519" w:type="dxa"/>
            <w:vMerge w:val="restart"/>
          </w:tcPr>
          <w:p w:rsidR="008562E7" w:rsidRPr="00D6786C" w:rsidRDefault="00F561DE" w:rsidP="00BE26E1">
            <w:pPr>
              <w:pStyle w:val="TableParagraph"/>
              <w:ind w:left="1347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нарушения</w:t>
            </w:r>
          </w:p>
        </w:tc>
        <w:tc>
          <w:tcPr>
            <w:tcW w:w="2757" w:type="dxa"/>
            <w:vMerge w:val="restart"/>
          </w:tcPr>
          <w:p w:rsidR="008562E7" w:rsidRPr="00D6786C" w:rsidRDefault="00F561DE" w:rsidP="00BE26E1">
            <w:pPr>
              <w:pStyle w:val="TableParagraph"/>
              <w:spacing w:before="6"/>
              <w:ind w:left="349" w:right="10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5"/>
                <w:w w:val="105"/>
                <w:sz w:val="26"/>
                <w:szCs w:val="26"/>
              </w:rPr>
              <w:t>мм</w:t>
            </w:r>
          </w:p>
        </w:tc>
        <w:tc>
          <w:tcPr>
            <w:tcW w:w="2554" w:type="dxa"/>
            <w:gridSpan w:val="2"/>
          </w:tcPr>
          <w:p w:rsidR="008562E7" w:rsidRPr="00F26A83" w:rsidRDefault="003369A2" w:rsidP="00F26A83">
            <w:pPr>
              <w:pStyle w:val="TableParagraph"/>
              <w:spacing w:before="8"/>
              <w:ind w:left="525" w:right="199" w:hanging="17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w w:val="115"/>
                <w:sz w:val="26"/>
                <w:szCs w:val="26"/>
              </w:rPr>
              <w:t>часах</w:t>
            </w:r>
            <w:r w:rsidR="00F561DE" w:rsidRPr="00D6786C">
              <w:rPr>
                <w:color w:val="000000" w:themeColor="text1"/>
                <w:w w:val="115"/>
                <w:sz w:val="26"/>
                <w:szCs w:val="26"/>
              </w:rPr>
              <w:t xml:space="preserve">, </w:t>
            </w:r>
            <w:proofErr w:type="spellStart"/>
            <w:r w:rsidRPr="00D6786C">
              <w:rPr>
                <w:color w:val="000000" w:themeColor="text1"/>
                <w:w w:val="115"/>
                <w:sz w:val="26"/>
                <w:szCs w:val="26"/>
              </w:rPr>
              <w:t>п</w:t>
            </w:r>
            <w:r w:rsidR="00F561DE" w:rsidRPr="00D6786C">
              <w:rPr>
                <w:color w:val="000000" w:themeColor="text1"/>
                <w:w w:val="115"/>
                <w:sz w:val="26"/>
                <w:szCs w:val="26"/>
              </w:rPr>
              <w:t>pu</w:t>
            </w:r>
            <w:r w:rsidR="00F561DE" w:rsidRPr="00D6786C">
              <w:rPr>
                <w:color w:val="000000" w:themeColor="text1"/>
                <w:spacing w:val="-2"/>
                <w:w w:val="115"/>
                <w:sz w:val="26"/>
                <w:szCs w:val="26"/>
              </w:rPr>
              <w:t>глубине</w:t>
            </w:r>
            <w:proofErr w:type="spellEnd"/>
            <w:r w:rsidR="00F561DE" w:rsidRPr="00D6786C">
              <w:rPr>
                <w:color w:val="000000" w:themeColor="text1"/>
                <w:spacing w:val="-2"/>
                <w:w w:val="115"/>
                <w:sz w:val="26"/>
                <w:szCs w:val="26"/>
              </w:rPr>
              <w:t xml:space="preserve"> </w:t>
            </w:r>
            <w:proofErr w:type="spellStart"/>
            <w:r w:rsidRPr="00D6786C">
              <w:rPr>
                <w:color w:val="000000" w:themeColor="text1"/>
                <w:spacing w:val="-2"/>
                <w:w w:val="115"/>
                <w:sz w:val="26"/>
                <w:szCs w:val="26"/>
              </w:rPr>
              <w:t>заложени</w:t>
            </w:r>
            <w:r w:rsidR="00F561DE" w:rsidRPr="00D6786C">
              <w:rPr>
                <w:color w:val="000000" w:themeColor="text1"/>
                <w:spacing w:val="-2"/>
                <w:w w:val="115"/>
                <w:sz w:val="26"/>
                <w:szCs w:val="26"/>
              </w:rPr>
              <w:t>ятруб</w:t>
            </w:r>
            <w:proofErr w:type="gramStart"/>
            <w:r w:rsidR="00F561DE" w:rsidRPr="00D6786C">
              <w:rPr>
                <w:color w:val="000000" w:themeColor="text1"/>
                <w:spacing w:val="-2"/>
                <w:w w:val="115"/>
                <w:sz w:val="26"/>
                <w:szCs w:val="26"/>
              </w:rPr>
              <w:t>,</w:t>
            </w:r>
            <w:r w:rsidR="00F26A83">
              <w:rPr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</w:p>
          <w:p w:rsidR="008562E7" w:rsidRPr="00D6786C" w:rsidRDefault="008562E7" w:rsidP="00BE26E1">
            <w:pPr>
              <w:pStyle w:val="TableParagraph"/>
              <w:spacing w:before="4"/>
              <w:rPr>
                <w:color w:val="000000" w:themeColor="text1"/>
                <w:sz w:val="26"/>
                <w:szCs w:val="26"/>
              </w:rPr>
            </w:pPr>
          </w:p>
        </w:tc>
      </w:tr>
      <w:tr w:rsidR="00280F40" w:rsidRPr="00D6786C" w:rsidTr="009E2303">
        <w:trPr>
          <w:trHeight w:val="440"/>
          <w:jc w:val="center"/>
        </w:trPr>
        <w:tc>
          <w:tcPr>
            <w:tcW w:w="890" w:type="dxa"/>
            <w:vMerge/>
            <w:tcBorders>
              <w:top w:val="nil"/>
            </w:tcBorders>
          </w:tcPr>
          <w:p w:rsidR="008562E7" w:rsidRPr="00D6786C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8562E7" w:rsidRPr="00D6786C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:rsidR="008562E7" w:rsidRPr="00D6786C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7" w:type="dxa"/>
          </w:tcPr>
          <w:p w:rsidR="008562E7" w:rsidRPr="009E2303" w:rsidRDefault="00F561DE" w:rsidP="00BE26E1">
            <w:pPr>
              <w:pStyle w:val="TableParagraph"/>
              <w:ind w:left="355" w:right="5"/>
              <w:jc w:val="center"/>
              <w:rPr>
                <w:color w:val="000000" w:themeColor="text1"/>
              </w:rPr>
            </w:pPr>
            <w:r w:rsidRPr="009E2303">
              <w:rPr>
                <w:color w:val="000000" w:themeColor="text1"/>
                <w:w w:val="105"/>
              </w:rPr>
              <w:t>До</w:t>
            </w:r>
            <w:r w:rsidRPr="009E2303">
              <w:rPr>
                <w:color w:val="000000" w:themeColor="text1"/>
                <w:spacing w:val="-10"/>
                <w:w w:val="105"/>
              </w:rPr>
              <w:t>2</w:t>
            </w:r>
          </w:p>
        </w:tc>
        <w:tc>
          <w:tcPr>
            <w:tcW w:w="887" w:type="dxa"/>
          </w:tcPr>
          <w:p w:rsidR="008562E7" w:rsidRPr="009E2303" w:rsidRDefault="00F561DE" w:rsidP="009E2303">
            <w:pPr>
              <w:pStyle w:val="TableParagraph"/>
              <w:rPr>
                <w:color w:val="000000" w:themeColor="text1"/>
              </w:rPr>
            </w:pPr>
            <w:r w:rsidRPr="009E2303">
              <w:rPr>
                <w:color w:val="000000" w:themeColor="text1"/>
                <w:spacing w:val="-2"/>
                <w:w w:val="105"/>
              </w:rPr>
              <w:t>Более</w:t>
            </w:r>
            <w:r w:rsidRPr="009E2303">
              <w:rPr>
                <w:color w:val="000000" w:themeColor="text1"/>
                <w:spacing w:val="-10"/>
                <w:w w:val="105"/>
              </w:rPr>
              <w:t>2</w:t>
            </w:r>
          </w:p>
        </w:tc>
      </w:tr>
      <w:tr w:rsidR="008562E7" w:rsidRPr="00D6786C" w:rsidTr="00D6786C">
        <w:trPr>
          <w:trHeight w:val="431"/>
          <w:jc w:val="center"/>
        </w:trPr>
        <w:tc>
          <w:tcPr>
            <w:tcW w:w="890" w:type="dxa"/>
          </w:tcPr>
          <w:p w:rsidR="008562E7" w:rsidRPr="00D6786C" w:rsidRDefault="00F561DE" w:rsidP="00BE26E1">
            <w:pPr>
              <w:pStyle w:val="TableParagraph"/>
              <w:ind w:left="518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w w:val="65"/>
                <w:sz w:val="26"/>
                <w:szCs w:val="26"/>
              </w:rPr>
              <w:t>I</w:t>
            </w:r>
          </w:p>
        </w:tc>
        <w:tc>
          <w:tcPr>
            <w:tcW w:w="3519" w:type="dxa"/>
          </w:tcPr>
          <w:p w:rsidR="008562E7" w:rsidRPr="00D6786C" w:rsidRDefault="00F561DE" w:rsidP="00BE26E1">
            <w:pPr>
              <w:pStyle w:val="TableParagraph"/>
              <w:ind w:left="371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2757" w:type="dxa"/>
          </w:tcPr>
          <w:p w:rsidR="008562E7" w:rsidRPr="00D6786C" w:rsidRDefault="00F561DE" w:rsidP="00BE26E1">
            <w:pPr>
              <w:pStyle w:val="TableParagraph"/>
              <w:ind w:left="349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w w:val="105"/>
                <w:sz w:val="26"/>
                <w:szCs w:val="26"/>
              </w:rPr>
              <w:t>3</w:t>
            </w:r>
          </w:p>
        </w:tc>
        <w:tc>
          <w:tcPr>
            <w:tcW w:w="1667" w:type="dxa"/>
          </w:tcPr>
          <w:p w:rsidR="008562E7" w:rsidRPr="00D6786C" w:rsidRDefault="00F561DE" w:rsidP="00BE26E1">
            <w:pPr>
              <w:pStyle w:val="TableParagraph"/>
              <w:ind w:left="355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4</w:t>
            </w:r>
          </w:p>
        </w:tc>
        <w:tc>
          <w:tcPr>
            <w:tcW w:w="887" w:type="dxa"/>
          </w:tcPr>
          <w:p w:rsidR="008562E7" w:rsidRPr="00D6786C" w:rsidRDefault="00F561DE" w:rsidP="00BE26E1">
            <w:pPr>
              <w:pStyle w:val="TableParagraph"/>
              <w:ind w:right="350"/>
              <w:jc w:val="right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5</w:t>
            </w:r>
          </w:p>
        </w:tc>
      </w:tr>
      <w:tr w:rsidR="008562E7" w:rsidRPr="00D6786C" w:rsidTr="00D6786C">
        <w:trPr>
          <w:trHeight w:val="431"/>
          <w:jc w:val="center"/>
        </w:trPr>
        <w:tc>
          <w:tcPr>
            <w:tcW w:w="890" w:type="dxa"/>
          </w:tcPr>
          <w:p w:rsidR="008562E7" w:rsidRPr="00D6786C" w:rsidRDefault="008562E7" w:rsidP="00BE26E1">
            <w:pPr>
              <w:pStyle w:val="TableParagraph"/>
              <w:ind w:left="400" w:right="-23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19" w:type="dxa"/>
          </w:tcPr>
          <w:p w:rsidR="008562E7" w:rsidRPr="00D6786C" w:rsidRDefault="00306C94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7"/>
                <w:sz w:val="26"/>
                <w:szCs w:val="26"/>
              </w:rPr>
              <w:t>На об</w:t>
            </w:r>
            <w:r w:rsidR="00F561DE" w:rsidRPr="00D6786C">
              <w:rPr>
                <w:color w:val="000000" w:themeColor="text1"/>
                <w:spacing w:val="-7"/>
                <w:sz w:val="26"/>
                <w:szCs w:val="26"/>
              </w:rPr>
              <w:t>ъектах</w:t>
            </w:r>
            <w:r w:rsidR="00F561DE" w:rsidRPr="00D6786C">
              <w:rPr>
                <w:color w:val="000000" w:themeColor="text1"/>
                <w:spacing w:val="-2"/>
                <w:sz w:val="26"/>
                <w:szCs w:val="26"/>
              </w:rPr>
              <w:t>водоснабжения</w:t>
            </w:r>
          </w:p>
        </w:tc>
        <w:tc>
          <w:tcPr>
            <w:tcW w:w="2757" w:type="dxa"/>
          </w:tcPr>
          <w:p w:rsidR="008562E7" w:rsidRPr="00D6786C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4" w:type="dxa"/>
            <w:gridSpan w:val="2"/>
          </w:tcPr>
          <w:p w:rsidR="008562E7" w:rsidRPr="00D6786C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8562E7" w:rsidRPr="00D6786C" w:rsidTr="00D6786C">
        <w:trPr>
          <w:trHeight w:val="431"/>
          <w:jc w:val="center"/>
        </w:trPr>
        <w:tc>
          <w:tcPr>
            <w:tcW w:w="890" w:type="dxa"/>
          </w:tcPr>
          <w:p w:rsidR="008562E7" w:rsidRPr="00D6786C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19" w:type="dxa"/>
          </w:tcPr>
          <w:p w:rsidR="008562E7" w:rsidRPr="00D6786C" w:rsidRDefault="00FF446E" w:rsidP="00BE26E1">
            <w:pPr>
              <w:pStyle w:val="TableParagraph"/>
              <w:ind w:left="126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4"/>
                <w:sz w:val="26"/>
                <w:szCs w:val="26"/>
              </w:rPr>
              <w:t>Отключ</w:t>
            </w:r>
            <w:r w:rsidR="00F561DE" w:rsidRPr="00D6786C">
              <w:rPr>
                <w:color w:val="000000" w:themeColor="text1"/>
                <w:spacing w:val="-4"/>
                <w:sz w:val="26"/>
                <w:szCs w:val="26"/>
              </w:rPr>
              <w:t>ение</w:t>
            </w:r>
            <w:r w:rsidR="00F561DE" w:rsidRPr="00D6786C">
              <w:rPr>
                <w:color w:val="000000" w:themeColor="text1"/>
                <w:spacing w:val="-2"/>
                <w:sz w:val="26"/>
                <w:szCs w:val="26"/>
              </w:rPr>
              <w:t>водоснабжения</w:t>
            </w:r>
          </w:p>
        </w:tc>
        <w:tc>
          <w:tcPr>
            <w:tcW w:w="2757" w:type="dxa"/>
          </w:tcPr>
          <w:p w:rsidR="008562E7" w:rsidRPr="00D6786C" w:rsidRDefault="00F561DE" w:rsidP="00BE26E1">
            <w:pPr>
              <w:pStyle w:val="TableParagraph"/>
              <w:ind w:left="349" w:right="12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w w:val="105"/>
                <w:sz w:val="26"/>
                <w:szCs w:val="26"/>
              </w:rPr>
              <w:t>до</w:t>
            </w:r>
            <w:r w:rsidRPr="00D6786C">
              <w:rPr>
                <w:color w:val="000000" w:themeColor="text1"/>
                <w:spacing w:val="-5"/>
                <w:w w:val="105"/>
                <w:sz w:val="26"/>
                <w:szCs w:val="26"/>
              </w:rPr>
              <w:t>400</w:t>
            </w:r>
          </w:p>
        </w:tc>
        <w:tc>
          <w:tcPr>
            <w:tcW w:w="1667" w:type="dxa"/>
          </w:tcPr>
          <w:p w:rsidR="008562E7" w:rsidRPr="00D6786C" w:rsidRDefault="00F561DE" w:rsidP="00BE26E1">
            <w:pPr>
              <w:pStyle w:val="TableParagraph"/>
              <w:ind w:left="355" w:right="8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w w:val="95"/>
                <w:sz w:val="26"/>
                <w:szCs w:val="26"/>
              </w:rPr>
              <w:t>4</w:t>
            </w:r>
          </w:p>
        </w:tc>
        <w:tc>
          <w:tcPr>
            <w:tcW w:w="887" w:type="dxa"/>
          </w:tcPr>
          <w:p w:rsidR="008562E7" w:rsidRPr="00D6786C" w:rsidRDefault="00F561DE" w:rsidP="00BE26E1">
            <w:pPr>
              <w:pStyle w:val="TableParagraph"/>
              <w:ind w:right="352"/>
              <w:jc w:val="right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w w:val="105"/>
                <w:sz w:val="26"/>
                <w:szCs w:val="26"/>
              </w:rPr>
              <w:t>4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48"/>
        <w:tblW w:w="9657" w:type="dxa"/>
        <w:tblBorders>
          <w:top w:val="single" w:sz="6" w:space="0" w:color="575B57"/>
          <w:left w:val="single" w:sz="6" w:space="0" w:color="575B57"/>
          <w:bottom w:val="single" w:sz="6" w:space="0" w:color="575B57"/>
          <w:right w:val="single" w:sz="6" w:space="0" w:color="575B57"/>
          <w:insideH w:val="single" w:sz="6" w:space="0" w:color="575B57"/>
          <w:insideV w:val="single" w:sz="6" w:space="0" w:color="575B57"/>
        </w:tblBorders>
        <w:tblLayout w:type="fixed"/>
        <w:tblLook w:val="01E0"/>
      </w:tblPr>
      <w:tblGrid>
        <w:gridCol w:w="854"/>
        <w:gridCol w:w="4987"/>
        <w:gridCol w:w="3816"/>
      </w:tblGrid>
      <w:tr w:rsidR="00132CEB" w:rsidRPr="00D6786C" w:rsidTr="00132CEB">
        <w:trPr>
          <w:trHeight w:val="777"/>
        </w:trPr>
        <w:tc>
          <w:tcPr>
            <w:tcW w:w="854" w:type="dxa"/>
          </w:tcPr>
          <w:p w:rsidR="00132CEB" w:rsidRPr="00D6786C" w:rsidRDefault="00132CEB" w:rsidP="00132CEB">
            <w:pPr>
              <w:pStyle w:val="TableParagraph"/>
              <w:ind w:left="398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w w:val="80"/>
                <w:sz w:val="26"/>
                <w:szCs w:val="26"/>
              </w:rPr>
              <w:t>№</w:t>
            </w:r>
          </w:p>
          <w:p w:rsidR="00132CEB" w:rsidRPr="00D6786C" w:rsidRDefault="00132CEB" w:rsidP="00132CEB">
            <w:pPr>
              <w:pStyle w:val="TableParagraph"/>
              <w:ind w:left="408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D6786C">
              <w:rPr>
                <w:color w:val="000000" w:themeColor="text1"/>
                <w:spacing w:val="-5"/>
                <w:sz w:val="26"/>
                <w:szCs w:val="26"/>
              </w:rPr>
              <w:t>п</w:t>
            </w:r>
            <w:proofErr w:type="gramEnd"/>
            <w:r w:rsidRPr="00D6786C">
              <w:rPr>
                <w:color w:val="000000" w:themeColor="text1"/>
                <w:spacing w:val="-5"/>
                <w:sz w:val="26"/>
                <w:szCs w:val="26"/>
              </w:rPr>
              <w:t>/п</w:t>
            </w:r>
          </w:p>
        </w:tc>
        <w:tc>
          <w:tcPr>
            <w:tcW w:w="4987" w:type="dxa"/>
          </w:tcPr>
          <w:p w:rsidR="00132CEB" w:rsidRPr="00D6786C" w:rsidRDefault="00132CEB" w:rsidP="00132CEB">
            <w:pPr>
              <w:pStyle w:val="TableParagraph"/>
              <w:ind w:left="382" w:right="32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Наименование</w:t>
            </w:r>
            <w:r w:rsidRPr="00D6786C">
              <w:rPr>
                <w:color w:val="000000" w:themeColor="text1"/>
                <w:spacing w:val="-9"/>
                <w:sz w:val="26"/>
                <w:szCs w:val="26"/>
              </w:rPr>
              <w:t>технологического</w:t>
            </w:r>
          </w:p>
          <w:p w:rsidR="00132CEB" w:rsidRPr="00D6786C" w:rsidRDefault="00132CEB" w:rsidP="00132CEB">
            <w:pPr>
              <w:pStyle w:val="TableParagraph"/>
              <w:ind w:left="382" w:right="37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нарушения</w:t>
            </w:r>
          </w:p>
        </w:tc>
        <w:tc>
          <w:tcPr>
            <w:tcW w:w="3816" w:type="dxa"/>
          </w:tcPr>
          <w:p w:rsidR="00132CEB" w:rsidRPr="00D6786C" w:rsidRDefault="00132CEB" w:rsidP="00132CEB">
            <w:pPr>
              <w:pStyle w:val="TableParagraph"/>
              <w:ind w:left="336" w:right="45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Времяустранения</w:t>
            </w:r>
          </w:p>
        </w:tc>
      </w:tr>
      <w:tr w:rsidR="00132CEB" w:rsidRPr="00D6786C" w:rsidTr="00132CEB">
        <w:trPr>
          <w:trHeight w:val="440"/>
        </w:trPr>
        <w:tc>
          <w:tcPr>
            <w:tcW w:w="854" w:type="dxa"/>
          </w:tcPr>
          <w:p w:rsidR="00132CEB" w:rsidRPr="00D6786C" w:rsidRDefault="00132CEB" w:rsidP="00132CEB">
            <w:pPr>
              <w:pStyle w:val="TableParagraph"/>
              <w:ind w:left="524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1</w:t>
            </w:r>
          </w:p>
        </w:tc>
        <w:tc>
          <w:tcPr>
            <w:tcW w:w="4987" w:type="dxa"/>
          </w:tcPr>
          <w:p w:rsidR="00132CEB" w:rsidRPr="00D6786C" w:rsidRDefault="00132CEB" w:rsidP="00132CEB">
            <w:pPr>
              <w:pStyle w:val="TableParagraph"/>
              <w:ind w:left="382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w w:val="105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:rsidR="00132CEB" w:rsidRPr="00D6786C" w:rsidRDefault="00132CEB" w:rsidP="00132CEB">
            <w:pPr>
              <w:pStyle w:val="TableParagraph"/>
              <w:spacing w:before="6"/>
              <w:rPr>
                <w:color w:val="000000" w:themeColor="text1"/>
                <w:sz w:val="26"/>
                <w:szCs w:val="26"/>
              </w:rPr>
            </w:pPr>
          </w:p>
          <w:p w:rsidR="00132CEB" w:rsidRPr="00D6786C" w:rsidRDefault="00132CEB" w:rsidP="00132CEB">
            <w:pPr>
              <w:pStyle w:val="TableParagraph"/>
              <w:ind w:left="2011"/>
              <w:rPr>
                <w:color w:val="000000" w:themeColor="text1"/>
                <w:position w:val="-3"/>
                <w:sz w:val="26"/>
                <w:szCs w:val="26"/>
              </w:rPr>
            </w:pPr>
            <w:r w:rsidRPr="00D6786C">
              <w:rPr>
                <w:noProof/>
                <w:color w:val="000000" w:themeColor="text1"/>
                <w:position w:val="-3"/>
                <w:sz w:val="26"/>
                <w:szCs w:val="26"/>
                <w:lang w:eastAsia="ru-RU"/>
              </w:rPr>
              <w:drawing>
                <wp:inline distT="0" distB="0" distL="0" distR="0">
                  <wp:extent cx="73151" cy="132587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CEB" w:rsidRPr="00D6786C" w:rsidTr="00132CEB">
        <w:trPr>
          <w:trHeight w:val="441"/>
        </w:trPr>
        <w:tc>
          <w:tcPr>
            <w:tcW w:w="9657" w:type="dxa"/>
            <w:gridSpan w:val="3"/>
          </w:tcPr>
          <w:p w:rsidR="00132CEB" w:rsidRPr="00D6786C" w:rsidRDefault="00132CEB" w:rsidP="00132CEB">
            <w:pPr>
              <w:pStyle w:val="TableParagraph"/>
              <w:ind w:left="395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Наобъектахэлектроснабжения</w:t>
            </w:r>
          </w:p>
        </w:tc>
      </w:tr>
      <w:tr w:rsidR="00132CEB" w:rsidRPr="00D6786C" w:rsidTr="00132CEB">
        <w:trPr>
          <w:trHeight w:val="440"/>
        </w:trPr>
        <w:tc>
          <w:tcPr>
            <w:tcW w:w="854" w:type="dxa"/>
          </w:tcPr>
          <w:p w:rsidR="00132CEB" w:rsidRPr="00D6786C" w:rsidRDefault="00132CEB" w:rsidP="00132CEB">
            <w:pPr>
              <w:pStyle w:val="TableParagraph"/>
              <w:ind w:left="87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I</w:t>
            </w:r>
          </w:p>
        </w:tc>
        <w:tc>
          <w:tcPr>
            <w:tcW w:w="4987" w:type="dxa"/>
          </w:tcPr>
          <w:p w:rsidR="00132CEB" w:rsidRPr="00D6786C" w:rsidRDefault="00132CEB" w:rsidP="00132CEB">
            <w:pPr>
              <w:pStyle w:val="TableParagraph"/>
              <w:ind w:left="134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z w:val="26"/>
                <w:szCs w:val="26"/>
              </w:rPr>
              <w:t>Отключение</w:t>
            </w: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электроснабжения</w:t>
            </w:r>
          </w:p>
        </w:tc>
        <w:tc>
          <w:tcPr>
            <w:tcW w:w="3816" w:type="dxa"/>
          </w:tcPr>
          <w:p w:rsidR="00132CEB" w:rsidRPr="00D6786C" w:rsidRDefault="00132CEB" w:rsidP="00132CEB">
            <w:pPr>
              <w:pStyle w:val="TableParagraph"/>
              <w:spacing w:before="4"/>
              <w:ind w:left="336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w w:val="110"/>
                <w:sz w:val="26"/>
                <w:szCs w:val="26"/>
              </w:rPr>
              <w:t>2</w:t>
            </w:r>
            <w:r w:rsidRPr="00D6786C">
              <w:rPr>
                <w:color w:val="000000" w:themeColor="text1"/>
                <w:spacing w:val="-4"/>
                <w:w w:val="110"/>
                <w:sz w:val="26"/>
                <w:szCs w:val="26"/>
              </w:rPr>
              <w:t>часа</w:t>
            </w:r>
          </w:p>
        </w:tc>
      </w:tr>
    </w:tbl>
    <w:p w:rsidR="00F561DE" w:rsidRPr="00A87900" w:rsidRDefault="00F561DE" w:rsidP="00BE26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61DE" w:rsidRPr="00A87900" w:rsidSect="007320DF">
      <w:type w:val="continuous"/>
      <w:pgSz w:w="11910" w:h="1685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40E"/>
    <w:multiLevelType w:val="hybridMultilevel"/>
    <w:tmpl w:val="6F8CCF60"/>
    <w:lvl w:ilvl="0" w:tplc="0BAC23A6">
      <w:start w:val="1"/>
      <w:numFmt w:val="lowerRoman"/>
      <w:lvlText w:val=".%1"/>
      <w:lvlJc w:val="left"/>
      <w:pPr>
        <w:ind w:left="1395" w:hanging="92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AEAEAE"/>
        <w:spacing w:val="-1"/>
        <w:w w:val="41"/>
        <w:sz w:val="27"/>
        <w:szCs w:val="27"/>
        <w:lang w:val="ru-RU" w:eastAsia="en-US" w:bidi="ar-SA"/>
      </w:rPr>
    </w:lvl>
    <w:lvl w:ilvl="1" w:tplc="DA940BD2">
      <w:numFmt w:val="bullet"/>
      <w:lvlText w:val="—"/>
      <w:lvlJc w:val="left"/>
      <w:pPr>
        <w:ind w:left="1387" w:hanging="286"/>
      </w:pPr>
      <w:rPr>
        <w:rFonts w:ascii="Cambria" w:eastAsia="Cambria" w:hAnsi="Cambria" w:cs="Cambria" w:hint="default"/>
        <w:spacing w:val="0"/>
        <w:w w:val="56"/>
        <w:lang w:val="ru-RU" w:eastAsia="en-US" w:bidi="ar-SA"/>
      </w:rPr>
    </w:lvl>
    <w:lvl w:ilvl="2" w:tplc="BB4CDCEA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A21C8C2C">
      <w:numFmt w:val="bullet"/>
      <w:lvlText w:val="•"/>
      <w:lvlJc w:val="left"/>
      <w:pPr>
        <w:ind w:left="3546" w:hanging="286"/>
      </w:pPr>
      <w:rPr>
        <w:rFonts w:hint="default"/>
        <w:lang w:val="ru-RU" w:eastAsia="en-US" w:bidi="ar-SA"/>
      </w:rPr>
    </w:lvl>
    <w:lvl w:ilvl="4" w:tplc="E454092C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5" w:tplc="5394E464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53BA7B78">
      <w:numFmt w:val="bullet"/>
      <w:lvlText w:val="•"/>
      <w:lvlJc w:val="left"/>
      <w:pPr>
        <w:ind w:left="6766" w:hanging="286"/>
      </w:pPr>
      <w:rPr>
        <w:rFonts w:hint="default"/>
        <w:lang w:val="ru-RU" w:eastAsia="en-US" w:bidi="ar-SA"/>
      </w:rPr>
    </w:lvl>
    <w:lvl w:ilvl="7" w:tplc="50240F54">
      <w:numFmt w:val="bullet"/>
      <w:lvlText w:val="•"/>
      <w:lvlJc w:val="left"/>
      <w:pPr>
        <w:ind w:left="7839" w:hanging="286"/>
      </w:pPr>
      <w:rPr>
        <w:rFonts w:hint="default"/>
        <w:lang w:val="ru-RU" w:eastAsia="en-US" w:bidi="ar-SA"/>
      </w:rPr>
    </w:lvl>
    <w:lvl w:ilvl="8" w:tplc="5F34C69A">
      <w:numFmt w:val="bullet"/>
      <w:lvlText w:val="•"/>
      <w:lvlJc w:val="left"/>
      <w:pPr>
        <w:ind w:left="8913" w:hanging="286"/>
      </w:pPr>
      <w:rPr>
        <w:rFonts w:hint="default"/>
        <w:lang w:val="ru-RU" w:eastAsia="en-US" w:bidi="ar-SA"/>
      </w:rPr>
    </w:lvl>
  </w:abstractNum>
  <w:abstractNum w:abstractNumId="1">
    <w:nsid w:val="056F13D8"/>
    <w:multiLevelType w:val="hybridMultilevel"/>
    <w:tmpl w:val="885EF46E"/>
    <w:lvl w:ilvl="0" w:tplc="A5B208C4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329460C"/>
    <w:multiLevelType w:val="hybridMultilevel"/>
    <w:tmpl w:val="EB40BF28"/>
    <w:lvl w:ilvl="0" w:tplc="F998C72C">
      <w:start w:val="1"/>
      <w:numFmt w:val="decimal"/>
      <w:lvlText w:val="%1."/>
      <w:lvlJc w:val="left"/>
      <w:pPr>
        <w:ind w:left="1369" w:hanging="320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883A851C">
      <w:numFmt w:val="bullet"/>
      <w:lvlText w:val="•"/>
      <w:lvlJc w:val="left"/>
      <w:pPr>
        <w:ind w:left="2329" w:hanging="320"/>
      </w:pPr>
      <w:rPr>
        <w:rFonts w:hint="default"/>
        <w:lang w:val="ru-RU" w:eastAsia="en-US" w:bidi="ar-SA"/>
      </w:rPr>
    </w:lvl>
    <w:lvl w:ilvl="2" w:tplc="FD8CAE0A">
      <w:numFmt w:val="bullet"/>
      <w:lvlText w:val="•"/>
      <w:lvlJc w:val="left"/>
      <w:pPr>
        <w:ind w:left="3299" w:hanging="320"/>
      </w:pPr>
      <w:rPr>
        <w:rFonts w:hint="default"/>
        <w:lang w:val="ru-RU" w:eastAsia="en-US" w:bidi="ar-SA"/>
      </w:rPr>
    </w:lvl>
    <w:lvl w:ilvl="3" w:tplc="3CF29DE8">
      <w:numFmt w:val="bullet"/>
      <w:lvlText w:val="•"/>
      <w:lvlJc w:val="left"/>
      <w:pPr>
        <w:ind w:left="4269" w:hanging="320"/>
      </w:pPr>
      <w:rPr>
        <w:rFonts w:hint="default"/>
        <w:lang w:val="ru-RU" w:eastAsia="en-US" w:bidi="ar-SA"/>
      </w:rPr>
    </w:lvl>
    <w:lvl w:ilvl="4" w:tplc="49862CD0">
      <w:numFmt w:val="bullet"/>
      <w:lvlText w:val="•"/>
      <w:lvlJc w:val="left"/>
      <w:pPr>
        <w:ind w:left="5239" w:hanging="320"/>
      </w:pPr>
      <w:rPr>
        <w:rFonts w:hint="default"/>
        <w:lang w:val="ru-RU" w:eastAsia="en-US" w:bidi="ar-SA"/>
      </w:rPr>
    </w:lvl>
    <w:lvl w:ilvl="5" w:tplc="7374C674">
      <w:numFmt w:val="bullet"/>
      <w:lvlText w:val="•"/>
      <w:lvlJc w:val="left"/>
      <w:pPr>
        <w:ind w:left="6209" w:hanging="320"/>
      </w:pPr>
      <w:rPr>
        <w:rFonts w:hint="default"/>
        <w:lang w:val="ru-RU" w:eastAsia="en-US" w:bidi="ar-SA"/>
      </w:rPr>
    </w:lvl>
    <w:lvl w:ilvl="6" w:tplc="D23243B2">
      <w:numFmt w:val="bullet"/>
      <w:lvlText w:val="•"/>
      <w:lvlJc w:val="left"/>
      <w:pPr>
        <w:ind w:left="7179" w:hanging="320"/>
      </w:pPr>
      <w:rPr>
        <w:rFonts w:hint="default"/>
        <w:lang w:val="ru-RU" w:eastAsia="en-US" w:bidi="ar-SA"/>
      </w:rPr>
    </w:lvl>
    <w:lvl w:ilvl="7" w:tplc="93DC0B38">
      <w:numFmt w:val="bullet"/>
      <w:lvlText w:val="•"/>
      <w:lvlJc w:val="left"/>
      <w:pPr>
        <w:ind w:left="8149" w:hanging="320"/>
      </w:pPr>
      <w:rPr>
        <w:rFonts w:hint="default"/>
        <w:lang w:val="ru-RU" w:eastAsia="en-US" w:bidi="ar-SA"/>
      </w:rPr>
    </w:lvl>
    <w:lvl w:ilvl="8" w:tplc="D4F8C91E">
      <w:numFmt w:val="bullet"/>
      <w:lvlText w:val="•"/>
      <w:lvlJc w:val="left"/>
      <w:pPr>
        <w:ind w:left="9119" w:hanging="320"/>
      </w:pPr>
      <w:rPr>
        <w:rFonts w:hint="default"/>
        <w:lang w:val="ru-RU" w:eastAsia="en-US" w:bidi="ar-SA"/>
      </w:rPr>
    </w:lvl>
  </w:abstractNum>
  <w:abstractNum w:abstractNumId="3">
    <w:nsid w:val="15FE6E53"/>
    <w:multiLevelType w:val="hybridMultilevel"/>
    <w:tmpl w:val="ECDC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C1E47"/>
    <w:multiLevelType w:val="hybridMultilevel"/>
    <w:tmpl w:val="89FAAC0A"/>
    <w:lvl w:ilvl="0" w:tplc="9886F592">
      <w:numFmt w:val="bullet"/>
      <w:lvlText w:val="-"/>
      <w:lvlJc w:val="left"/>
      <w:pPr>
        <w:ind w:left="1138" w:hanging="287"/>
      </w:pPr>
      <w:rPr>
        <w:rFonts w:ascii="Cambria" w:eastAsia="Cambria" w:hAnsi="Cambria" w:cs="Cambria" w:hint="default"/>
        <w:spacing w:val="0"/>
        <w:w w:val="96"/>
        <w:lang w:val="ru-RU" w:eastAsia="en-US" w:bidi="ar-SA"/>
      </w:rPr>
    </w:lvl>
    <w:lvl w:ilvl="1" w:tplc="6D4EE114">
      <w:numFmt w:val="bullet"/>
      <w:lvlText w:val="•"/>
      <w:lvlJc w:val="left"/>
      <w:pPr>
        <w:ind w:left="2112" w:hanging="287"/>
      </w:pPr>
      <w:rPr>
        <w:rFonts w:hint="default"/>
        <w:lang w:val="ru-RU" w:eastAsia="en-US" w:bidi="ar-SA"/>
      </w:rPr>
    </w:lvl>
    <w:lvl w:ilvl="2" w:tplc="461E488A">
      <w:numFmt w:val="bullet"/>
      <w:lvlText w:val="•"/>
      <w:lvlJc w:val="left"/>
      <w:pPr>
        <w:ind w:left="3080" w:hanging="287"/>
      </w:pPr>
      <w:rPr>
        <w:rFonts w:hint="default"/>
        <w:lang w:val="ru-RU" w:eastAsia="en-US" w:bidi="ar-SA"/>
      </w:rPr>
    </w:lvl>
    <w:lvl w:ilvl="3" w:tplc="56ECFA1E">
      <w:numFmt w:val="bullet"/>
      <w:lvlText w:val="•"/>
      <w:lvlJc w:val="left"/>
      <w:pPr>
        <w:ind w:left="4048" w:hanging="287"/>
      </w:pPr>
      <w:rPr>
        <w:rFonts w:hint="default"/>
        <w:lang w:val="ru-RU" w:eastAsia="en-US" w:bidi="ar-SA"/>
      </w:rPr>
    </w:lvl>
    <w:lvl w:ilvl="4" w:tplc="12583C82">
      <w:numFmt w:val="bullet"/>
      <w:lvlText w:val="•"/>
      <w:lvlJc w:val="left"/>
      <w:pPr>
        <w:ind w:left="5016" w:hanging="287"/>
      </w:pPr>
      <w:rPr>
        <w:rFonts w:hint="default"/>
        <w:lang w:val="ru-RU" w:eastAsia="en-US" w:bidi="ar-SA"/>
      </w:rPr>
    </w:lvl>
    <w:lvl w:ilvl="5" w:tplc="9D3A509C">
      <w:numFmt w:val="bullet"/>
      <w:lvlText w:val="•"/>
      <w:lvlJc w:val="left"/>
      <w:pPr>
        <w:ind w:left="5984" w:hanging="287"/>
      </w:pPr>
      <w:rPr>
        <w:rFonts w:hint="default"/>
        <w:lang w:val="ru-RU" w:eastAsia="en-US" w:bidi="ar-SA"/>
      </w:rPr>
    </w:lvl>
    <w:lvl w:ilvl="6" w:tplc="C00C3DD2">
      <w:numFmt w:val="bullet"/>
      <w:lvlText w:val="•"/>
      <w:lvlJc w:val="left"/>
      <w:pPr>
        <w:ind w:left="6952" w:hanging="287"/>
      </w:pPr>
      <w:rPr>
        <w:rFonts w:hint="default"/>
        <w:lang w:val="ru-RU" w:eastAsia="en-US" w:bidi="ar-SA"/>
      </w:rPr>
    </w:lvl>
    <w:lvl w:ilvl="7" w:tplc="2D289E50">
      <w:numFmt w:val="bullet"/>
      <w:lvlText w:val="•"/>
      <w:lvlJc w:val="left"/>
      <w:pPr>
        <w:ind w:left="7920" w:hanging="287"/>
      </w:pPr>
      <w:rPr>
        <w:rFonts w:hint="default"/>
        <w:lang w:val="ru-RU" w:eastAsia="en-US" w:bidi="ar-SA"/>
      </w:rPr>
    </w:lvl>
    <w:lvl w:ilvl="8" w:tplc="DD20D76A">
      <w:numFmt w:val="bullet"/>
      <w:lvlText w:val="•"/>
      <w:lvlJc w:val="left"/>
      <w:pPr>
        <w:ind w:left="8888" w:hanging="287"/>
      </w:pPr>
      <w:rPr>
        <w:rFonts w:hint="default"/>
        <w:lang w:val="ru-RU" w:eastAsia="en-US" w:bidi="ar-SA"/>
      </w:rPr>
    </w:lvl>
  </w:abstractNum>
  <w:abstractNum w:abstractNumId="5">
    <w:nsid w:val="18F364B6"/>
    <w:multiLevelType w:val="hybridMultilevel"/>
    <w:tmpl w:val="AA761518"/>
    <w:lvl w:ilvl="0" w:tplc="99503F08">
      <w:numFmt w:val="bullet"/>
      <w:lvlText w:val="-"/>
      <w:lvlJc w:val="left"/>
      <w:pPr>
        <w:ind w:left="1378" w:hanging="188"/>
      </w:pPr>
      <w:rPr>
        <w:rFonts w:ascii="Cambria" w:eastAsia="Cambria" w:hAnsi="Cambria" w:cs="Cambria" w:hint="default"/>
        <w:spacing w:val="0"/>
        <w:w w:val="94"/>
        <w:lang w:val="ru-RU" w:eastAsia="en-US" w:bidi="ar-SA"/>
      </w:rPr>
    </w:lvl>
    <w:lvl w:ilvl="1" w:tplc="633A4392">
      <w:numFmt w:val="bullet"/>
      <w:lvlText w:val="•"/>
      <w:lvlJc w:val="left"/>
      <w:pPr>
        <w:ind w:left="2347" w:hanging="188"/>
      </w:pPr>
      <w:rPr>
        <w:rFonts w:hint="default"/>
        <w:lang w:val="ru-RU" w:eastAsia="en-US" w:bidi="ar-SA"/>
      </w:rPr>
    </w:lvl>
    <w:lvl w:ilvl="2" w:tplc="983CB684">
      <w:numFmt w:val="bullet"/>
      <w:lvlText w:val="•"/>
      <w:lvlJc w:val="left"/>
      <w:pPr>
        <w:ind w:left="3315" w:hanging="188"/>
      </w:pPr>
      <w:rPr>
        <w:rFonts w:hint="default"/>
        <w:lang w:val="ru-RU" w:eastAsia="en-US" w:bidi="ar-SA"/>
      </w:rPr>
    </w:lvl>
    <w:lvl w:ilvl="3" w:tplc="60D41B22">
      <w:numFmt w:val="bullet"/>
      <w:lvlText w:val="•"/>
      <w:lvlJc w:val="left"/>
      <w:pPr>
        <w:ind w:left="4283" w:hanging="188"/>
      </w:pPr>
      <w:rPr>
        <w:rFonts w:hint="default"/>
        <w:lang w:val="ru-RU" w:eastAsia="en-US" w:bidi="ar-SA"/>
      </w:rPr>
    </w:lvl>
    <w:lvl w:ilvl="4" w:tplc="4C527C00">
      <w:numFmt w:val="bullet"/>
      <w:lvlText w:val="•"/>
      <w:lvlJc w:val="left"/>
      <w:pPr>
        <w:ind w:left="5251" w:hanging="188"/>
      </w:pPr>
      <w:rPr>
        <w:rFonts w:hint="default"/>
        <w:lang w:val="ru-RU" w:eastAsia="en-US" w:bidi="ar-SA"/>
      </w:rPr>
    </w:lvl>
    <w:lvl w:ilvl="5" w:tplc="A81E265E">
      <w:numFmt w:val="bullet"/>
      <w:lvlText w:val="•"/>
      <w:lvlJc w:val="left"/>
      <w:pPr>
        <w:ind w:left="6219" w:hanging="188"/>
      </w:pPr>
      <w:rPr>
        <w:rFonts w:hint="default"/>
        <w:lang w:val="ru-RU" w:eastAsia="en-US" w:bidi="ar-SA"/>
      </w:rPr>
    </w:lvl>
    <w:lvl w:ilvl="6" w:tplc="6C6282DA">
      <w:numFmt w:val="bullet"/>
      <w:lvlText w:val="•"/>
      <w:lvlJc w:val="left"/>
      <w:pPr>
        <w:ind w:left="7187" w:hanging="188"/>
      </w:pPr>
      <w:rPr>
        <w:rFonts w:hint="default"/>
        <w:lang w:val="ru-RU" w:eastAsia="en-US" w:bidi="ar-SA"/>
      </w:rPr>
    </w:lvl>
    <w:lvl w:ilvl="7" w:tplc="4E36C772">
      <w:numFmt w:val="bullet"/>
      <w:lvlText w:val="•"/>
      <w:lvlJc w:val="left"/>
      <w:pPr>
        <w:ind w:left="8155" w:hanging="188"/>
      </w:pPr>
      <w:rPr>
        <w:rFonts w:hint="default"/>
        <w:lang w:val="ru-RU" w:eastAsia="en-US" w:bidi="ar-SA"/>
      </w:rPr>
    </w:lvl>
    <w:lvl w:ilvl="8" w:tplc="D974EA50">
      <w:numFmt w:val="bullet"/>
      <w:lvlText w:val="•"/>
      <w:lvlJc w:val="left"/>
      <w:pPr>
        <w:ind w:left="9123" w:hanging="188"/>
      </w:pPr>
      <w:rPr>
        <w:rFonts w:hint="default"/>
        <w:lang w:val="ru-RU" w:eastAsia="en-US" w:bidi="ar-SA"/>
      </w:rPr>
    </w:lvl>
  </w:abstractNum>
  <w:abstractNum w:abstractNumId="6">
    <w:nsid w:val="3E97771C"/>
    <w:multiLevelType w:val="hybridMultilevel"/>
    <w:tmpl w:val="A36AB920"/>
    <w:lvl w:ilvl="0" w:tplc="8878F824">
      <w:start w:val="1"/>
      <w:numFmt w:val="decimal"/>
      <w:lvlText w:val="%1."/>
      <w:lvlJc w:val="left"/>
      <w:pPr>
        <w:ind w:left="2100" w:hanging="15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B5B5B5"/>
        <w:spacing w:val="0"/>
        <w:w w:val="47"/>
        <w:sz w:val="27"/>
        <w:szCs w:val="27"/>
        <w:lang w:val="ru-RU" w:eastAsia="en-US" w:bidi="ar-SA"/>
      </w:rPr>
    </w:lvl>
    <w:lvl w:ilvl="1" w:tplc="3B4AE1D8">
      <w:numFmt w:val="bullet"/>
      <w:lvlText w:val="-"/>
      <w:lvlJc w:val="left"/>
      <w:pPr>
        <w:ind w:left="148" w:hanging="162"/>
      </w:pPr>
      <w:rPr>
        <w:rFonts w:ascii="Cambria" w:eastAsia="Cambria" w:hAnsi="Cambria" w:cs="Cambria" w:hint="default"/>
        <w:spacing w:val="0"/>
        <w:w w:val="98"/>
        <w:lang w:val="ru-RU" w:eastAsia="en-US" w:bidi="ar-SA"/>
      </w:rPr>
    </w:lvl>
    <w:lvl w:ilvl="2" w:tplc="CC06B988">
      <w:numFmt w:val="bullet"/>
      <w:lvlText w:val="•"/>
      <w:lvlJc w:val="left"/>
      <w:pPr>
        <w:ind w:left="3095" w:hanging="162"/>
      </w:pPr>
      <w:rPr>
        <w:rFonts w:hint="default"/>
        <w:lang w:val="ru-RU" w:eastAsia="en-US" w:bidi="ar-SA"/>
      </w:rPr>
    </w:lvl>
    <w:lvl w:ilvl="3" w:tplc="1F624602">
      <w:numFmt w:val="bullet"/>
      <w:lvlText w:val="•"/>
      <w:lvlJc w:val="left"/>
      <w:pPr>
        <w:ind w:left="4091" w:hanging="162"/>
      </w:pPr>
      <w:rPr>
        <w:rFonts w:hint="default"/>
        <w:lang w:val="ru-RU" w:eastAsia="en-US" w:bidi="ar-SA"/>
      </w:rPr>
    </w:lvl>
    <w:lvl w:ilvl="4" w:tplc="281629A6">
      <w:numFmt w:val="bullet"/>
      <w:lvlText w:val="•"/>
      <w:lvlJc w:val="left"/>
      <w:pPr>
        <w:ind w:left="5086" w:hanging="162"/>
      </w:pPr>
      <w:rPr>
        <w:rFonts w:hint="default"/>
        <w:lang w:val="ru-RU" w:eastAsia="en-US" w:bidi="ar-SA"/>
      </w:rPr>
    </w:lvl>
    <w:lvl w:ilvl="5" w:tplc="39C829EC">
      <w:numFmt w:val="bullet"/>
      <w:lvlText w:val="•"/>
      <w:lvlJc w:val="left"/>
      <w:pPr>
        <w:ind w:left="6082" w:hanging="162"/>
      </w:pPr>
      <w:rPr>
        <w:rFonts w:hint="default"/>
        <w:lang w:val="ru-RU" w:eastAsia="en-US" w:bidi="ar-SA"/>
      </w:rPr>
    </w:lvl>
    <w:lvl w:ilvl="6" w:tplc="90D6CA64">
      <w:numFmt w:val="bullet"/>
      <w:lvlText w:val="•"/>
      <w:lvlJc w:val="left"/>
      <w:pPr>
        <w:ind w:left="7077" w:hanging="162"/>
      </w:pPr>
      <w:rPr>
        <w:rFonts w:hint="default"/>
        <w:lang w:val="ru-RU" w:eastAsia="en-US" w:bidi="ar-SA"/>
      </w:rPr>
    </w:lvl>
    <w:lvl w:ilvl="7" w:tplc="0EA639BC">
      <w:numFmt w:val="bullet"/>
      <w:lvlText w:val="•"/>
      <w:lvlJc w:val="left"/>
      <w:pPr>
        <w:ind w:left="8073" w:hanging="162"/>
      </w:pPr>
      <w:rPr>
        <w:rFonts w:hint="default"/>
        <w:lang w:val="ru-RU" w:eastAsia="en-US" w:bidi="ar-SA"/>
      </w:rPr>
    </w:lvl>
    <w:lvl w:ilvl="8" w:tplc="619AB892">
      <w:numFmt w:val="bullet"/>
      <w:lvlText w:val="•"/>
      <w:lvlJc w:val="left"/>
      <w:pPr>
        <w:ind w:left="9068" w:hanging="162"/>
      </w:pPr>
      <w:rPr>
        <w:rFonts w:hint="default"/>
        <w:lang w:val="ru-RU" w:eastAsia="en-US" w:bidi="ar-SA"/>
      </w:rPr>
    </w:lvl>
  </w:abstractNum>
  <w:abstractNum w:abstractNumId="7">
    <w:nsid w:val="43ED2563"/>
    <w:multiLevelType w:val="hybridMultilevel"/>
    <w:tmpl w:val="DC9AB0B0"/>
    <w:lvl w:ilvl="0" w:tplc="E3E8EA5C">
      <w:numFmt w:val="bullet"/>
      <w:lvlText w:val="-"/>
      <w:lvlJc w:val="left"/>
      <w:pPr>
        <w:ind w:left="1395" w:hanging="166"/>
      </w:pPr>
      <w:rPr>
        <w:rFonts w:ascii="Cambria" w:eastAsia="Cambria" w:hAnsi="Cambria" w:cs="Cambria" w:hint="default"/>
        <w:spacing w:val="0"/>
        <w:w w:val="93"/>
        <w:lang w:val="ru-RU" w:eastAsia="en-US" w:bidi="ar-SA"/>
      </w:rPr>
    </w:lvl>
    <w:lvl w:ilvl="1" w:tplc="65D6546C">
      <w:numFmt w:val="bullet"/>
      <w:lvlText w:val="•"/>
      <w:lvlJc w:val="left"/>
      <w:pPr>
        <w:ind w:left="2365" w:hanging="166"/>
      </w:pPr>
      <w:rPr>
        <w:rFonts w:hint="default"/>
        <w:lang w:val="ru-RU" w:eastAsia="en-US" w:bidi="ar-SA"/>
      </w:rPr>
    </w:lvl>
    <w:lvl w:ilvl="2" w:tplc="24A65D26">
      <w:numFmt w:val="bullet"/>
      <w:lvlText w:val="•"/>
      <w:lvlJc w:val="left"/>
      <w:pPr>
        <w:ind w:left="3331" w:hanging="166"/>
      </w:pPr>
      <w:rPr>
        <w:rFonts w:hint="default"/>
        <w:lang w:val="ru-RU" w:eastAsia="en-US" w:bidi="ar-SA"/>
      </w:rPr>
    </w:lvl>
    <w:lvl w:ilvl="3" w:tplc="F156F8B8">
      <w:numFmt w:val="bullet"/>
      <w:lvlText w:val="•"/>
      <w:lvlJc w:val="left"/>
      <w:pPr>
        <w:ind w:left="4297" w:hanging="166"/>
      </w:pPr>
      <w:rPr>
        <w:rFonts w:hint="default"/>
        <w:lang w:val="ru-RU" w:eastAsia="en-US" w:bidi="ar-SA"/>
      </w:rPr>
    </w:lvl>
    <w:lvl w:ilvl="4" w:tplc="489E2924">
      <w:numFmt w:val="bullet"/>
      <w:lvlText w:val="•"/>
      <w:lvlJc w:val="left"/>
      <w:pPr>
        <w:ind w:left="5263" w:hanging="166"/>
      </w:pPr>
      <w:rPr>
        <w:rFonts w:hint="default"/>
        <w:lang w:val="ru-RU" w:eastAsia="en-US" w:bidi="ar-SA"/>
      </w:rPr>
    </w:lvl>
    <w:lvl w:ilvl="5" w:tplc="A5A66E7C">
      <w:numFmt w:val="bullet"/>
      <w:lvlText w:val="•"/>
      <w:lvlJc w:val="left"/>
      <w:pPr>
        <w:ind w:left="6229" w:hanging="166"/>
      </w:pPr>
      <w:rPr>
        <w:rFonts w:hint="default"/>
        <w:lang w:val="ru-RU" w:eastAsia="en-US" w:bidi="ar-SA"/>
      </w:rPr>
    </w:lvl>
    <w:lvl w:ilvl="6" w:tplc="115A1B5C">
      <w:numFmt w:val="bullet"/>
      <w:lvlText w:val="•"/>
      <w:lvlJc w:val="left"/>
      <w:pPr>
        <w:ind w:left="7195" w:hanging="166"/>
      </w:pPr>
      <w:rPr>
        <w:rFonts w:hint="default"/>
        <w:lang w:val="ru-RU" w:eastAsia="en-US" w:bidi="ar-SA"/>
      </w:rPr>
    </w:lvl>
    <w:lvl w:ilvl="7" w:tplc="FB0454C0">
      <w:numFmt w:val="bullet"/>
      <w:lvlText w:val="•"/>
      <w:lvlJc w:val="left"/>
      <w:pPr>
        <w:ind w:left="8161" w:hanging="166"/>
      </w:pPr>
      <w:rPr>
        <w:rFonts w:hint="default"/>
        <w:lang w:val="ru-RU" w:eastAsia="en-US" w:bidi="ar-SA"/>
      </w:rPr>
    </w:lvl>
    <w:lvl w:ilvl="8" w:tplc="E0281DFA">
      <w:numFmt w:val="bullet"/>
      <w:lvlText w:val="•"/>
      <w:lvlJc w:val="left"/>
      <w:pPr>
        <w:ind w:left="9127" w:hanging="166"/>
      </w:pPr>
      <w:rPr>
        <w:rFonts w:hint="default"/>
        <w:lang w:val="ru-RU" w:eastAsia="en-US" w:bidi="ar-SA"/>
      </w:rPr>
    </w:lvl>
  </w:abstractNum>
  <w:abstractNum w:abstractNumId="8">
    <w:nsid w:val="490C0914"/>
    <w:multiLevelType w:val="hybridMultilevel"/>
    <w:tmpl w:val="F5127462"/>
    <w:lvl w:ilvl="0" w:tplc="4D5296E6">
      <w:numFmt w:val="bullet"/>
      <w:lvlText w:val="—"/>
      <w:lvlJc w:val="left"/>
      <w:pPr>
        <w:ind w:left="1399" w:hanging="272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8794D81C">
      <w:numFmt w:val="bullet"/>
      <w:lvlText w:val="•"/>
      <w:lvlJc w:val="left"/>
      <w:pPr>
        <w:ind w:left="2365" w:hanging="272"/>
      </w:pPr>
      <w:rPr>
        <w:rFonts w:hint="default"/>
        <w:lang w:val="ru-RU" w:eastAsia="en-US" w:bidi="ar-SA"/>
      </w:rPr>
    </w:lvl>
    <w:lvl w:ilvl="2" w:tplc="617E9D9A">
      <w:numFmt w:val="bullet"/>
      <w:lvlText w:val="•"/>
      <w:lvlJc w:val="left"/>
      <w:pPr>
        <w:ind w:left="3331" w:hanging="272"/>
      </w:pPr>
      <w:rPr>
        <w:rFonts w:hint="default"/>
        <w:lang w:val="ru-RU" w:eastAsia="en-US" w:bidi="ar-SA"/>
      </w:rPr>
    </w:lvl>
    <w:lvl w:ilvl="3" w:tplc="B40EF778">
      <w:numFmt w:val="bullet"/>
      <w:lvlText w:val="•"/>
      <w:lvlJc w:val="left"/>
      <w:pPr>
        <w:ind w:left="4297" w:hanging="272"/>
      </w:pPr>
      <w:rPr>
        <w:rFonts w:hint="default"/>
        <w:lang w:val="ru-RU" w:eastAsia="en-US" w:bidi="ar-SA"/>
      </w:rPr>
    </w:lvl>
    <w:lvl w:ilvl="4" w:tplc="7452E614">
      <w:numFmt w:val="bullet"/>
      <w:lvlText w:val="•"/>
      <w:lvlJc w:val="left"/>
      <w:pPr>
        <w:ind w:left="5263" w:hanging="272"/>
      </w:pPr>
      <w:rPr>
        <w:rFonts w:hint="default"/>
        <w:lang w:val="ru-RU" w:eastAsia="en-US" w:bidi="ar-SA"/>
      </w:rPr>
    </w:lvl>
    <w:lvl w:ilvl="5" w:tplc="0DD864FA">
      <w:numFmt w:val="bullet"/>
      <w:lvlText w:val="•"/>
      <w:lvlJc w:val="left"/>
      <w:pPr>
        <w:ind w:left="6229" w:hanging="272"/>
      </w:pPr>
      <w:rPr>
        <w:rFonts w:hint="default"/>
        <w:lang w:val="ru-RU" w:eastAsia="en-US" w:bidi="ar-SA"/>
      </w:rPr>
    </w:lvl>
    <w:lvl w:ilvl="6" w:tplc="3E2ED2E4">
      <w:numFmt w:val="bullet"/>
      <w:lvlText w:val="•"/>
      <w:lvlJc w:val="left"/>
      <w:pPr>
        <w:ind w:left="7195" w:hanging="272"/>
      </w:pPr>
      <w:rPr>
        <w:rFonts w:hint="default"/>
        <w:lang w:val="ru-RU" w:eastAsia="en-US" w:bidi="ar-SA"/>
      </w:rPr>
    </w:lvl>
    <w:lvl w:ilvl="7" w:tplc="FDEE3254">
      <w:numFmt w:val="bullet"/>
      <w:lvlText w:val="•"/>
      <w:lvlJc w:val="left"/>
      <w:pPr>
        <w:ind w:left="8161" w:hanging="272"/>
      </w:pPr>
      <w:rPr>
        <w:rFonts w:hint="default"/>
        <w:lang w:val="ru-RU" w:eastAsia="en-US" w:bidi="ar-SA"/>
      </w:rPr>
    </w:lvl>
    <w:lvl w:ilvl="8" w:tplc="4F5C00BE">
      <w:numFmt w:val="bullet"/>
      <w:lvlText w:val="•"/>
      <w:lvlJc w:val="left"/>
      <w:pPr>
        <w:ind w:left="9127" w:hanging="272"/>
      </w:pPr>
      <w:rPr>
        <w:rFonts w:hint="default"/>
        <w:lang w:val="ru-RU" w:eastAsia="en-US" w:bidi="ar-SA"/>
      </w:rPr>
    </w:lvl>
  </w:abstractNum>
  <w:abstractNum w:abstractNumId="9">
    <w:nsid w:val="4E182527"/>
    <w:multiLevelType w:val="hybridMultilevel"/>
    <w:tmpl w:val="0A48D476"/>
    <w:lvl w:ilvl="0" w:tplc="42B80400">
      <w:start w:val="1"/>
      <w:numFmt w:val="decimal"/>
      <w:lvlText w:val=".%1"/>
      <w:lvlJc w:val="left"/>
      <w:pPr>
        <w:ind w:left="708" w:hanging="1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C1C1C1"/>
        <w:spacing w:val="-1"/>
        <w:w w:val="37"/>
        <w:sz w:val="28"/>
        <w:szCs w:val="28"/>
        <w:lang w:val="ru-RU" w:eastAsia="en-US" w:bidi="ar-SA"/>
      </w:rPr>
    </w:lvl>
    <w:lvl w:ilvl="1" w:tplc="AD2E618E">
      <w:start w:val="1"/>
      <w:numFmt w:val="decimal"/>
      <w:lvlText w:val="%2."/>
      <w:lvlJc w:val="left"/>
      <w:pPr>
        <w:ind w:left="1619" w:hanging="209"/>
        <w:jc w:val="left"/>
      </w:pPr>
      <w:rPr>
        <w:rFonts w:hint="default"/>
        <w:spacing w:val="0"/>
        <w:w w:val="88"/>
        <w:lang w:val="ru-RU" w:eastAsia="en-US" w:bidi="ar-SA"/>
      </w:rPr>
    </w:lvl>
    <w:lvl w:ilvl="2" w:tplc="05A297A4">
      <w:numFmt w:val="bullet"/>
      <w:lvlText w:val="•"/>
      <w:lvlJc w:val="left"/>
      <w:pPr>
        <w:ind w:left="2692" w:hanging="209"/>
      </w:pPr>
      <w:rPr>
        <w:rFonts w:hint="default"/>
        <w:lang w:val="ru-RU" w:eastAsia="en-US" w:bidi="ar-SA"/>
      </w:rPr>
    </w:lvl>
    <w:lvl w:ilvl="3" w:tplc="DCD6B166">
      <w:numFmt w:val="bullet"/>
      <w:lvlText w:val="•"/>
      <w:lvlJc w:val="left"/>
      <w:pPr>
        <w:ind w:left="3770" w:hanging="209"/>
      </w:pPr>
      <w:rPr>
        <w:rFonts w:hint="default"/>
        <w:lang w:val="ru-RU" w:eastAsia="en-US" w:bidi="ar-SA"/>
      </w:rPr>
    </w:lvl>
    <w:lvl w:ilvl="4" w:tplc="39642F2A">
      <w:numFmt w:val="bullet"/>
      <w:lvlText w:val="•"/>
      <w:lvlJc w:val="left"/>
      <w:pPr>
        <w:ind w:left="4848" w:hanging="209"/>
      </w:pPr>
      <w:rPr>
        <w:rFonts w:hint="default"/>
        <w:lang w:val="ru-RU" w:eastAsia="en-US" w:bidi="ar-SA"/>
      </w:rPr>
    </w:lvl>
    <w:lvl w:ilvl="5" w:tplc="D8107D74">
      <w:numFmt w:val="bullet"/>
      <w:lvlText w:val="•"/>
      <w:lvlJc w:val="left"/>
      <w:pPr>
        <w:ind w:left="5926" w:hanging="209"/>
      </w:pPr>
      <w:rPr>
        <w:rFonts w:hint="default"/>
        <w:lang w:val="ru-RU" w:eastAsia="en-US" w:bidi="ar-SA"/>
      </w:rPr>
    </w:lvl>
    <w:lvl w:ilvl="6" w:tplc="6226D558">
      <w:numFmt w:val="bullet"/>
      <w:lvlText w:val="•"/>
      <w:lvlJc w:val="left"/>
      <w:pPr>
        <w:ind w:left="7003" w:hanging="209"/>
      </w:pPr>
      <w:rPr>
        <w:rFonts w:hint="default"/>
        <w:lang w:val="ru-RU" w:eastAsia="en-US" w:bidi="ar-SA"/>
      </w:rPr>
    </w:lvl>
    <w:lvl w:ilvl="7" w:tplc="395E50C6">
      <w:numFmt w:val="bullet"/>
      <w:lvlText w:val="•"/>
      <w:lvlJc w:val="left"/>
      <w:pPr>
        <w:ind w:left="8081" w:hanging="209"/>
      </w:pPr>
      <w:rPr>
        <w:rFonts w:hint="default"/>
        <w:lang w:val="ru-RU" w:eastAsia="en-US" w:bidi="ar-SA"/>
      </w:rPr>
    </w:lvl>
    <w:lvl w:ilvl="8" w:tplc="52E0D6BE">
      <w:numFmt w:val="bullet"/>
      <w:lvlText w:val="•"/>
      <w:lvlJc w:val="left"/>
      <w:pPr>
        <w:ind w:left="9159" w:hanging="209"/>
      </w:pPr>
      <w:rPr>
        <w:rFonts w:hint="default"/>
        <w:lang w:val="ru-RU" w:eastAsia="en-US" w:bidi="ar-SA"/>
      </w:rPr>
    </w:lvl>
  </w:abstractNum>
  <w:abstractNum w:abstractNumId="10">
    <w:nsid w:val="4F1C263E"/>
    <w:multiLevelType w:val="hybridMultilevel"/>
    <w:tmpl w:val="B198B004"/>
    <w:lvl w:ilvl="0" w:tplc="2E143F68">
      <w:numFmt w:val="bullet"/>
      <w:lvlText w:val="-"/>
      <w:lvlJc w:val="left"/>
      <w:pPr>
        <w:ind w:left="1385" w:hanging="211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F71C9300">
      <w:numFmt w:val="bullet"/>
      <w:lvlText w:val="•"/>
      <w:lvlJc w:val="left"/>
      <w:pPr>
        <w:ind w:left="2347" w:hanging="211"/>
      </w:pPr>
      <w:rPr>
        <w:rFonts w:hint="default"/>
        <w:lang w:val="ru-RU" w:eastAsia="en-US" w:bidi="ar-SA"/>
      </w:rPr>
    </w:lvl>
    <w:lvl w:ilvl="2" w:tplc="E1F88522">
      <w:numFmt w:val="bullet"/>
      <w:lvlText w:val="•"/>
      <w:lvlJc w:val="left"/>
      <w:pPr>
        <w:ind w:left="3315" w:hanging="211"/>
      </w:pPr>
      <w:rPr>
        <w:rFonts w:hint="default"/>
        <w:lang w:val="ru-RU" w:eastAsia="en-US" w:bidi="ar-SA"/>
      </w:rPr>
    </w:lvl>
    <w:lvl w:ilvl="3" w:tplc="E2A696C8">
      <w:numFmt w:val="bullet"/>
      <w:lvlText w:val="•"/>
      <w:lvlJc w:val="left"/>
      <w:pPr>
        <w:ind w:left="4283" w:hanging="211"/>
      </w:pPr>
      <w:rPr>
        <w:rFonts w:hint="default"/>
        <w:lang w:val="ru-RU" w:eastAsia="en-US" w:bidi="ar-SA"/>
      </w:rPr>
    </w:lvl>
    <w:lvl w:ilvl="4" w:tplc="FB52FDC8">
      <w:numFmt w:val="bullet"/>
      <w:lvlText w:val="•"/>
      <w:lvlJc w:val="left"/>
      <w:pPr>
        <w:ind w:left="5251" w:hanging="211"/>
      </w:pPr>
      <w:rPr>
        <w:rFonts w:hint="default"/>
        <w:lang w:val="ru-RU" w:eastAsia="en-US" w:bidi="ar-SA"/>
      </w:rPr>
    </w:lvl>
    <w:lvl w:ilvl="5" w:tplc="9C6AF6BE">
      <w:numFmt w:val="bullet"/>
      <w:lvlText w:val="•"/>
      <w:lvlJc w:val="left"/>
      <w:pPr>
        <w:ind w:left="6219" w:hanging="211"/>
      </w:pPr>
      <w:rPr>
        <w:rFonts w:hint="default"/>
        <w:lang w:val="ru-RU" w:eastAsia="en-US" w:bidi="ar-SA"/>
      </w:rPr>
    </w:lvl>
    <w:lvl w:ilvl="6" w:tplc="605ABB5A">
      <w:numFmt w:val="bullet"/>
      <w:lvlText w:val="•"/>
      <w:lvlJc w:val="left"/>
      <w:pPr>
        <w:ind w:left="7187" w:hanging="211"/>
      </w:pPr>
      <w:rPr>
        <w:rFonts w:hint="default"/>
        <w:lang w:val="ru-RU" w:eastAsia="en-US" w:bidi="ar-SA"/>
      </w:rPr>
    </w:lvl>
    <w:lvl w:ilvl="7" w:tplc="DF020020">
      <w:numFmt w:val="bullet"/>
      <w:lvlText w:val="•"/>
      <w:lvlJc w:val="left"/>
      <w:pPr>
        <w:ind w:left="8155" w:hanging="211"/>
      </w:pPr>
      <w:rPr>
        <w:rFonts w:hint="default"/>
        <w:lang w:val="ru-RU" w:eastAsia="en-US" w:bidi="ar-SA"/>
      </w:rPr>
    </w:lvl>
    <w:lvl w:ilvl="8" w:tplc="19C4FE0C">
      <w:numFmt w:val="bullet"/>
      <w:lvlText w:val="•"/>
      <w:lvlJc w:val="left"/>
      <w:pPr>
        <w:ind w:left="9123" w:hanging="211"/>
      </w:pPr>
      <w:rPr>
        <w:rFonts w:hint="default"/>
        <w:lang w:val="ru-RU" w:eastAsia="en-US" w:bidi="ar-SA"/>
      </w:rPr>
    </w:lvl>
  </w:abstractNum>
  <w:abstractNum w:abstractNumId="11">
    <w:nsid w:val="57D020E0"/>
    <w:multiLevelType w:val="hybridMultilevel"/>
    <w:tmpl w:val="C24C81E6"/>
    <w:lvl w:ilvl="0" w:tplc="B8FC288A">
      <w:numFmt w:val="bullet"/>
      <w:lvlText w:val="-"/>
      <w:lvlJc w:val="left"/>
      <w:pPr>
        <w:ind w:left="1385" w:hanging="265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C2FE04C0">
      <w:numFmt w:val="bullet"/>
      <w:lvlText w:val="•"/>
      <w:lvlJc w:val="left"/>
      <w:pPr>
        <w:ind w:left="2347" w:hanging="265"/>
      </w:pPr>
      <w:rPr>
        <w:rFonts w:hint="default"/>
        <w:lang w:val="ru-RU" w:eastAsia="en-US" w:bidi="ar-SA"/>
      </w:rPr>
    </w:lvl>
    <w:lvl w:ilvl="2" w:tplc="84B20EFE">
      <w:numFmt w:val="bullet"/>
      <w:lvlText w:val="•"/>
      <w:lvlJc w:val="left"/>
      <w:pPr>
        <w:ind w:left="3315" w:hanging="265"/>
      </w:pPr>
      <w:rPr>
        <w:rFonts w:hint="default"/>
        <w:lang w:val="ru-RU" w:eastAsia="en-US" w:bidi="ar-SA"/>
      </w:rPr>
    </w:lvl>
    <w:lvl w:ilvl="3" w:tplc="84122ED6">
      <w:numFmt w:val="bullet"/>
      <w:lvlText w:val="•"/>
      <w:lvlJc w:val="left"/>
      <w:pPr>
        <w:ind w:left="4283" w:hanging="265"/>
      </w:pPr>
      <w:rPr>
        <w:rFonts w:hint="default"/>
        <w:lang w:val="ru-RU" w:eastAsia="en-US" w:bidi="ar-SA"/>
      </w:rPr>
    </w:lvl>
    <w:lvl w:ilvl="4" w:tplc="22CA0BF4">
      <w:numFmt w:val="bullet"/>
      <w:lvlText w:val="•"/>
      <w:lvlJc w:val="left"/>
      <w:pPr>
        <w:ind w:left="5251" w:hanging="265"/>
      </w:pPr>
      <w:rPr>
        <w:rFonts w:hint="default"/>
        <w:lang w:val="ru-RU" w:eastAsia="en-US" w:bidi="ar-SA"/>
      </w:rPr>
    </w:lvl>
    <w:lvl w:ilvl="5" w:tplc="E4DC5A20">
      <w:numFmt w:val="bullet"/>
      <w:lvlText w:val="•"/>
      <w:lvlJc w:val="left"/>
      <w:pPr>
        <w:ind w:left="6219" w:hanging="265"/>
      </w:pPr>
      <w:rPr>
        <w:rFonts w:hint="default"/>
        <w:lang w:val="ru-RU" w:eastAsia="en-US" w:bidi="ar-SA"/>
      </w:rPr>
    </w:lvl>
    <w:lvl w:ilvl="6" w:tplc="FFCA8FE0">
      <w:numFmt w:val="bullet"/>
      <w:lvlText w:val="•"/>
      <w:lvlJc w:val="left"/>
      <w:pPr>
        <w:ind w:left="7187" w:hanging="265"/>
      </w:pPr>
      <w:rPr>
        <w:rFonts w:hint="default"/>
        <w:lang w:val="ru-RU" w:eastAsia="en-US" w:bidi="ar-SA"/>
      </w:rPr>
    </w:lvl>
    <w:lvl w:ilvl="7" w:tplc="1C08B75C">
      <w:numFmt w:val="bullet"/>
      <w:lvlText w:val="•"/>
      <w:lvlJc w:val="left"/>
      <w:pPr>
        <w:ind w:left="8155" w:hanging="265"/>
      </w:pPr>
      <w:rPr>
        <w:rFonts w:hint="default"/>
        <w:lang w:val="ru-RU" w:eastAsia="en-US" w:bidi="ar-SA"/>
      </w:rPr>
    </w:lvl>
    <w:lvl w:ilvl="8" w:tplc="E10C442E">
      <w:numFmt w:val="bullet"/>
      <w:lvlText w:val="•"/>
      <w:lvlJc w:val="left"/>
      <w:pPr>
        <w:ind w:left="9123" w:hanging="265"/>
      </w:pPr>
      <w:rPr>
        <w:rFonts w:hint="default"/>
        <w:lang w:val="ru-RU" w:eastAsia="en-US" w:bidi="ar-SA"/>
      </w:rPr>
    </w:lvl>
  </w:abstractNum>
  <w:abstractNum w:abstractNumId="12">
    <w:nsid w:val="61652654"/>
    <w:multiLevelType w:val="hybridMultilevel"/>
    <w:tmpl w:val="2206AF8A"/>
    <w:lvl w:ilvl="0" w:tplc="D8083698">
      <w:start w:val="1"/>
      <w:numFmt w:val="decimal"/>
      <w:lvlText w:val="%1."/>
      <w:lvlJc w:val="left"/>
      <w:pPr>
        <w:ind w:left="2385" w:hanging="284"/>
        <w:jc w:val="left"/>
      </w:pPr>
      <w:rPr>
        <w:rFonts w:ascii="Times New Roman" w:eastAsia="Cambria" w:hAnsi="Times New Roman" w:cs="Times New Roman"/>
        <w:spacing w:val="0"/>
        <w:w w:val="95"/>
        <w:lang w:val="ru-RU" w:eastAsia="en-US" w:bidi="ar-SA"/>
      </w:rPr>
    </w:lvl>
    <w:lvl w:ilvl="1" w:tplc="03A64B96">
      <w:numFmt w:val="bullet"/>
      <w:lvlText w:val="-"/>
      <w:lvlJc w:val="left"/>
      <w:pPr>
        <w:ind w:left="1395" w:hanging="229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2" w:tplc="1382D48C">
      <w:numFmt w:val="bullet"/>
      <w:lvlText w:val="•"/>
      <w:lvlJc w:val="left"/>
      <w:pPr>
        <w:ind w:left="3344" w:hanging="229"/>
      </w:pPr>
      <w:rPr>
        <w:rFonts w:hint="default"/>
        <w:lang w:val="ru-RU" w:eastAsia="en-US" w:bidi="ar-SA"/>
      </w:rPr>
    </w:lvl>
    <w:lvl w:ilvl="3" w:tplc="873EBEA2">
      <w:numFmt w:val="bullet"/>
      <w:lvlText w:val="•"/>
      <w:lvlJc w:val="left"/>
      <w:pPr>
        <w:ind w:left="4308" w:hanging="229"/>
      </w:pPr>
      <w:rPr>
        <w:rFonts w:hint="default"/>
        <w:lang w:val="ru-RU" w:eastAsia="en-US" w:bidi="ar-SA"/>
      </w:rPr>
    </w:lvl>
    <w:lvl w:ilvl="4" w:tplc="E55A3094">
      <w:numFmt w:val="bullet"/>
      <w:lvlText w:val="•"/>
      <w:lvlJc w:val="left"/>
      <w:pPr>
        <w:ind w:left="5273" w:hanging="229"/>
      </w:pPr>
      <w:rPr>
        <w:rFonts w:hint="default"/>
        <w:lang w:val="ru-RU" w:eastAsia="en-US" w:bidi="ar-SA"/>
      </w:rPr>
    </w:lvl>
    <w:lvl w:ilvl="5" w:tplc="0B74C984">
      <w:numFmt w:val="bullet"/>
      <w:lvlText w:val="•"/>
      <w:lvlJc w:val="left"/>
      <w:pPr>
        <w:ind w:left="6237" w:hanging="229"/>
      </w:pPr>
      <w:rPr>
        <w:rFonts w:hint="default"/>
        <w:lang w:val="ru-RU" w:eastAsia="en-US" w:bidi="ar-SA"/>
      </w:rPr>
    </w:lvl>
    <w:lvl w:ilvl="6" w:tplc="780E4CE8">
      <w:numFmt w:val="bullet"/>
      <w:lvlText w:val="•"/>
      <w:lvlJc w:val="left"/>
      <w:pPr>
        <w:ind w:left="7202" w:hanging="229"/>
      </w:pPr>
      <w:rPr>
        <w:rFonts w:hint="default"/>
        <w:lang w:val="ru-RU" w:eastAsia="en-US" w:bidi="ar-SA"/>
      </w:rPr>
    </w:lvl>
    <w:lvl w:ilvl="7" w:tplc="E85EEF1E">
      <w:numFmt w:val="bullet"/>
      <w:lvlText w:val="•"/>
      <w:lvlJc w:val="left"/>
      <w:pPr>
        <w:ind w:left="8166" w:hanging="229"/>
      </w:pPr>
      <w:rPr>
        <w:rFonts w:hint="default"/>
        <w:lang w:val="ru-RU" w:eastAsia="en-US" w:bidi="ar-SA"/>
      </w:rPr>
    </w:lvl>
    <w:lvl w:ilvl="8" w:tplc="D2B4ED0C">
      <w:numFmt w:val="bullet"/>
      <w:lvlText w:val="•"/>
      <w:lvlJc w:val="left"/>
      <w:pPr>
        <w:ind w:left="9130" w:hanging="229"/>
      </w:pPr>
      <w:rPr>
        <w:rFonts w:hint="default"/>
        <w:lang w:val="ru-RU" w:eastAsia="en-US" w:bidi="ar-SA"/>
      </w:rPr>
    </w:lvl>
  </w:abstractNum>
  <w:abstractNum w:abstractNumId="13">
    <w:nsid w:val="75301039"/>
    <w:multiLevelType w:val="hybridMultilevel"/>
    <w:tmpl w:val="31785080"/>
    <w:lvl w:ilvl="0" w:tplc="D1763202">
      <w:numFmt w:val="bullet"/>
      <w:lvlText w:val="—"/>
      <w:lvlJc w:val="left"/>
      <w:pPr>
        <w:ind w:left="1392" w:hanging="431"/>
      </w:pPr>
      <w:rPr>
        <w:rFonts w:ascii="Cambria" w:eastAsia="Cambria" w:hAnsi="Cambria" w:cs="Cambria" w:hint="default"/>
        <w:spacing w:val="0"/>
        <w:w w:val="59"/>
        <w:lang w:val="ru-RU" w:eastAsia="en-US" w:bidi="ar-SA"/>
      </w:rPr>
    </w:lvl>
    <w:lvl w:ilvl="1" w:tplc="FB3A8E22">
      <w:numFmt w:val="bullet"/>
      <w:lvlText w:val="•"/>
      <w:lvlJc w:val="left"/>
      <w:pPr>
        <w:ind w:left="2365" w:hanging="431"/>
      </w:pPr>
      <w:rPr>
        <w:rFonts w:hint="default"/>
        <w:lang w:val="ru-RU" w:eastAsia="en-US" w:bidi="ar-SA"/>
      </w:rPr>
    </w:lvl>
    <w:lvl w:ilvl="2" w:tplc="351A70F6">
      <w:numFmt w:val="bullet"/>
      <w:lvlText w:val="•"/>
      <w:lvlJc w:val="left"/>
      <w:pPr>
        <w:ind w:left="3331" w:hanging="431"/>
      </w:pPr>
      <w:rPr>
        <w:rFonts w:hint="default"/>
        <w:lang w:val="ru-RU" w:eastAsia="en-US" w:bidi="ar-SA"/>
      </w:rPr>
    </w:lvl>
    <w:lvl w:ilvl="3" w:tplc="F978F332">
      <w:numFmt w:val="bullet"/>
      <w:lvlText w:val="•"/>
      <w:lvlJc w:val="left"/>
      <w:pPr>
        <w:ind w:left="4297" w:hanging="431"/>
      </w:pPr>
      <w:rPr>
        <w:rFonts w:hint="default"/>
        <w:lang w:val="ru-RU" w:eastAsia="en-US" w:bidi="ar-SA"/>
      </w:rPr>
    </w:lvl>
    <w:lvl w:ilvl="4" w:tplc="731C9682">
      <w:numFmt w:val="bullet"/>
      <w:lvlText w:val="•"/>
      <w:lvlJc w:val="left"/>
      <w:pPr>
        <w:ind w:left="5263" w:hanging="431"/>
      </w:pPr>
      <w:rPr>
        <w:rFonts w:hint="default"/>
        <w:lang w:val="ru-RU" w:eastAsia="en-US" w:bidi="ar-SA"/>
      </w:rPr>
    </w:lvl>
    <w:lvl w:ilvl="5" w:tplc="7DC8C1A2">
      <w:numFmt w:val="bullet"/>
      <w:lvlText w:val="•"/>
      <w:lvlJc w:val="left"/>
      <w:pPr>
        <w:ind w:left="6229" w:hanging="431"/>
      </w:pPr>
      <w:rPr>
        <w:rFonts w:hint="default"/>
        <w:lang w:val="ru-RU" w:eastAsia="en-US" w:bidi="ar-SA"/>
      </w:rPr>
    </w:lvl>
    <w:lvl w:ilvl="6" w:tplc="DB38A118">
      <w:numFmt w:val="bullet"/>
      <w:lvlText w:val="•"/>
      <w:lvlJc w:val="left"/>
      <w:pPr>
        <w:ind w:left="7195" w:hanging="431"/>
      </w:pPr>
      <w:rPr>
        <w:rFonts w:hint="default"/>
        <w:lang w:val="ru-RU" w:eastAsia="en-US" w:bidi="ar-SA"/>
      </w:rPr>
    </w:lvl>
    <w:lvl w:ilvl="7" w:tplc="B1F46F98">
      <w:numFmt w:val="bullet"/>
      <w:lvlText w:val="•"/>
      <w:lvlJc w:val="left"/>
      <w:pPr>
        <w:ind w:left="8161" w:hanging="431"/>
      </w:pPr>
      <w:rPr>
        <w:rFonts w:hint="default"/>
        <w:lang w:val="ru-RU" w:eastAsia="en-US" w:bidi="ar-SA"/>
      </w:rPr>
    </w:lvl>
    <w:lvl w:ilvl="8" w:tplc="7F1A7110">
      <w:numFmt w:val="bullet"/>
      <w:lvlText w:val="•"/>
      <w:lvlJc w:val="left"/>
      <w:pPr>
        <w:ind w:left="9127" w:hanging="431"/>
      </w:pPr>
      <w:rPr>
        <w:rFonts w:hint="default"/>
        <w:lang w:val="ru-RU" w:eastAsia="en-US" w:bidi="ar-SA"/>
      </w:rPr>
    </w:lvl>
  </w:abstractNum>
  <w:abstractNum w:abstractNumId="14">
    <w:nsid w:val="798772C3"/>
    <w:multiLevelType w:val="hybridMultilevel"/>
    <w:tmpl w:val="F904B2EC"/>
    <w:lvl w:ilvl="0" w:tplc="AB2EAE3A">
      <w:numFmt w:val="bullet"/>
      <w:lvlText w:val="—"/>
      <w:lvlJc w:val="left"/>
      <w:pPr>
        <w:ind w:left="2370" w:hanging="275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6718619C">
      <w:numFmt w:val="bullet"/>
      <w:lvlText w:val="•"/>
      <w:lvlJc w:val="left"/>
      <w:pPr>
        <w:ind w:left="3247" w:hanging="275"/>
      </w:pPr>
      <w:rPr>
        <w:rFonts w:hint="default"/>
        <w:lang w:val="ru-RU" w:eastAsia="en-US" w:bidi="ar-SA"/>
      </w:rPr>
    </w:lvl>
    <w:lvl w:ilvl="2" w:tplc="282A3706">
      <w:numFmt w:val="bullet"/>
      <w:lvlText w:val="•"/>
      <w:lvlJc w:val="left"/>
      <w:pPr>
        <w:ind w:left="4115" w:hanging="275"/>
      </w:pPr>
      <w:rPr>
        <w:rFonts w:hint="default"/>
        <w:lang w:val="ru-RU" w:eastAsia="en-US" w:bidi="ar-SA"/>
      </w:rPr>
    </w:lvl>
    <w:lvl w:ilvl="3" w:tplc="5B1CB24A">
      <w:numFmt w:val="bullet"/>
      <w:lvlText w:val="•"/>
      <w:lvlJc w:val="left"/>
      <w:pPr>
        <w:ind w:left="4983" w:hanging="275"/>
      </w:pPr>
      <w:rPr>
        <w:rFonts w:hint="default"/>
        <w:lang w:val="ru-RU" w:eastAsia="en-US" w:bidi="ar-SA"/>
      </w:rPr>
    </w:lvl>
    <w:lvl w:ilvl="4" w:tplc="65C0EC54">
      <w:numFmt w:val="bullet"/>
      <w:lvlText w:val="•"/>
      <w:lvlJc w:val="left"/>
      <w:pPr>
        <w:ind w:left="5851" w:hanging="275"/>
      </w:pPr>
      <w:rPr>
        <w:rFonts w:hint="default"/>
        <w:lang w:val="ru-RU" w:eastAsia="en-US" w:bidi="ar-SA"/>
      </w:rPr>
    </w:lvl>
    <w:lvl w:ilvl="5" w:tplc="D71C0A4E">
      <w:numFmt w:val="bullet"/>
      <w:lvlText w:val="•"/>
      <w:lvlJc w:val="left"/>
      <w:pPr>
        <w:ind w:left="6719" w:hanging="275"/>
      </w:pPr>
      <w:rPr>
        <w:rFonts w:hint="default"/>
        <w:lang w:val="ru-RU" w:eastAsia="en-US" w:bidi="ar-SA"/>
      </w:rPr>
    </w:lvl>
    <w:lvl w:ilvl="6" w:tplc="9BA817FE">
      <w:numFmt w:val="bullet"/>
      <w:lvlText w:val="•"/>
      <w:lvlJc w:val="left"/>
      <w:pPr>
        <w:ind w:left="7587" w:hanging="275"/>
      </w:pPr>
      <w:rPr>
        <w:rFonts w:hint="default"/>
        <w:lang w:val="ru-RU" w:eastAsia="en-US" w:bidi="ar-SA"/>
      </w:rPr>
    </w:lvl>
    <w:lvl w:ilvl="7" w:tplc="AACE36BC">
      <w:numFmt w:val="bullet"/>
      <w:lvlText w:val="•"/>
      <w:lvlJc w:val="left"/>
      <w:pPr>
        <w:ind w:left="8455" w:hanging="275"/>
      </w:pPr>
      <w:rPr>
        <w:rFonts w:hint="default"/>
        <w:lang w:val="ru-RU" w:eastAsia="en-US" w:bidi="ar-SA"/>
      </w:rPr>
    </w:lvl>
    <w:lvl w:ilvl="8" w:tplc="34AE4C8C">
      <w:numFmt w:val="bullet"/>
      <w:lvlText w:val="•"/>
      <w:lvlJc w:val="left"/>
      <w:pPr>
        <w:ind w:left="9323" w:hanging="2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62E7"/>
    <w:rsid w:val="000000BE"/>
    <w:rsid w:val="000068EA"/>
    <w:rsid w:val="00007B64"/>
    <w:rsid w:val="00012158"/>
    <w:rsid w:val="00021CA5"/>
    <w:rsid w:val="00025C34"/>
    <w:rsid w:val="00032657"/>
    <w:rsid w:val="00032B0D"/>
    <w:rsid w:val="000602F1"/>
    <w:rsid w:val="00063725"/>
    <w:rsid w:val="0007082B"/>
    <w:rsid w:val="0007479A"/>
    <w:rsid w:val="00090CDF"/>
    <w:rsid w:val="00095E40"/>
    <w:rsid w:val="000A3B0A"/>
    <w:rsid w:val="000B3B40"/>
    <w:rsid w:val="000B6D10"/>
    <w:rsid w:val="000D7527"/>
    <w:rsid w:val="000D7FF9"/>
    <w:rsid w:val="000F236C"/>
    <w:rsid w:val="000F4B11"/>
    <w:rsid w:val="00110E9D"/>
    <w:rsid w:val="001122B7"/>
    <w:rsid w:val="001130A6"/>
    <w:rsid w:val="00131482"/>
    <w:rsid w:val="00132CEB"/>
    <w:rsid w:val="0013694C"/>
    <w:rsid w:val="0014092A"/>
    <w:rsid w:val="001412AC"/>
    <w:rsid w:val="00141C77"/>
    <w:rsid w:val="0014563E"/>
    <w:rsid w:val="0016745A"/>
    <w:rsid w:val="00171AC9"/>
    <w:rsid w:val="0019289E"/>
    <w:rsid w:val="001A7921"/>
    <w:rsid w:val="001B2529"/>
    <w:rsid w:val="001B278C"/>
    <w:rsid w:val="001D37E2"/>
    <w:rsid w:val="001D5B83"/>
    <w:rsid w:val="001E6F8B"/>
    <w:rsid w:val="001F6A78"/>
    <w:rsid w:val="00202DE5"/>
    <w:rsid w:val="00221F34"/>
    <w:rsid w:val="0024548E"/>
    <w:rsid w:val="002642CE"/>
    <w:rsid w:val="0026703C"/>
    <w:rsid w:val="0027292F"/>
    <w:rsid w:val="00280F40"/>
    <w:rsid w:val="00281E4C"/>
    <w:rsid w:val="002822D3"/>
    <w:rsid w:val="0028260B"/>
    <w:rsid w:val="002907C0"/>
    <w:rsid w:val="002A6ACB"/>
    <w:rsid w:val="002B3181"/>
    <w:rsid w:val="002C349A"/>
    <w:rsid w:val="002C482D"/>
    <w:rsid w:val="002C4B72"/>
    <w:rsid w:val="002D1CC6"/>
    <w:rsid w:val="002D2E7D"/>
    <w:rsid w:val="002F1A6A"/>
    <w:rsid w:val="002F54B9"/>
    <w:rsid w:val="00302258"/>
    <w:rsid w:val="00302F5E"/>
    <w:rsid w:val="00306C94"/>
    <w:rsid w:val="00311708"/>
    <w:rsid w:val="003117E9"/>
    <w:rsid w:val="00317983"/>
    <w:rsid w:val="00324358"/>
    <w:rsid w:val="00324D36"/>
    <w:rsid w:val="003369A2"/>
    <w:rsid w:val="00337264"/>
    <w:rsid w:val="003406FD"/>
    <w:rsid w:val="003465DA"/>
    <w:rsid w:val="003722D6"/>
    <w:rsid w:val="003A14C4"/>
    <w:rsid w:val="003C1BFA"/>
    <w:rsid w:val="003C6207"/>
    <w:rsid w:val="003E2307"/>
    <w:rsid w:val="003E3409"/>
    <w:rsid w:val="003F4BDB"/>
    <w:rsid w:val="00400B48"/>
    <w:rsid w:val="0041044F"/>
    <w:rsid w:val="004125A1"/>
    <w:rsid w:val="004147D0"/>
    <w:rsid w:val="0044472E"/>
    <w:rsid w:val="004645DB"/>
    <w:rsid w:val="00466CEE"/>
    <w:rsid w:val="00467987"/>
    <w:rsid w:val="00481563"/>
    <w:rsid w:val="00494000"/>
    <w:rsid w:val="004A610E"/>
    <w:rsid w:val="004A7204"/>
    <w:rsid w:val="004B0AB0"/>
    <w:rsid w:val="004B2766"/>
    <w:rsid w:val="004B38FD"/>
    <w:rsid w:val="004B63B1"/>
    <w:rsid w:val="004B6B3A"/>
    <w:rsid w:val="004B77D7"/>
    <w:rsid w:val="004C1CAE"/>
    <w:rsid w:val="004F3B1B"/>
    <w:rsid w:val="00513815"/>
    <w:rsid w:val="00524534"/>
    <w:rsid w:val="005277F9"/>
    <w:rsid w:val="00531014"/>
    <w:rsid w:val="00541DC1"/>
    <w:rsid w:val="00553CAA"/>
    <w:rsid w:val="005544E9"/>
    <w:rsid w:val="005562C6"/>
    <w:rsid w:val="00557B55"/>
    <w:rsid w:val="00582B49"/>
    <w:rsid w:val="00586852"/>
    <w:rsid w:val="005A06DB"/>
    <w:rsid w:val="005C5BEC"/>
    <w:rsid w:val="005E3997"/>
    <w:rsid w:val="005F488A"/>
    <w:rsid w:val="005F597F"/>
    <w:rsid w:val="006014C7"/>
    <w:rsid w:val="0061507E"/>
    <w:rsid w:val="006230C1"/>
    <w:rsid w:val="00625664"/>
    <w:rsid w:val="00631EAD"/>
    <w:rsid w:val="00633709"/>
    <w:rsid w:val="00650C5D"/>
    <w:rsid w:val="00670194"/>
    <w:rsid w:val="0067251F"/>
    <w:rsid w:val="006822F1"/>
    <w:rsid w:val="006848FA"/>
    <w:rsid w:val="00686EA9"/>
    <w:rsid w:val="006A2EAD"/>
    <w:rsid w:val="006B6264"/>
    <w:rsid w:val="006B75EA"/>
    <w:rsid w:val="006C7A60"/>
    <w:rsid w:val="006E10B6"/>
    <w:rsid w:val="006E32AF"/>
    <w:rsid w:val="006E3747"/>
    <w:rsid w:val="006F2BA5"/>
    <w:rsid w:val="00703290"/>
    <w:rsid w:val="00712A18"/>
    <w:rsid w:val="00725882"/>
    <w:rsid w:val="007320DF"/>
    <w:rsid w:val="007356AE"/>
    <w:rsid w:val="00736066"/>
    <w:rsid w:val="007400F7"/>
    <w:rsid w:val="007710E6"/>
    <w:rsid w:val="00773AAC"/>
    <w:rsid w:val="007809FC"/>
    <w:rsid w:val="0078390A"/>
    <w:rsid w:val="00783AD2"/>
    <w:rsid w:val="00787049"/>
    <w:rsid w:val="007B08F4"/>
    <w:rsid w:val="007C4F01"/>
    <w:rsid w:val="007D566D"/>
    <w:rsid w:val="007E478A"/>
    <w:rsid w:val="007F3368"/>
    <w:rsid w:val="007F5B8A"/>
    <w:rsid w:val="008018D3"/>
    <w:rsid w:val="00806361"/>
    <w:rsid w:val="0080660A"/>
    <w:rsid w:val="008161C6"/>
    <w:rsid w:val="00820F4A"/>
    <w:rsid w:val="008562E7"/>
    <w:rsid w:val="00874CC8"/>
    <w:rsid w:val="00880FE5"/>
    <w:rsid w:val="008876C2"/>
    <w:rsid w:val="00896253"/>
    <w:rsid w:val="008974A5"/>
    <w:rsid w:val="008B2E74"/>
    <w:rsid w:val="008C689D"/>
    <w:rsid w:val="008E22AE"/>
    <w:rsid w:val="008E625B"/>
    <w:rsid w:val="008F1E5F"/>
    <w:rsid w:val="008F528D"/>
    <w:rsid w:val="00906CDD"/>
    <w:rsid w:val="00910791"/>
    <w:rsid w:val="00910F61"/>
    <w:rsid w:val="00916508"/>
    <w:rsid w:val="00924685"/>
    <w:rsid w:val="00924A89"/>
    <w:rsid w:val="009375B4"/>
    <w:rsid w:val="00940D7E"/>
    <w:rsid w:val="009574F9"/>
    <w:rsid w:val="009639EF"/>
    <w:rsid w:val="00972190"/>
    <w:rsid w:val="0097580C"/>
    <w:rsid w:val="00975B55"/>
    <w:rsid w:val="0098324B"/>
    <w:rsid w:val="009A359B"/>
    <w:rsid w:val="009C4980"/>
    <w:rsid w:val="009D2427"/>
    <w:rsid w:val="009D37EE"/>
    <w:rsid w:val="009E2303"/>
    <w:rsid w:val="009E5A67"/>
    <w:rsid w:val="009E6537"/>
    <w:rsid w:val="00A02B24"/>
    <w:rsid w:val="00A0754B"/>
    <w:rsid w:val="00A10816"/>
    <w:rsid w:val="00A13875"/>
    <w:rsid w:val="00A174E8"/>
    <w:rsid w:val="00A230DA"/>
    <w:rsid w:val="00A23549"/>
    <w:rsid w:val="00A32297"/>
    <w:rsid w:val="00A41441"/>
    <w:rsid w:val="00A42453"/>
    <w:rsid w:val="00A56E0E"/>
    <w:rsid w:val="00A57B2B"/>
    <w:rsid w:val="00A62B08"/>
    <w:rsid w:val="00A718EA"/>
    <w:rsid w:val="00A721CC"/>
    <w:rsid w:val="00A7508E"/>
    <w:rsid w:val="00A759D0"/>
    <w:rsid w:val="00A77717"/>
    <w:rsid w:val="00A866A9"/>
    <w:rsid w:val="00A87900"/>
    <w:rsid w:val="00AA6CF0"/>
    <w:rsid w:val="00AA7F67"/>
    <w:rsid w:val="00AB1833"/>
    <w:rsid w:val="00AB5934"/>
    <w:rsid w:val="00AD6010"/>
    <w:rsid w:val="00AD66E7"/>
    <w:rsid w:val="00AD6CA5"/>
    <w:rsid w:val="00AF0B51"/>
    <w:rsid w:val="00AF77D2"/>
    <w:rsid w:val="00AF7F91"/>
    <w:rsid w:val="00B125BB"/>
    <w:rsid w:val="00B12AC1"/>
    <w:rsid w:val="00B205E3"/>
    <w:rsid w:val="00B21DAE"/>
    <w:rsid w:val="00B32853"/>
    <w:rsid w:val="00B36667"/>
    <w:rsid w:val="00B36B98"/>
    <w:rsid w:val="00B538A8"/>
    <w:rsid w:val="00B562C1"/>
    <w:rsid w:val="00B61CA8"/>
    <w:rsid w:val="00B64616"/>
    <w:rsid w:val="00B66A01"/>
    <w:rsid w:val="00B71E15"/>
    <w:rsid w:val="00B754DE"/>
    <w:rsid w:val="00B80313"/>
    <w:rsid w:val="00B86CBC"/>
    <w:rsid w:val="00BA21CE"/>
    <w:rsid w:val="00BD0BBD"/>
    <w:rsid w:val="00BD2C36"/>
    <w:rsid w:val="00BE26E1"/>
    <w:rsid w:val="00BE61A3"/>
    <w:rsid w:val="00BF706E"/>
    <w:rsid w:val="00C044D1"/>
    <w:rsid w:val="00C10EAD"/>
    <w:rsid w:val="00C12188"/>
    <w:rsid w:val="00C15F25"/>
    <w:rsid w:val="00C23F94"/>
    <w:rsid w:val="00C261E4"/>
    <w:rsid w:val="00C26208"/>
    <w:rsid w:val="00C30BE5"/>
    <w:rsid w:val="00C34220"/>
    <w:rsid w:val="00C35A42"/>
    <w:rsid w:val="00C42705"/>
    <w:rsid w:val="00C450BE"/>
    <w:rsid w:val="00C47191"/>
    <w:rsid w:val="00C53758"/>
    <w:rsid w:val="00C56AE8"/>
    <w:rsid w:val="00C75304"/>
    <w:rsid w:val="00C84131"/>
    <w:rsid w:val="00CA7119"/>
    <w:rsid w:val="00CB4F9B"/>
    <w:rsid w:val="00CB7321"/>
    <w:rsid w:val="00CB75AE"/>
    <w:rsid w:val="00CC300A"/>
    <w:rsid w:val="00CC7BFA"/>
    <w:rsid w:val="00CD00D3"/>
    <w:rsid w:val="00CE39E8"/>
    <w:rsid w:val="00CF0347"/>
    <w:rsid w:val="00D10E6E"/>
    <w:rsid w:val="00D12969"/>
    <w:rsid w:val="00D41B40"/>
    <w:rsid w:val="00D44F1A"/>
    <w:rsid w:val="00D4751A"/>
    <w:rsid w:val="00D516D6"/>
    <w:rsid w:val="00D57F5C"/>
    <w:rsid w:val="00D65CA5"/>
    <w:rsid w:val="00D66D5A"/>
    <w:rsid w:val="00D6786C"/>
    <w:rsid w:val="00D76CA3"/>
    <w:rsid w:val="00D771A5"/>
    <w:rsid w:val="00D77202"/>
    <w:rsid w:val="00DA5DAE"/>
    <w:rsid w:val="00DB1186"/>
    <w:rsid w:val="00DD2659"/>
    <w:rsid w:val="00DD4E5E"/>
    <w:rsid w:val="00DD5C41"/>
    <w:rsid w:val="00DE06B9"/>
    <w:rsid w:val="00DF7BBF"/>
    <w:rsid w:val="00E109BB"/>
    <w:rsid w:val="00E41DA0"/>
    <w:rsid w:val="00E50F69"/>
    <w:rsid w:val="00E52C7F"/>
    <w:rsid w:val="00E54662"/>
    <w:rsid w:val="00E55441"/>
    <w:rsid w:val="00E57BE0"/>
    <w:rsid w:val="00E62776"/>
    <w:rsid w:val="00E873F1"/>
    <w:rsid w:val="00E91D41"/>
    <w:rsid w:val="00E930A5"/>
    <w:rsid w:val="00EB0B51"/>
    <w:rsid w:val="00EC73BD"/>
    <w:rsid w:val="00ED0C67"/>
    <w:rsid w:val="00EE0CA6"/>
    <w:rsid w:val="00EE5413"/>
    <w:rsid w:val="00F00382"/>
    <w:rsid w:val="00F012AD"/>
    <w:rsid w:val="00F21397"/>
    <w:rsid w:val="00F25492"/>
    <w:rsid w:val="00F26A83"/>
    <w:rsid w:val="00F51500"/>
    <w:rsid w:val="00F51819"/>
    <w:rsid w:val="00F561DE"/>
    <w:rsid w:val="00F62802"/>
    <w:rsid w:val="00F63D21"/>
    <w:rsid w:val="00F658B9"/>
    <w:rsid w:val="00F672A1"/>
    <w:rsid w:val="00F673C6"/>
    <w:rsid w:val="00F75620"/>
    <w:rsid w:val="00F95CE6"/>
    <w:rsid w:val="00F97500"/>
    <w:rsid w:val="00FA30AC"/>
    <w:rsid w:val="00FC212C"/>
    <w:rsid w:val="00FD0790"/>
    <w:rsid w:val="00FF4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260B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6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260B"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rsid w:val="0028260B"/>
    <w:pPr>
      <w:spacing w:line="381" w:lineRule="exact"/>
      <w:ind w:left="3538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28260B"/>
    <w:pPr>
      <w:ind w:left="137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8260B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27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78C"/>
    <w:rPr>
      <w:rFonts w:ascii="Tahoma" w:eastAsia="Cambri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B32853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381" w:lineRule="exact"/>
      <w:ind w:left="3538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373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27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78C"/>
    <w:rPr>
      <w:rFonts w:ascii="Tahoma" w:eastAsia="Cambri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B32853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3C39-0EEC-41A2-95EA-AC33B7D4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4453</TotalTime>
  <Pages>15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9</cp:revision>
  <cp:lastPrinted>2025-04-29T01:53:00Z</cp:lastPrinted>
  <dcterms:created xsi:type="dcterms:W3CDTF">2025-04-18T02:31:00Z</dcterms:created>
  <dcterms:modified xsi:type="dcterms:W3CDTF">2025-05-23T04:35:00Z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VersaLink B7025</vt:lpwstr>
  </property>
  <property fmtid="{D5CDD505-2E9C-101B-9397-08002B2CF9AE}" pid="4" name="LastSaved">
    <vt:filetime>2025-04-18T00:00:00Z</vt:filetime>
  </property>
  <property fmtid="{D5CDD505-2E9C-101B-9397-08002B2CF9AE}" pid="5" name="Producer">
    <vt:lpwstr>3-Heights(TM) PDF Security Shell 4.8.25.2 (http://www.pdf-tools.com)</vt:lpwstr>
  </property>
</Properties>
</file>