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FB" w:rsidRPr="002B517A" w:rsidRDefault="00DE72FB" w:rsidP="003734FE">
      <w:pPr>
        <w:tabs>
          <w:tab w:val="left" w:pos="709"/>
        </w:tabs>
        <w:jc w:val="center"/>
      </w:pPr>
      <w:r w:rsidRPr="002B517A">
        <w:t>КОНТРОЛЬНО-СЧЕТНАЯ КОМИССИЯ</w:t>
      </w:r>
    </w:p>
    <w:p w:rsidR="00DE72FB" w:rsidRPr="002B517A" w:rsidRDefault="00DE72FB" w:rsidP="00DE72FB">
      <w:pPr>
        <w:jc w:val="center"/>
      </w:pPr>
      <w:r w:rsidRPr="002B517A">
        <w:t>КИРОВСКОГО МУНИЦИПАЛЬНОГО РАЙОНА</w:t>
      </w:r>
    </w:p>
    <w:p w:rsidR="002B517A" w:rsidRPr="002B517A" w:rsidRDefault="002B517A" w:rsidP="00DE72FB">
      <w:pPr>
        <w:jc w:val="center"/>
      </w:pPr>
      <w:r w:rsidRPr="002B517A">
        <w:t>ПРИМОРСКОГО КРАЯ</w:t>
      </w:r>
    </w:p>
    <w:p w:rsidR="00DE72FB" w:rsidRPr="00B64A1A" w:rsidRDefault="00DE72FB" w:rsidP="00DE72FB">
      <w:pPr>
        <w:jc w:val="center"/>
        <w:rPr>
          <w:b/>
          <w:sz w:val="27"/>
          <w:szCs w:val="27"/>
        </w:rPr>
      </w:pPr>
    </w:p>
    <w:p w:rsidR="00DE72FB" w:rsidRPr="00B64A1A" w:rsidRDefault="00DE72FB" w:rsidP="00DE72FB">
      <w:pPr>
        <w:jc w:val="center"/>
        <w:rPr>
          <w:b/>
          <w:sz w:val="27"/>
          <w:szCs w:val="27"/>
        </w:rPr>
      </w:pPr>
      <w:r w:rsidRPr="00B64A1A">
        <w:rPr>
          <w:b/>
          <w:sz w:val="27"/>
          <w:szCs w:val="27"/>
        </w:rPr>
        <w:t>ЗАКЛЮЧЕНИЕ</w:t>
      </w:r>
    </w:p>
    <w:p w:rsidR="00DE72FB" w:rsidRPr="00B64A1A" w:rsidRDefault="00DE72FB" w:rsidP="00DE72FB">
      <w:pPr>
        <w:jc w:val="center"/>
        <w:rPr>
          <w:b/>
          <w:sz w:val="27"/>
          <w:szCs w:val="27"/>
        </w:rPr>
      </w:pPr>
      <w:r w:rsidRPr="00B64A1A">
        <w:rPr>
          <w:b/>
          <w:sz w:val="27"/>
          <w:szCs w:val="27"/>
        </w:rPr>
        <w:t>на проект муниципальной программы «Организация обеспечения твердым топливом населения, проживающего на территории сельских поселений Кировского муниципального района» на 20</w:t>
      </w:r>
      <w:r>
        <w:rPr>
          <w:b/>
          <w:sz w:val="27"/>
          <w:szCs w:val="27"/>
        </w:rPr>
        <w:t>25</w:t>
      </w:r>
      <w:r w:rsidRPr="00B64A1A">
        <w:rPr>
          <w:b/>
          <w:sz w:val="27"/>
          <w:szCs w:val="27"/>
        </w:rPr>
        <w:t>-202</w:t>
      </w:r>
      <w:r>
        <w:rPr>
          <w:b/>
          <w:sz w:val="27"/>
          <w:szCs w:val="27"/>
        </w:rPr>
        <w:t>7</w:t>
      </w:r>
      <w:r w:rsidRPr="00B64A1A">
        <w:rPr>
          <w:b/>
          <w:sz w:val="27"/>
          <w:szCs w:val="27"/>
        </w:rPr>
        <w:t xml:space="preserve"> </w:t>
      </w:r>
      <w:r w:rsidR="002B517A">
        <w:rPr>
          <w:b/>
          <w:sz w:val="27"/>
          <w:szCs w:val="27"/>
        </w:rPr>
        <w:t>годы</w:t>
      </w:r>
      <w:r w:rsidRPr="00B64A1A">
        <w:rPr>
          <w:b/>
          <w:sz w:val="27"/>
          <w:szCs w:val="27"/>
        </w:rPr>
        <w:t xml:space="preserve"> </w:t>
      </w:r>
    </w:p>
    <w:p w:rsidR="00DE72FB" w:rsidRPr="00B64A1A" w:rsidRDefault="00DE72FB" w:rsidP="00DE72FB">
      <w:pPr>
        <w:jc w:val="center"/>
        <w:rPr>
          <w:b/>
          <w:sz w:val="27"/>
          <w:szCs w:val="27"/>
        </w:rPr>
      </w:pPr>
    </w:p>
    <w:p w:rsidR="00DE72FB" w:rsidRPr="00B64A1A" w:rsidRDefault="00DE72FB" w:rsidP="00DE72FB">
      <w:pPr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CD51E7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 мая</w:t>
      </w:r>
      <w:r w:rsidRPr="00B64A1A">
        <w:rPr>
          <w:b/>
          <w:sz w:val="27"/>
          <w:szCs w:val="27"/>
        </w:rPr>
        <w:t xml:space="preserve"> 20</w:t>
      </w:r>
      <w:r>
        <w:rPr>
          <w:b/>
          <w:sz w:val="27"/>
          <w:szCs w:val="27"/>
        </w:rPr>
        <w:t>24</w:t>
      </w:r>
      <w:r w:rsidRPr="00B64A1A">
        <w:rPr>
          <w:b/>
          <w:sz w:val="27"/>
          <w:szCs w:val="27"/>
        </w:rPr>
        <w:t xml:space="preserve"> года                                                           </w:t>
      </w:r>
      <w:r>
        <w:rPr>
          <w:b/>
          <w:sz w:val="27"/>
          <w:szCs w:val="27"/>
        </w:rPr>
        <w:t xml:space="preserve">     </w:t>
      </w:r>
      <w:r w:rsidRPr="00B64A1A">
        <w:rPr>
          <w:b/>
          <w:sz w:val="27"/>
          <w:szCs w:val="27"/>
        </w:rPr>
        <w:t xml:space="preserve">                </w:t>
      </w:r>
      <w:proofErr w:type="spellStart"/>
      <w:r w:rsidRPr="00B64A1A">
        <w:rPr>
          <w:b/>
          <w:sz w:val="27"/>
          <w:szCs w:val="27"/>
        </w:rPr>
        <w:t>пгт</w:t>
      </w:r>
      <w:proofErr w:type="spellEnd"/>
      <w:r w:rsidRPr="00B64A1A">
        <w:rPr>
          <w:b/>
          <w:sz w:val="27"/>
          <w:szCs w:val="27"/>
        </w:rPr>
        <w:t xml:space="preserve"> Кировский</w:t>
      </w:r>
    </w:p>
    <w:p w:rsidR="00DE72FB" w:rsidRPr="007468E6" w:rsidRDefault="00DE72FB" w:rsidP="00DE72FB">
      <w:pPr>
        <w:rPr>
          <w:b/>
          <w:sz w:val="20"/>
          <w:szCs w:val="20"/>
        </w:rPr>
      </w:pPr>
    </w:p>
    <w:p w:rsidR="00DE72FB" w:rsidRPr="007468E6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Финансово-экономическая экспертиза на проект </w:t>
      </w:r>
      <w:r w:rsidR="00CD51E7">
        <w:rPr>
          <w:sz w:val="28"/>
          <w:szCs w:val="28"/>
        </w:rPr>
        <w:t xml:space="preserve">постановления администрации Кировского муниципального района об утверждении </w:t>
      </w:r>
      <w:r w:rsidRPr="007468E6">
        <w:rPr>
          <w:sz w:val="28"/>
          <w:szCs w:val="28"/>
        </w:rPr>
        <w:t>муниципальной программы «Организация обеспечения твердым топливом населения, проживающего на территории сельских поселений Кировского муниципального района</w:t>
      </w:r>
      <w:r>
        <w:rPr>
          <w:sz w:val="28"/>
          <w:szCs w:val="28"/>
        </w:rPr>
        <w:t xml:space="preserve">» на 2025-2027 </w:t>
      </w:r>
      <w:r w:rsidR="002B517A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7468E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7468E6">
        <w:rPr>
          <w:sz w:val="28"/>
          <w:szCs w:val="28"/>
        </w:rPr>
        <w:t xml:space="preserve">проект Программы) подготовлена в соответствии со ст. 157 Бюджетного кодекса Российской Федерации (далее </w:t>
      </w:r>
      <w:r>
        <w:rPr>
          <w:sz w:val="28"/>
          <w:szCs w:val="28"/>
        </w:rPr>
        <w:t xml:space="preserve">- </w:t>
      </w:r>
      <w:r w:rsidRPr="007468E6">
        <w:rPr>
          <w:sz w:val="28"/>
          <w:szCs w:val="28"/>
        </w:rPr>
        <w:t>БК РФ), ст. 8 Положения о Контрольно-счетной комиссии Кировского муниципального района</w:t>
      </w:r>
      <w:r>
        <w:rPr>
          <w:sz w:val="28"/>
          <w:szCs w:val="28"/>
        </w:rPr>
        <w:t>.</w:t>
      </w:r>
      <w:r w:rsidRPr="007468E6">
        <w:rPr>
          <w:sz w:val="28"/>
          <w:szCs w:val="28"/>
        </w:rPr>
        <w:t xml:space="preserve"> </w:t>
      </w:r>
    </w:p>
    <w:p w:rsidR="00DE72FB" w:rsidRPr="001D08CC" w:rsidRDefault="00DE72FB" w:rsidP="00DE72F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DE72FB" w:rsidRPr="00093EA3" w:rsidRDefault="00DE72FB" w:rsidP="00DE72F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93EA3">
        <w:rPr>
          <w:sz w:val="28"/>
          <w:szCs w:val="28"/>
        </w:rPr>
        <w:t>Предлагаемым проектом Программы администрация Кировского муниципального района планирует организовать снабжение населения, проживающего в сельских поселениях</w:t>
      </w:r>
      <w:r>
        <w:rPr>
          <w:sz w:val="28"/>
          <w:szCs w:val="28"/>
        </w:rPr>
        <w:t xml:space="preserve"> Кировского муниципального района</w:t>
      </w:r>
      <w:r w:rsidRPr="00093EA3">
        <w:rPr>
          <w:sz w:val="28"/>
          <w:szCs w:val="28"/>
        </w:rPr>
        <w:t xml:space="preserve"> твердым </w:t>
      </w:r>
      <w:proofErr w:type="gramStart"/>
      <w:r w:rsidRPr="00093EA3">
        <w:rPr>
          <w:sz w:val="28"/>
          <w:szCs w:val="28"/>
        </w:rPr>
        <w:t>топливом</w:t>
      </w:r>
      <w:r>
        <w:rPr>
          <w:sz w:val="28"/>
          <w:szCs w:val="28"/>
        </w:rPr>
        <w:t xml:space="preserve">,  </w:t>
      </w:r>
      <w:r w:rsidRPr="00093EA3">
        <w:rPr>
          <w:sz w:val="28"/>
          <w:szCs w:val="28"/>
        </w:rPr>
        <w:t>что</w:t>
      </w:r>
      <w:proofErr w:type="gramEnd"/>
      <w:r w:rsidRPr="00093EA3">
        <w:rPr>
          <w:sz w:val="28"/>
          <w:szCs w:val="28"/>
        </w:rPr>
        <w:t xml:space="preserve"> обусловлено полномочиями муниципального района, определенными </w:t>
      </w:r>
      <w:r>
        <w:rPr>
          <w:sz w:val="28"/>
          <w:szCs w:val="28"/>
        </w:rPr>
        <w:t>Законом № 131-ФЗ</w:t>
      </w:r>
      <w:r>
        <w:rPr>
          <w:rStyle w:val="a5"/>
          <w:sz w:val="28"/>
          <w:szCs w:val="28"/>
        </w:rPr>
        <w:footnoteReference w:id="1"/>
      </w:r>
      <w:r w:rsidRPr="00093EA3">
        <w:rPr>
          <w:sz w:val="28"/>
          <w:szCs w:val="28"/>
        </w:rPr>
        <w:t>.</w:t>
      </w:r>
    </w:p>
    <w:p w:rsidR="00DE72FB" w:rsidRPr="007468E6" w:rsidRDefault="003734FE" w:rsidP="003734F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72FB">
        <w:rPr>
          <w:sz w:val="28"/>
          <w:szCs w:val="28"/>
        </w:rPr>
        <w:t>огласно п</w:t>
      </w:r>
      <w:r w:rsidR="00CD51E7">
        <w:rPr>
          <w:sz w:val="28"/>
          <w:szCs w:val="28"/>
        </w:rPr>
        <w:t>ункту</w:t>
      </w:r>
      <w:r w:rsidR="00DE72FB">
        <w:rPr>
          <w:sz w:val="28"/>
          <w:szCs w:val="28"/>
        </w:rPr>
        <w:t xml:space="preserve"> 4 ч</w:t>
      </w:r>
      <w:r w:rsidR="00CD51E7">
        <w:rPr>
          <w:sz w:val="28"/>
          <w:szCs w:val="28"/>
        </w:rPr>
        <w:t>асти</w:t>
      </w:r>
      <w:r w:rsidR="00DE72FB">
        <w:rPr>
          <w:sz w:val="28"/>
          <w:szCs w:val="28"/>
        </w:rPr>
        <w:t xml:space="preserve"> 1 ст</w:t>
      </w:r>
      <w:r w:rsidR="00CD51E7">
        <w:rPr>
          <w:sz w:val="28"/>
          <w:szCs w:val="28"/>
        </w:rPr>
        <w:t>атьи</w:t>
      </w:r>
      <w:r w:rsidR="00DE72FB">
        <w:rPr>
          <w:sz w:val="28"/>
          <w:szCs w:val="28"/>
        </w:rPr>
        <w:t xml:space="preserve"> 14 </w:t>
      </w:r>
      <w:r w:rsidR="00DE72FB" w:rsidRPr="007468E6">
        <w:rPr>
          <w:sz w:val="28"/>
          <w:szCs w:val="28"/>
        </w:rPr>
        <w:t xml:space="preserve">Закона </w:t>
      </w:r>
      <w:r w:rsidR="00DE72FB">
        <w:rPr>
          <w:sz w:val="28"/>
          <w:szCs w:val="28"/>
        </w:rPr>
        <w:t xml:space="preserve">№ 131-ФЗ, </w:t>
      </w:r>
      <w:r w:rsidR="00DE72FB" w:rsidRPr="007468E6">
        <w:rPr>
          <w:sz w:val="28"/>
          <w:szCs w:val="28"/>
        </w:rPr>
        <w:t>к вопросам местного значения муниципального района</w:t>
      </w:r>
      <w:r w:rsidR="00DE72FB">
        <w:rPr>
          <w:sz w:val="28"/>
          <w:szCs w:val="28"/>
        </w:rPr>
        <w:t>, в том числе</w:t>
      </w:r>
      <w:r w:rsidR="00DE72FB" w:rsidRPr="007468E6">
        <w:rPr>
          <w:sz w:val="28"/>
          <w:szCs w:val="28"/>
        </w:rPr>
        <w:t xml:space="preserve"> относится организация снабжения населения</w:t>
      </w:r>
      <w:r w:rsidR="00DE72FB">
        <w:rPr>
          <w:sz w:val="28"/>
          <w:szCs w:val="28"/>
        </w:rPr>
        <w:t xml:space="preserve"> сельских поселений, находящихся на территории района,</w:t>
      </w:r>
      <w:r w:rsidR="00DE72FB" w:rsidRPr="007468E6">
        <w:rPr>
          <w:sz w:val="28"/>
          <w:szCs w:val="28"/>
        </w:rPr>
        <w:t xml:space="preserve"> топливом в пределах полномочий, установленных законодательством Российской Федерации.</w:t>
      </w:r>
    </w:p>
    <w:p w:rsidR="00DE72FB" w:rsidRPr="007468E6" w:rsidRDefault="00DE72FB" w:rsidP="00DE72FB">
      <w:pPr>
        <w:ind w:firstLine="708"/>
        <w:jc w:val="both"/>
        <w:rPr>
          <w:sz w:val="20"/>
          <w:szCs w:val="20"/>
        </w:rPr>
      </w:pPr>
    </w:p>
    <w:p w:rsidR="00DE72FB" w:rsidRPr="00B661AE" w:rsidRDefault="00DE72FB" w:rsidP="00DE72FB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B661AE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DE72FB" w:rsidRPr="007468E6" w:rsidRDefault="00DE72FB" w:rsidP="00DE72FB">
      <w:pPr>
        <w:ind w:left="708"/>
        <w:jc w:val="both"/>
        <w:rPr>
          <w:sz w:val="20"/>
          <w:szCs w:val="20"/>
          <w:u w:val="single"/>
        </w:rPr>
      </w:pPr>
    </w:p>
    <w:p w:rsidR="00DE72FB" w:rsidRPr="00CE03C1" w:rsidRDefault="00DE72FB" w:rsidP="00B73E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E03C1">
        <w:rPr>
          <w:sz w:val="28"/>
          <w:szCs w:val="28"/>
        </w:rPr>
        <w:t xml:space="preserve">В соответствии с пунктом </w:t>
      </w:r>
      <w:r w:rsidR="00B73E3C">
        <w:rPr>
          <w:sz w:val="28"/>
          <w:szCs w:val="28"/>
        </w:rPr>
        <w:t xml:space="preserve">1.2 </w:t>
      </w:r>
      <w:r w:rsidR="00B73E3C" w:rsidRPr="00CE03C1">
        <w:rPr>
          <w:sz w:val="28"/>
          <w:szCs w:val="28"/>
        </w:rPr>
        <w:t>Порядка разработки муниципальных программ</w:t>
      </w:r>
      <w:r w:rsidR="00B73E3C" w:rsidRPr="00CE03C1">
        <w:rPr>
          <w:rStyle w:val="a5"/>
          <w:sz w:val="28"/>
          <w:szCs w:val="28"/>
        </w:rPr>
        <w:footnoteReference w:id="2"/>
      </w:r>
      <w:r w:rsidR="00B73E3C">
        <w:rPr>
          <w:sz w:val="28"/>
          <w:szCs w:val="28"/>
        </w:rPr>
        <w:t xml:space="preserve"> </w:t>
      </w:r>
      <w:proofErr w:type="gramStart"/>
      <w:r w:rsidR="00B73E3C">
        <w:rPr>
          <w:sz w:val="28"/>
          <w:szCs w:val="28"/>
        </w:rPr>
        <w:t>м</w:t>
      </w:r>
      <w:r w:rsidR="00B73E3C">
        <w:rPr>
          <w:color w:val="auto"/>
          <w:sz w:val="28"/>
          <w:szCs w:val="28"/>
        </w:rPr>
        <w:t xml:space="preserve">униципальная программа </w:t>
      </w:r>
      <w:r w:rsidR="00CD51E7">
        <w:rPr>
          <w:color w:val="auto"/>
          <w:sz w:val="28"/>
          <w:szCs w:val="28"/>
        </w:rPr>
        <w:t>это</w:t>
      </w:r>
      <w:proofErr w:type="gramEnd"/>
      <w:r w:rsidR="00B73E3C">
        <w:rPr>
          <w:color w:val="auto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</w:t>
      </w:r>
      <w:r w:rsidR="00B73E3C">
        <w:rPr>
          <w:color w:val="auto"/>
          <w:sz w:val="28"/>
          <w:szCs w:val="28"/>
        </w:rPr>
        <w:lastRenderedPageBreak/>
        <w:t>решение задач социально-экономического развития Кировского муниципального района.</w:t>
      </w:r>
      <w:r w:rsidRPr="00CE03C1">
        <w:rPr>
          <w:sz w:val="28"/>
          <w:szCs w:val="28"/>
        </w:rPr>
        <w:t xml:space="preserve"> 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CE03C1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CE03C1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ью, </w:t>
      </w:r>
      <w:r w:rsidRPr="00CE03C1">
        <w:rPr>
          <w:sz w:val="28"/>
          <w:szCs w:val="28"/>
        </w:rPr>
        <w:t>предл</w:t>
      </w:r>
      <w:r>
        <w:rPr>
          <w:sz w:val="28"/>
          <w:szCs w:val="28"/>
        </w:rPr>
        <w:t>оженной</w:t>
      </w:r>
      <w:r w:rsidRPr="00CE03C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Pr="00CE03C1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</w:t>
      </w:r>
      <w:r w:rsidRPr="00CE0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B73E3C">
        <w:rPr>
          <w:sz w:val="28"/>
          <w:szCs w:val="28"/>
        </w:rPr>
        <w:t xml:space="preserve">снижение финансовой </w:t>
      </w:r>
      <w:proofErr w:type="gramStart"/>
      <w:r w:rsidR="00B73E3C">
        <w:rPr>
          <w:sz w:val="28"/>
          <w:szCs w:val="28"/>
        </w:rPr>
        <w:t>нагрузки  жителей</w:t>
      </w:r>
      <w:proofErr w:type="gramEnd"/>
      <w:r w:rsidR="00B73E3C">
        <w:rPr>
          <w:sz w:val="28"/>
          <w:szCs w:val="28"/>
        </w:rPr>
        <w:t xml:space="preserve"> сельских поселений</w:t>
      </w:r>
      <w:r w:rsidRPr="00710610">
        <w:rPr>
          <w:sz w:val="28"/>
          <w:szCs w:val="28"/>
        </w:rPr>
        <w:t xml:space="preserve">, </w:t>
      </w:r>
      <w:r w:rsidR="00B73E3C">
        <w:rPr>
          <w:sz w:val="28"/>
          <w:szCs w:val="28"/>
        </w:rPr>
        <w:t xml:space="preserve">а также доступных условий по обеспечению твердым топливом граждан, </w:t>
      </w:r>
      <w:r w:rsidRPr="00710610">
        <w:rPr>
          <w:sz w:val="28"/>
          <w:szCs w:val="28"/>
        </w:rPr>
        <w:t>проживающих на территории сельских поселений Кировского муниципального района</w:t>
      </w:r>
      <w:r>
        <w:rPr>
          <w:sz w:val="28"/>
          <w:szCs w:val="28"/>
        </w:rPr>
        <w:t xml:space="preserve">. </w:t>
      </w:r>
    </w:p>
    <w:p w:rsidR="00B73E3C" w:rsidRPr="00B73E3C" w:rsidRDefault="00B73E3C" w:rsidP="00DE72FB">
      <w:pPr>
        <w:spacing w:line="276" w:lineRule="auto"/>
        <w:ind w:firstLine="708"/>
        <w:jc w:val="both"/>
        <w:rPr>
          <w:sz w:val="16"/>
          <w:szCs w:val="16"/>
        </w:rPr>
      </w:pPr>
    </w:p>
    <w:p w:rsidR="00DE72FB" w:rsidRDefault="00DE72FB" w:rsidP="003734FE">
      <w:pPr>
        <w:spacing w:line="276" w:lineRule="auto"/>
        <w:ind w:firstLine="708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Задач</w:t>
      </w:r>
      <w:r>
        <w:rPr>
          <w:sz w:val="28"/>
          <w:szCs w:val="28"/>
        </w:rPr>
        <w:t>а</w:t>
      </w:r>
      <w:r w:rsidRPr="00355FBA">
        <w:rPr>
          <w:sz w:val="28"/>
          <w:szCs w:val="28"/>
        </w:rPr>
        <w:t>, предложенн</w:t>
      </w:r>
      <w:r>
        <w:rPr>
          <w:sz w:val="28"/>
          <w:szCs w:val="28"/>
        </w:rPr>
        <w:t>ая</w:t>
      </w:r>
      <w:r w:rsidRPr="00355FBA">
        <w:rPr>
          <w:sz w:val="28"/>
          <w:szCs w:val="28"/>
        </w:rPr>
        <w:t xml:space="preserve"> проектом Программы, заключа</w:t>
      </w:r>
      <w:r>
        <w:rPr>
          <w:sz w:val="28"/>
          <w:szCs w:val="28"/>
        </w:rPr>
        <w:t>е</w:t>
      </w:r>
      <w:r w:rsidR="003734FE">
        <w:rPr>
          <w:sz w:val="28"/>
          <w:szCs w:val="28"/>
        </w:rPr>
        <w:t xml:space="preserve">тся в </w:t>
      </w:r>
      <w:r>
        <w:rPr>
          <w:sz w:val="28"/>
          <w:szCs w:val="28"/>
        </w:rPr>
        <w:t>обеспечени</w:t>
      </w:r>
      <w:r w:rsidR="003734FE">
        <w:rPr>
          <w:sz w:val="28"/>
          <w:szCs w:val="28"/>
        </w:rPr>
        <w:t xml:space="preserve">и </w:t>
      </w:r>
      <w:r>
        <w:rPr>
          <w:sz w:val="28"/>
          <w:szCs w:val="28"/>
        </w:rPr>
        <w:t>возможности приобретения твердого топлива по предельным ценам на твердое топливо соответствующего вида, утвержденным агентством по тарифам Приморского края гражданами, проживающими на территории сельских поселений Кировского муниципального района в домах с печным отоплением.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B661AE">
        <w:rPr>
          <w:sz w:val="28"/>
          <w:szCs w:val="28"/>
        </w:rPr>
        <w:t xml:space="preserve">Задачи представленного проекта </w:t>
      </w:r>
      <w:proofErr w:type="gramStart"/>
      <w:r w:rsidRPr="00B661AE">
        <w:rPr>
          <w:sz w:val="28"/>
          <w:szCs w:val="28"/>
        </w:rPr>
        <w:t xml:space="preserve">Программы </w:t>
      </w:r>
      <w:r w:rsidRPr="00B661AE">
        <w:rPr>
          <w:b/>
          <w:i/>
          <w:sz w:val="28"/>
          <w:szCs w:val="28"/>
        </w:rPr>
        <w:t xml:space="preserve"> соответствую</w:t>
      </w:r>
      <w:r>
        <w:rPr>
          <w:b/>
          <w:i/>
          <w:sz w:val="28"/>
          <w:szCs w:val="28"/>
        </w:rPr>
        <w:t>т</w:t>
      </w:r>
      <w:proofErr w:type="gramEnd"/>
      <w:r w:rsidRPr="00B661AE">
        <w:rPr>
          <w:b/>
          <w:i/>
          <w:sz w:val="28"/>
          <w:szCs w:val="28"/>
        </w:rPr>
        <w:t xml:space="preserve"> цели, </w:t>
      </w:r>
      <w:r w:rsidRPr="00B64A1A">
        <w:rPr>
          <w:sz w:val="28"/>
          <w:szCs w:val="28"/>
        </w:rPr>
        <w:t>определенной паспортом Программы.</w:t>
      </w:r>
    </w:p>
    <w:p w:rsidR="00DE72FB" w:rsidRPr="00FE1935" w:rsidRDefault="00DE72FB" w:rsidP="00DE72FB">
      <w:pPr>
        <w:ind w:firstLine="708"/>
        <w:jc w:val="both"/>
        <w:rPr>
          <w:sz w:val="20"/>
          <w:szCs w:val="20"/>
        </w:rPr>
      </w:pPr>
    </w:p>
    <w:p w:rsidR="00DE72FB" w:rsidRPr="001D08CC" w:rsidRDefault="00DE72FB" w:rsidP="00DE72FB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1D08CC">
        <w:rPr>
          <w:sz w:val="28"/>
          <w:szCs w:val="28"/>
          <w:u w:val="single"/>
        </w:rPr>
        <w:t>Анализ структуры муниципальной программы</w:t>
      </w:r>
    </w:p>
    <w:p w:rsidR="00DE72FB" w:rsidRPr="008751A3" w:rsidRDefault="00DE72FB" w:rsidP="00DE72FB">
      <w:pPr>
        <w:ind w:firstLine="708"/>
        <w:jc w:val="both"/>
        <w:rPr>
          <w:b/>
          <w:sz w:val="20"/>
          <w:szCs w:val="20"/>
        </w:rPr>
      </w:pPr>
    </w:p>
    <w:p w:rsidR="00D96F31" w:rsidRDefault="00D96F31" w:rsidP="00D96F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1.2.9</w:t>
      </w:r>
      <w:r w:rsidR="00DE72FB" w:rsidRPr="007468E6">
        <w:rPr>
          <w:sz w:val="28"/>
          <w:szCs w:val="28"/>
        </w:rPr>
        <w:t xml:space="preserve"> Порядка разработки муниципальных программ определено, что основные мероприятия муниципальной программы представляют собой </w:t>
      </w:r>
      <w:r>
        <w:rPr>
          <w:sz w:val="28"/>
          <w:szCs w:val="28"/>
        </w:rPr>
        <w:t>группу скоординированных мероприятий, имеющих общую целевую ориентацию и направленных на выполнение функций и решение текущих задач органов местного самоуправления Кировского муниципального района или подведомственных учреждений администрации Кировского муниципального района.</w:t>
      </w:r>
    </w:p>
    <w:p w:rsidR="00DE72FB" w:rsidRDefault="00DE72FB" w:rsidP="00DE72F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7468E6">
        <w:rPr>
          <w:sz w:val="28"/>
          <w:szCs w:val="28"/>
        </w:rPr>
        <w:t>Основным мероприяти</w:t>
      </w:r>
      <w:r>
        <w:rPr>
          <w:sz w:val="28"/>
          <w:szCs w:val="28"/>
        </w:rPr>
        <w:t>е</w:t>
      </w:r>
      <w:r w:rsidRPr="007468E6">
        <w:rPr>
          <w:sz w:val="28"/>
          <w:szCs w:val="28"/>
        </w:rPr>
        <w:t>м, предусмотренным проектом Программы</w:t>
      </w:r>
      <w:r>
        <w:rPr>
          <w:sz w:val="28"/>
          <w:szCs w:val="28"/>
        </w:rPr>
        <w:t xml:space="preserve">, указана организация снабжения твердым топливом населения, проживающего на территории сельских поселений Кировского муниципального района </w:t>
      </w:r>
      <w:proofErr w:type="gramStart"/>
      <w:r>
        <w:rPr>
          <w:sz w:val="28"/>
          <w:szCs w:val="28"/>
        </w:rPr>
        <w:t>по средством</w:t>
      </w:r>
      <w:proofErr w:type="gramEnd"/>
      <w:r>
        <w:rPr>
          <w:sz w:val="28"/>
          <w:szCs w:val="28"/>
        </w:rPr>
        <w:t xml:space="preserve"> предоставления субсидий поставщикам твердого топлива по ценам, установленным агентством по тарифам Приморского края</w:t>
      </w:r>
      <w:r w:rsidR="00D96F31">
        <w:rPr>
          <w:sz w:val="28"/>
          <w:szCs w:val="28"/>
        </w:rPr>
        <w:t xml:space="preserve"> в целях снижения платежей населения за тепловую энергию</w:t>
      </w:r>
      <w:r>
        <w:rPr>
          <w:sz w:val="28"/>
          <w:szCs w:val="28"/>
        </w:rPr>
        <w:t>.</w:t>
      </w:r>
    </w:p>
    <w:p w:rsidR="00DE72FB" w:rsidRDefault="003734FE" w:rsidP="00DE72F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DE72FB" w:rsidRPr="007468E6">
        <w:rPr>
          <w:sz w:val="28"/>
          <w:szCs w:val="28"/>
        </w:rPr>
        <w:t>огласно Порядку предоставления и расходования субсидий</w:t>
      </w:r>
      <w:r w:rsidR="00DE72FB" w:rsidRPr="007468E6">
        <w:rPr>
          <w:rStyle w:val="a5"/>
          <w:sz w:val="28"/>
          <w:szCs w:val="28"/>
        </w:rPr>
        <w:footnoteReference w:id="3"/>
      </w:r>
      <w:r w:rsidR="00DE72FB">
        <w:rPr>
          <w:sz w:val="28"/>
          <w:szCs w:val="28"/>
        </w:rPr>
        <w:t>,</w:t>
      </w:r>
      <w:r w:rsidR="00DE72FB" w:rsidRPr="007468E6">
        <w:rPr>
          <w:sz w:val="28"/>
          <w:szCs w:val="28"/>
        </w:rPr>
        <w:t xml:space="preserve"> субсидии предоставляются муниципальным образованиям </w:t>
      </w:r>
      <w:r w:rsidR="00DE72FB" w:rsidRPr="004B6BE0">
        <w:rPr>
          <w:b/>
          <w:i/>
          <w:sz w:val="28"/>
          <w:szCs w:val="28"/>
        </w:rPr>
        <w:t>при условии наличия</w:t>
      </w:r>
      <w:r w:rsidR="00DE72FB" w:rsidRPr="007468E6">
        <w:rPr>
          <w:sz w:val="28"/>
          <w:szCs w:val="28"/>
        </w:rPr>
        <w:t xml:space="preserve"> муниципальной </w:t>
      </w:r>
      <w:proofErr w:type="gramStart"/>
      <w:r w:rsidR="00DE72FB" w:rsidRPr="007468E6">
        <w:rPr>
          <w:sz w:val="28"/>
          <w:szCs w:val="28"/>
        </w:rPr>
        <w:t xml:space="preserve">программы, </w:t>
      </w:r>
      <w:r w:rsidR="00DE72FB">
        <w:rPr>
          <w:rFonts w:eastAsiaTheme="minorHAnsi"/>
          <w:sz w:val="28"/>
          <w:szCs w:val="28"/>
          <w:lang w:eastAsia="en-US"/>
        </w:rPr>
        <w:t xml:space="preserve"> предусматривающей</w:t>
      </w:r>
      <w:proofErr w:type="gramEnd"/>
      <w:r w:rsidR="00DE72FB">
        <w:rPr>
          <w:rFonts w:eastAsiaTheme="minorHAnsi"/>
          <w:sz w:val="28"/>
          <w:szCs w:val="28"/>
          <w:lang w:eastAsia="en-US"/>
        </w:rPr>
        <w:t xml:space="preserve"> мероприятие, в целях </w:t>
      </w:r>
      <w:proofErr w:type="spellStart"/>
      <w:r w:rsidR="00DE72FB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DE72FB">
        <w:rPr>
          <w:rFonts w:eastAsiaTheme="minorHAnsi"/>
          <w:sz w:val="28"/>
          <w:szCs w:val="28"/>
          <w:lang w:eastAsia="en-US"/>
        </w:rPr>
        <w:t xml:space="preserve"> расходных обязательств, возникающих при реализации полномочий по организации снабжения населения твердым топливом.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proofErr w:type="gramStart"/>
      <w:r>
        <w:rPr>
          <w:sz w:val="28"/>
          <w:szCs w:val="28"/>
        </w:rPr>
        <w:t>наличие  муниципальной</w:t>
      </w:r>
      <w:proofErr w:type="gramEnd"/>
      <w:r>
        <w:rPr>
          <w:sz w:val="28"/>
          <w:szCs w:val="28"/>
        </w:rPr>
        <w:t xml:space="preserve"> Программы </w:t>
      </w:r>
      <w:r w:rsidRPr="003734FE">
        <w:rPr>
          <w:sz w:val="28"/>
          <w:szCs w:val="28"/>
        </w:rPr>
        <w:t>позволит</w:t>
      </w:r>
      <w:r w:rsidR="003734FE">
        <w:rPr>
          <w:sz w:val="28"/>
          <w:szCs w:val="28"/>
        </w:rPr>
        <w:t xml:space="preserve"> администрации Кировского муниципального </w:t>
      </w:r>
      <w:r w:rsidRPr="003734FE">
        <w:rPr>
          <w:sz w:val="28"/>
          <w:szCs w:val="28"/>
        </w:rPr>
        <w:t xml:space="preserve"> </w:t>
      </w:r>
      <w:r w:rsidR="003734FE">
        <w:rPr>
          <w:sz w:val="28"/>
          <w:szCs w:val="28"/>
        </w:rPr>
        <w:t xml:space="preserve">района </w:t>
      </w:r>
      <w:r w:rsidRPr="003734FE">
        <w:rPr>
          <w:sz w:val="28"/>
          <w:szCs w:val="28"/>
        </w:rPr>
        <w:t>получить</w:t>
      </w:r>
      <w:r w:rsidRPr="00150C17">
        <w:rPr>
          <w:b/>
          <w:i/>
          <w:sz w:val="28"/>
          <w:szCs w:val="28"/>
        </w:rPr>
        <w:t xml:space="preserve"> </w:t>
      </w:r>
      <w:r w:rsidRPr="001D08CC">
        <w:rPr>
          <w:sz w:val="28"/>
          <w:szCs w:val="28"/>
        </w:rPr>
        <w:t>субсидии из краевого бюджета</w:t>
      </w:r>
      <w:r>
        <w:rPr>
          <w:sz w:val="28"/>
          <w:szCs w:val="28"/>
        </w:rPr>
        <w:t xml:space="preserve"> на организацию снабжения населения твердым топливом, по ценам, установленным агентством по тарифам Приморского края, что </w:t>
      </w:r>
      <w:r w:rsidRPr="00BC3CF7">
        <w:rPr>
          <w:b/>
          <w:i/>
          <w:sz w:val="28"/>
          <w:szCs w:val="28"/>
        </w:rPr>
        <w:t xml:space="preserve">поможет снизить </w:t>
      </w:r>
      <w:r w:rsidRPr="001D08CC">
        <w:rPr>
          <w:sz w:val="28"/>
          <w:szCs w:val="28"/>
        </w:rPr>
        <w:t>финансовую нагрузку</w:t>
      </w:r>
      <w:r>
        <w:rPr>
          <w:sz w:val="28"/>
          <w:szCs w:val="28"/>
        </w:rPr>
        <w:t xml:space="preserve"> жителей сельских поселений Кировского муниципального района, проживающих в домах с печным отоплением.</w:t>
      </w:r>
    </w:p>
    <w:p w:rsidR="00DE72FB" w:rsidRDefault="00DE72FB" w:rsidP="00DE72F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Однако стоит обратить внимание, что </w:t>
      </w:r>
      <w:r>
        <w:rPr>
          <w:rFonts w:eastAsiaTheme="minorHAnsi"/>
          <w:sz w:val="28"/>
          <w:szCs w:val="28"/>
          <w:lang w:eastAsia="en-US"/>
        </w:rPr>
        <w:t xml:space="preserve">для получения субсидии </w:t>
      </w:r>
      <w:r w:rsidRPr="001F4061">
        <w:rPr>
          <w:rFonts w:eastAsiaTheme="minorHAnsi"/>
          <w:sz w:val="28"/>
          <w:szCs w:val="28"/>
          <w:lang w:eastAsia="en-US"/>
        </w:rPr>
        <w:t>необходимый пакет документов</w:t>
      </w:r>
      <w:r w:rsidR="001F4061">
        <w:rPr>
          <w:rFonts w:eastAsiaTheme="minorHAnsi"/>
          <w:sz w:val="28"/>
          <w:szCs w:val="28"/>
          <w:lang w:eastAsia="en-US"/>
        </w:rPr>
        <w:t xml:space="preserve">, в том </w:t>
      </w:r>
      <w:proofErr w:type="gramStart"/>
      <w:r w:rsidR="001F4061">
        <w:rPr>
          <w:rFonts w:eastAsiaTheme="minorHAnsi"/>
          <w:sz w:val="28"/>
          <w:szCs w:val="28"/>
          <w:lang w:eastAsia="en-US"/>
        </w:rPr>
        <w:t xml:space="preserve">числе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4061">
        <w:rPr>
          <w:rFonts w:eastAsiaTheme="minorHAnsi"/>
          <w:sz w:val="28"/>
          <w:szCs w:val="28"/>
          <w:lang w:eastAsia="en-US"/>
        </w:rPr>
        <w:t>включает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3734FE">
        <w:rPr>
          <w:rFonts w:eastAsiaTheme="minorHAnsi"/>
          <w:b/>
          <w:i/>
          <w:sz w:val="28"/>
          <w:szCs w:val="28"/>
          <w:lang w:eastAsia="en-US"/>
        </w:rPr>
        <w:t>выписку</w:t>
      </w:r>
      <w:r>
        <w:rPr>
          <w:rFonts w:eastAsiaTheme="minorHAnsi"/>
          <w:sz w:val="28"/>
          <w:szCs w:val="28"/>
          <w:lang w:eastAsia="en-US"/>
        </w:rPr>
        <w:t xml:space="preserve"> из муниципального правового акта </w:t>
      </w:r>
      <w:r w:rsidRPr="003734FE">
        <w:rPr>
          <w:rFonts w:eastAsiaTheme="minorHAnsi"/>
          <w:b/>
          <w:i/>
          <w:sz w:val="28"/>
          <w:szCs w:val="28"/>
          <w:lang w:eastAsia="en-US"/>
        </w:rPr>
        <w:t>о бюджете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</w:t>
      </w:r>
      <w:r w:rsidR="001F4061">
        <w:rPr>
          <w:rFonts w:eastAsiaTheme="minorHAnsi"/>
          <w:sz w:val="28"/>
          <w:szCs w:val="28"/>
          <w:lang w:eastAsia="en-US"/>
        </w:rPr>
        <w:t>, которая</w:t>
      </w:r>
      <w:r>
        <w:rPr>
          <w:rFonts w:eastAsiaTheme="minorHAnsi"/>
          <w:sz w:val="28"/>
          <w:szCs w:val="28"/>
          <w:lang w:eastAsia="en-US"/>
        </w:rPr>
        <w:t xml:space="preserve"> представляется в министерство жилищно-коммунального хозяйства Приморского края единовременно </w:t>
      </w:r>
      <w:r w:rsidRPr="004B6BE0">
        <w:rPr>
          <w:rFonts w:eastAsiaTheme="minorHAnsi"/>
          <w:b/>
          <w:i/>
          <w:sz w:val="28"/>
          <w:szCs w:val="28"/>
          <w:lang w:eastAsia="en-US"/>
        </w:rPr>
        <w:t>в срок до 1 июля года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D96F31" w:rsidRDefault="00D96F31" w:rsidP="00DE72F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Согласно  решению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Думы Кировского муниципального района  от 14.12.2023 № 137-НПА (ред. от 25.04.2024) «О  районном бюджете Кировского муниципального района  на 2024 год и плановый период 2025 и 2026 годов» расходы на реализацию мероприятий по обеспечению населения твердым топливом населения в 2025-2026 году </w:t>
      </w:r>
      <w:r w:rsidRPr="00D96F31">
        <w:rPr>
          <w:rFonts w:eastAsiaTheme="minorHAnsi"/>
          <w:b/>
          <w:i/>
          <w:sz w:val="28"/>
          <w:szCs w:val="28"/>
          <w:lang w:eastAsia="en-US"/>
        </w:rPr>
        <w:t>не предусмотрены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72FB" w:rsidRPr="004C719C" w:rsidRDefault="00DE72FB" w:rsidP="00DE72FB">
      <w:pPr>
        <w:ind w:firstLine="708"/>
        <w:jc w:val="both"/>
        <w:rPr>
          <w:sz w:val="20"/>
          <w:szCs w:val="20"/>
        </w:rPr>
      </w:pPr>
    </w:p>
    <w:p w:rsidR="00DE72FB" w:rsidRPr="007468E6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>Ответственным исполнителем Программы является отдел жизнеобеспечения администрации Кировского муниципального района.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3B613D">
        <w:rPr>
          <w:sz w:val="28"/>
          <w:szCs w:val="28"/>
        </w:rPr>
        <w:t>Соисполнител</w:t>
      </w:r>
      <w:r>
        <w:rPr>
          <w:sz w:val="28"/>
          <w:szCs w:val="28"/>
        </w:rPr>
        <w:t>и Программы –</w:t>
      </w:r>
      <w:r w:rsidR="00D96F3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учета и отчетности администрации Кировского муниципального района.</w:t>
      </w:r>
    </w:p>
    <w:p w:rsidR="00DE72FB" w:rsidRPr="003B613D" w:rsidRDefault="00DE72FB" w:rsidP="00DE72FB">
      <w:pPr>
        <w:jc w:val="both"/>
        <w:rPr>
          <w:sz w:val="16"/>
          <w:szCs w:val="16"/>
        </w:rPr>
      </w:pPr>
    </w:p>
    <w:p w:rsidR="00DE72FB" w:rsidRPr="007468E6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Срок реализации муниципальной Программы составляет </w:t>
      </w:r>
      <w:r w:rsidR="001F4061">
        <w:rPr>
          <w:sz w:val="28"/>
          <w:szCs w:val="28"/>
        </w:rPr>
        <w:t>3</w:t>
      </w:r>
      <w:r w:rsidRPr="007468E6">
        <w:rPr>
          <w:sz w:val="28"/>
          <w:szCs w:val="28"/>
        </w:rPr>
        <w:t xml:space="preserve"> года (с 20</w:t>
      </w:r>
      <w:r>
        <w:rPr>
          <w:sz w:val="28"/>
          <w:szCs w:val="28"/>
        </w:rPr>
        <w:t>2</w:t>
      </w:r>
      <w:r w:rsidR="001F4061">
        <w:rPr>
          <w:sz w:val="28"/>
          <w:szCs w:val="28"/>
        </w:rPr>
        <w:t>5</w:t>
      </w:r>
      <w:r w:rsidRPr="007468E6">
        <w:rPr>
          <w:sz w:val="28"/>
          <w:szCs w:val="28"/>
        </w:rPr>
        <w:t xml:space="preserve"> по 202</w:t>
      </w:r>
      <w:r w:rsidR="001F4061">
        <w:rPr>
          <w:sz w:val="28"/>
          <w:szCs w:val="28"/>
        </w:rPr>
        <w:t>7</w:t>
      </w:r>
      <w:r w:rsidRPr="007468E6">
        <w:rPr>
          <w:sz w:val="28"/>
          <w:szCs w:val="28"/>
        </w:rPr>
        <w:t xml:space="preserve"> годы).</w:t>
      </w:r>
    </w:p>
    <w:p w:rsidR="00DE72FB" w:rsidRPr="003B613D" w:rsidRDefault="00DE72FB" w:rsidP="00DE72FB">
      <w:pPr>
        <w:ind w:firstLine="708"/>
        <w:jc w:val="both"/>
        <w:rPr>
          <w:sz w:val="16"/>
          <w:szCs w:val="16"/>
        </w:rPr>
      </w:pP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>Ожидаемый конечный результат</w:t>
      </w:r>
      <w:r>
        <w:rPr>
          <w:sz w:val="28"/>
          <w:szCs w:val="28"/>
        </w:rPr>
        <w:t xml:space="preserve"> (целевые индикаторы)</w:t>
      </w:r>
      <w:r w:rsidRPr="007468E6">
        <w:rPr>
          <w:sz w:val="28"/>
          <w:szCs w:val="28"/>
        </w:rPr>
        <w:t>, определенный паспортом проекта Программы</w:t>
      </w:r>
      <w:r>
        <w:rPr>
          <w:sz w:val="28"/>
          <w:szCs w:val="28"/>
        </w:rPr>
        <w:t>,</w:t>
      </w:r>
      <w:r w:rsidRPr="007468E6">
        <w:rPr>
          <w:sz w:val="28"/>
          <w:szCs w:val="28"/>
        </w:rPr>
        <w:t xml:space="preserve"> заключается</w:t>
      </w:r>
      <w:r w:rsidR="001F4061">
        <w:rPr>
          <w:sz w:val="28"/>
          <w:szCs w:val="28"/>
        </w:rPr>
        <w:t xml:space="preserve"> в следующем:</w:t>
      </w:r>
    </w:p>
    <w:p w:rsidR="00DE72FB" w:rsidRPr="001F4061" w:rsidRDefault="001F4061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1F4061">
        <w:rPr>
          <w:sz w:val="28"/>
          <w:szCs w:val="28"/>
        </w:rPr>
        <w:t>количество домов,</w:t>
      </w:r>
      <w:r>
        <w:rPr>
          <w:b/>
          <w:i/>
          <w:sz w:val="28"/>
          <w:szCs w:val="28"/>
        </w:rPr>
        <w:t xml:space="preserve"> </w:t>
      </w:r>
      <w:r w:rsidRPr="001F4061">
        <w:rPr>
          <w:sz w:val="28"/>
          <w:szCs w:val="28"/>
        </w:rPr>
        <w:t xml:space="preserve">обеспеченных твердым топливом по сниженным </w:t>
      </w:r>
      <w:proofErr w:type="gramStart"/>
      <w:r w:rsidRPr="001F4061">
        <w:rPr>
          <w:sz w:val="28"/>
          <w:szCs w:val="28"/>
        </w:rPr>
        <w:t>ценам  из</w:t>
      </w:r>
      <w:proofErr w:type="gramEnd"/>
      <w:r w:rsidRPr="001F4061">
        <w:rPr>
          <w:sz w:val="28"/>
          <w:szCs w:val="28"/>
        </w:rPr>
        <w:t xml:space="preserve"> расчета общей потребности 143 дома в год;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 </w:t>
      </w:r>
      <w:r w:rsidR="001F4061" w:rsidRPr="001F4061">
        <w:rPr>
          <w:sz w:val="28"/>
          <w:szCs w:val="28"/>
        </w:rPr>
        <w:t>объем реализованного твердого топлива по тарифным ценам 2 567 м куб. в год</w:t>
      </w:r>
      <w:r w:rsidR="001F4061">
        <w:rPr>
          <w:sz w:val="28"/>
          <w:szCs w:val="28"/>
        </w:rPr>
        <w:t>;</w:t>
      </w:r>
    </w:p>
    <w:p w:rsidR="001F4061" w:rsidRDefault="001F4061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жилых домов сельских поселений с печным отоплением, которым оказана помощь (содействие) по приобретению твердого топлива по доступным ценам по отношению к общему количеству домов с печным отоплением на территории сельских поселений Кировского муниципального района, должна составлять 19,0 % в год;</w:t>
      </w:r>
    </w:p>
    <w:p w:rsidR="001F4061" w:rsidRPr="001F4061" w:rsidRDefault="001F4061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освоенных бюджетных средств, предоставляемых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возникших при реализации </w:t>
      </w:r>
      <w:r>
        <w:rPr>
          <w:sz w:val="28"/>
          <w:szCs w:val="28"/>
        </w:rPr>
        <w:lastRenderedPageBreak/>
        <w:t>полномочий по организации обеспечения граждан твердым топливом должна составлять 100,0 %.</w:t>
      </w:r>
    </w:p>
    <w:p w:rsidR="00DE72FB" w:rsidRPr="003B613D" w:rsidRDefault="00DE72FB" w:rsidP="00DE72F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E72FB" w:rsidRPr="009B7A88" w:rsidRDefault="00DE72FB" w:rsidP="00DE72FB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9B7A88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DE72FB" w:rsidRPr="003B613D" w:rsidRDefault="00DE72FB" w:rsidP="00DE72FB">
      <w:pPr>
        <w:ind w:left="708"/>
        <w:jc w:val="both"/>
        <w:rPr>
          <w:sz w:val="16"/>
          <w:szCs w:val="16"/>
          <w:u w:val="single"/>
        </w:rPr>
      </w:pPr>
    </w:p>
    <w:p w:rsidR="00DE72FB" w:rsidRPr="009B7A88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проекта Программы определен общий объем финансирования за счет прогнозных средств краевого бюджета </w:t>
      </w:r>
      <w:r w:rsidR="003734FE">
        <w:rPr>
          <w:sz w:val="28"/>
          <w:szCs w:val="28"/>
        </w:rPr>
        <w:t xml:space="preserve">(99,0 %) </w:t>
      </w:r>
      <w:r>
        <w:rPr>
          <w:sz w:val="28"/>
          <w:szCs w:val="28"/>
        </w:rPr>
        <w:t>и средств районного бюджета</w:t>
      </w:r>
      <w:r w:rsidR="003734FE">
        <w:rPr>
          <w:sz w:val="28"/>
          <w:szCs w:val="28"/>
        </w:rPr>
        <w:t xml:space="preserve"> (1,0 </w:t>
      </w:r>
      <w:proofErr w:type="gramStart"/>
      <w:r w:rsidR="003734FE">
        <w:rPr>
          <w:sz w:val="28"/>
          <w:szCs w:val="28"/>
        </w:rPr>
        <w:t>%)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общей  сумме </w:t>
      </w:r>
      <w:r w:rsidR="000661BA">
        <w:rPr>
          <w:b/>
          <w:i/>
          <w:sz w:val="28"/>
          <w:szCs w:val="28"/>
        </w:rPr>
        <w:t>18 181,8</w:t>
      </w:r>
      <w:r w:rsidRPr="0045664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  <w:r w:rsidRPr="009B7A88">
        <w:rPr>
          <w:sz w:val="28"/>
          <w:szCs w:val="28"/>
        </w:rPr>
        <w:t xml:space="preserve"> </w:t>
      </w:r>
    </w:p>
    <w:p w:rsidR="00DE72FB" w:rsidRPr="009B7A88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661BA">
        <w:rPr>
          <w:sz w:val="28"/>
          <w:szCs w:val="28"/>
        </w:rPr>
        <w:t>5</w:t>
      </w:r>
      <w:r w:rsidRPr="009B7A88">
        <w:rPr>
          <w:sz w:val="28"/>
          <w:szCs w:val="28"/>
        </w:rPr>
        <w:t xml:space="preserve"> год – </w:t>
      </w:r>
      <w:r w:rsidR="000661BA">
        <w:rPr>
          <w:sz w:val="28"/>
          <w:szCs w:val="28"/>
        </w:rPr>
        <w:t>6 060,6</w:t>
      </w:r>
      <w:r w:rsidRPr="009B7A88">
        <w:rPr>
          <w:sz w:val="28"/>
          <w:szCs w:val="28"/>
        </w:rPr>
        <w:t xml:space="preserve"> тыс. рублей;</w:t>
      </w:r>
    </w:p>
    <w:p w:rsidR="00DE72FB" w:rsidRPr="009B7A88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202</w:t>
      </w:r>
      <w:r w:rsidR="000661BA">
        <w:rPr>
          <w:sz w:val="28"/>
          <w:szCs w:val="28"/>
        </w:rPr>
        <w:t>6</w:t>
      </w:r>
      <w:r w:rsidRPr="009B7A88">
        <w:rPr>
          <w:sz w:val="28"/>
          <w:szCs w:val="28"/>
        </w:rPr>
        <w:t xml:space="preserve"> год –</w:t>
      </w:r>
      <w:r w:rsidR="003734FE">
        <w:rPr>
          <w:sz w:val="28"/>
          <w:szCs w:val="28"/>
        </w:rPr>
        <w:t xml:space="preserve"> </w:t>
      </w:r>
      <w:r w:rsidR="000661BA">
        <w:rPr>
          <w:sz w:val="28"/>
          <w:szCs w:val="28"/>
        </w:rPr>
        <w:t>6 060,6</w:t>
      </w:r>
      <w:r w:rsidR="000661BA" w:rsidRPr="009B7A88">
        <w:rPr>
          <w:sz w:val="28"/>
          <w:szCs w:val="28"/>
        </w:rPr>
        <w:t xml:space="preserve"> </w:t>
      </w:r>
      <w:r w:rsidRPr="009B7A88">
        <w:rPr>
          <w:sz w:val="28"/>
          <w:szCs w:val="28"/>
        </w:rPr>
        <w:t>тыс. рублей;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202</w:t>
      </w:r>
      <w:r w:rsidR="000661BA">
        <w:rPr>
          <w:sz w:val="28"/>
          <w:szCs w:val="28"/>
        </w:rPr>
        <w:t>7</w:t>
      </w:r>
      <w:r w:rsidRPr="009B7A88">
        <w:rPr>
          <w:sz w:val="28"/>
          <w:szCs w:val="28"/>
        </w:rPr>
        <w:t xml:space="preserve"> год –</w:t>
      </w:r>
      <w:r w:rsidR="003734FE">
        <w:rPr>
          <w:sz w:val="28"/>
          <w:szCs w:val="28"/>
        </w:rPr>
        <w:t xml:space="preserve"> </w:t>
      </w:r>
      <w:r w:rsidR="000661BA">
        <w:rPr>
          <w:sz w:val="28"/>
          <w:szCs w:val="28"/>
        </w:rPr>
        <w:t>6 060,6</w:t>
      </w:r>
      <w:r w:rsidR="000661BA" w:rsidRPr="009B7A88">
        <w:rPr>
          <w:sz w:val="28"/>
          <w:szCs w:val="28"/>
        </w:rPr>
        <w:t xml:space="preserve"> </w:t>
      </w:r>
      <w:r w:rsidRPr="009B7A8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прогнозная оценка средств, привлекаемых из </w:t>
      </w:r>
      <w:r w:rsidRPr="00636E08">
        <w:rPr>
          <w:b/>
          <w:i/>
          <w:sz w:val="28"/>
          <w:szCs w:val="28"/>
        </w:rPr>
        <w:t>краевого бюджета</w:t>
      </w:r>
      <w:r>
        <w:rPr>
          <w:sz w:val="28"/>
          <w:szCs w:val="28"/>
        </w:rPr>
        <w:t xml:space="preserve">, составит в общей </w:t>
      </w:r>
      <w:proofErr w:type="gramStart"/>
      <w:r>
        <w:rPr>
          <w:sz w:val="28"/>
          <w:szCs w:val="28"/>
        </w:rPr>
        <w:t xml:space="preserve">сумме  </w:t>
      </w:r>
      <w:r w:rsidR="000661BA">
        <w:rPr>
          <w:b/>
          <w:i/>
          <w:sz w:val="28"/>
          <w:szCs w:val="28"/>
        </w:rPr>
        <w:t>18</w:t>
      </w:r>
      <w:proofErr w:type="gramEnd"/>
      <w:r w:rsidR="000661BA">
        <w:rPr>
          <w:b/>
          <w:i/>
          <w:sz w:val="28"/>
          <w:szCs w:val="28"/>
        </w:rPr>
        <w:t xml:space="preserve"> 000</w:t>
      </w:r>
      <w:r w:rsidRPr="00636E08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>, в том числе:</w:t>
      </w:r>
    </w:p>
    <w:p w:rsidR="00DE72FB" w:rsidRPr="009B7A88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661BA">
        <w:rPr>
          <w:sz w:val="28"/>
          <w:szCs w:val="28"/>
        </w:rPr>
        <w:t>5</w:t>
      </w:r>
      <w:r w:rsidRPr="009B7A88">
        <w:rPr>
          <w:sz w:val="28"/>
          <w:szCs w:val="28"/>
        </w:rPr>
        <w:t xml:space="preserve"> год – </w:t>
      </w:r>
      <w:r w:rsidR="000661BA">
        <w:rPr>
          <w:sz w:val="28"/>
          <w:szCs w:val="28"/>
        </w:rPr>
        <w:t>6 000,0</w:t>
      </w:r>
      <w:r w:rsidRPr="009B7A88">
        <w:rPr>
          <w:sz w:val="28"/>
          <w:szCs w:val="28"/>
        </w:rPr>
        <w:t xml:space="preserve"> тыс. рублей;</w:t>
      </w:r>
    </w:p>
    <w:p w:rsidR="00DE72FB" w:rsidRPr="009B7A88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202</w:t>
      </w:r>
      <w:r w:rsidR="000661BA">
        <w:rPr>
          <w:sz w:val="28"/>
          <w:szCs w:val="28"/>
        </w:rPr>
        <w:t>6</w:t>
      </w:r>
      <w:r w:rsidRPr="009B7A88">
        <w:rPr>
          <w:sz w:val="28"/>
          <w:szCs w:val="28"/>
        </w:rPr>
        <w:t xml:space="preserve"> год – </w:t>
      </w:r>
      <w:r w:rsidR="000661BA">
        <w:rPr>
          <w:sz w:val="28"/>
          <w:szCs w:val="28"/>
        </w:rPr>
        <w:t>6 000,0</w:t>
      </w:r>
      <w:r w:rsidRPr="009B7A88">
        <w:rPr>
          <w:sz w:val="28"/>
          <w:szCs w:val="28"/>
        </w:rPr>
        <w:t xml:space="preserve"> тыс. рублей;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202</w:t>
      </w:r>
      <w:r w:rsidR="000661BA">
        <w:rPr>
          <w:sz w:val="28"/>
          <w:szCs w:val="28"/>
        </w:rPr>
        <w:t>7</w:t>
      </w:r>
      <w:r w:rsidRPr="009B7A88">
        <w:rPr>
          <w:sz w:val="28"/>
          <w:szCs w:val="28"/>
        </w:rPr>
        <w:t xml:space="preserve"> год – </w:t>
      </w:r>
      <w:r w:rsidR="000661BA">
        <w:rPr>
          <w:sz w:val="28"/>
          <w:szCs w:val="28"/>
        </w:rPr>
        <w:t>6 000,0</w:t>
      </w:r>
      <w:r>
        <w:rPr>
          <w:sz w:val="28"/>
          <w:szCs w:val="28"/>
        </w:rPr>
        <w:t xml:space="preserve"> тыс. рублей,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прогнозная оценка средств, привлекаемых из </w:t>
      </w:r>
      <w:r w:rsidRPr="00636E08">
        <w:rPr>
          <w:b/>
          <w:i/>
          <w:sz w:val="28"/>
          <w:szCs w:val="28"/>
        </w:rPr>
        <w:t>местного бюджета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составит в общей сумме </w:t>
      </w:r>
      <w:r w:rsidR="000661BA">
        <w:rPr>
          <w:b/>
          <w:i/>
          <w:sz w:val="28"/>
          <w:szCs w:val="28"/>
        </w:rPr>
        <w:t>181,8</w:t>
      </w:r>
      <w:r w:rsidRPr="00636E0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DE72FB" w:rsidRPr="009B7A88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661BA">
        <w:rPr>
          <w:sz w:val="28"/>
          <w:szCs w:val="28"/>
        </w:rPr>
        <w:t>5</w:t>
      </w:r>
      <w:r w:rsidRPr="009B7A88">
        <w:rPr>
          <w:sz w:val="28"/>
          <w:szCs w:val="28"/>
        </w:rPr>
        <w:t xml:space="preserve"> год – </w:t>
      </w:r>
      <w:r w:rsidR="000661BA">
        <w:rPr>
          <w:sz w:val="28"/>
          <w:szCs w:val="28"/>
        </w:rPr>
        <w:t>60,6</w:t>
      </w:r>
      <w:r w:rsidRPr="009B7A88">
        <w:rPr>
          <w:sz w:val="28"/>
          <w:szCs w:val="28"/>
        </w:rPr>
        <w:t xml:space="preserve"> тыс. рублей;</w:t>
      </w:r>
    </w:p>
    <w:p w:rsidR="00DE72FB" w:rsidRPr="009B7A88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202</w:t>
      </w:r>
      <w:r w:rsidR="000661BA">
        <w:rPr>
          <w:sz w:val="28"/>
          <w:szCs w:val="28"/>
        </w:rPr>
        <w:t>6</w:t>
      </w:r>
      <w:r w:rsidRPr="009B7A88">
        <w:rPr>
          <w:sz w:val="28"/>
          <w:szCs w:val="28"/>
        </w:rPr>
        <w:t xml:space="preserve"> год – </w:t>
      </w:r>
      <w:r w:rsidR="000661BA">
        <w:rPr>
          <w:sz w:val="28"/>
          <w:szCs w:val="28"/>
        </w:rPr>
        <w:t>60,6</w:t>
      </w:r>
      <w:r w:rsidRPr="009B7A88">
        <w:rPr>
          <w:sz w:val="28"/>
          <w:szCs w:val="28"/>
        </w:rPr>
        <w:t xml:space="preserve"> тыс. рублей;</w:t>
      </w:r>
    </w:p>
    <w:p w:rsidR="00DE72FB" w:rsidRDefault="00DE72FB" w:rsidP="00DE72FB">
      <w:pPr>
        <w:spacing w:line="276" w:lineRule="auto"/>
        <w:ind w:firstLine="708"/>
        <w:jc w:val="both"/>
        <w:rPr>
          <w:sz w:val="28"/>
          <w:szCs w:val="28"/>
        </w:rPr>
      </w:pPr>
      <w:r w:rsidRPr="009B7A88">
        <w:rPr>
          <w:sz w:val="28"/>
          <w:szCs w:val="28"/>
        </w:rPr>
        <w:t>202</w:t>
      </w:r>
      <w:r w:rsidR="000661BA">
        <w:rPr>
          <w:sz w:val="28"/>
          <w:szCs w:val="28"/>
        </w:rPr>
        <w:t>7</w:t>
      </w:r>
      <w:r w:rsidRPr="009B7A88">
        <w:rPr>
          <w:sz w:val="28"/>
          <w:szCs w:val="28"/>
        </w:rPr>
        <w:t xml:space="preserve"> год – </w:t>
      </w:r>
      <w:r w:rsidR="000661BA">
        <w:rPr>
          <w:sz w:val="28"/>
          <w:szCs w:val="28"/>
        </w:rPr>
        <w:t>60,6</w:t>
      </w:r>
      <w:r>
        <w:rPr>
          <w:sz w:val="28"/>
          <w:szCs w:val="28"/>
        </w:rPr>
        <w:t xml:space="preserve"> тыс. рублей.</w:t>
      </w:r>
    </w:p>
    <w:p w:rsidR="00DE72FB" w:rsidRDefault="00DE72FB" w:rsidP="00DE72FB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то же время необходимо отметить, что</w:t>
      </w:r>
      <w:r w:rsidRPr="0045664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Закону № </w:t>
      </w:r>
      <w:r w:rsidR="000661BA">
        <w:rPr>
          <w:sz w:val="28"/>
          <w:szCs w:val="28"/>
        </w:rPr>
        <w:t>495</w:t>
      </w:r>
      <w:r>
        <w:rPr>
          <w:sz w:val="28"/>
          <w:szCs w:val="28"/>
        </w:rPr>
        <w:t>-КЗ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="000661BA">
        <w:rPr>
          <w:sz w:val="28"/>
          <w:szCs w:val="28"/>
        </w:rPr>
        <w:t xml:space="preserve">приложение № 13 (таблица 58) </w:t>
      </w:r>
      <w:r>
        <w:rPr>
          <w:sz w:val="28"/>
          <w:szCs w:val="28"/>
        </w:rPr>
        <w:t>объем субсидий из краевого бюджета бюджету Кировского муниципального района на обеспечение граждан твердым топливом на 202</w:t>
      </w:r>
      <w:r w:rsidR="000661B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661BA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636E08">
        <w:rPr>
          <w:b/>
          <w:i/>
          <w:sz w:val="28"/>
          <w:szCs w:val="28"/>
        </w:rPr>
        <w:t>не предусмотрен</w:t>
      </w:r>
      <w:r w:rsidRPr="004C719C">
        <w:rPr>
          <w:sz w:val="28"/>
          <w:szCs w:val="28"/>
        </w:rPr>
        <w:t>.</w:t>
      </w:r>
    </w:p>
    <w:p w:rsidR="00DE72FB" w:rsidRPr="00FF03C5" w:rsidRDefault="00DE72FB" w:rsidP="00DE72FB">
      <w:pPr>
        <w:ind w:firstLine="708"/>
        <w:jc w:val="both"/>
        <w:rPr>
          <w:sz w:val="16"/>
          <w:szCs w:val="16"/>
        </w:rPr>
      </w:pPr>
    </w:p>
    <w:p w:rsidR="00DE72FB" w:rsidRPr="003B613D" w:rsidRDefault="00DE72FB" w:rsidP="00DE72FB">
      <w:pPr>
        <w:pStyle w:val="a9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3B613D">
        <w:rPr>
          <w:sz w:val="28"/>
          <w:szCs w:val="28"/>
          <w:u w:val="single"/>
        </w:rPr>
        <w:t>Анализ целевых показателей (индикаторов)</w:t>
      </w:r>
    </w:p>
    <w:p w:rsidR="00DE72FB" w:rsidRPr="004C719C" w:rsidRDefault="00DE72FB" w:rsidP="00DE72FB">
      <w:pPr>
        <w:ind w:firstLine="708"/>
        <w:jc w:val="both"/>
        <w:rPr>
          <w:sz w:val="20"/>
          <w:szCs w:val="20"/>
        </w:rPr>
      </w:pPr>
    </w:p>
    <w:p w:rsidR="00FF03C5" w:rsidRDefault="00DE72FB" w:rsidP="00DE72F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2D73">
        <w:rPr>
          <w:sz w:val="28"/>
          <w:szCs w:val="28"/>
        </w:rPr>
        <w:t xml:space="preserve">Приложением 1 проекта Программы определены целевые </w:t>
      </w:r>
      <w:proofErr w:type="gramStart"/>
      <w:r>
        <w:rPr>
          <w:sz w:val="28"/>
          <w:szCs w:val="28"/>
        </w:rPr>
        <w:t>показатели  (</w:t>
      </w:r>
      <w:proofErr w:type="gramEnd"/>
      <w:r>
        <w:rPr>
          <w:sz w:val="28"/>
          <w:szCs w:val="28"/>
        </w:rPr>
        <w:t xml:space="preserve">индикаторы) </w:t>
      </w:r>
      <w:r w:rsidRPr="002E2D73">
        <w:rPr>
          <w:sz w:val="28"/>
          <w:szCs w:val="28"/>
        </w:rPr>
        <w:t>в разрезе срока действия Программы, при этом</w:t>
      </w:r>
      <w:r w:rsidR="00FF03C5">
        <w:rPr>
          <w:sz w:val="28"/>
          <w:szCs w:val="28"/>
        </w:rPr>
        <w:t>:</w:t>
      </w:r>
    </w:p>
    <w:p w:rsidR="00FF03C5" w:rsidRDefault="00DE72FB" w:rsidP="00DE72F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E2D73">
        <w:rPr>
          <w:sz w:val="28"/>
          <w:szCs w:val="28"/>
        </w:rPr>
        <w:t xml:space="preserve">количество </w:t>
      </w:r>
      <w:r w:rsidRPr="00FF03C5">
        <w:rPr>
          <w:sz w:val="28"/>
          <w:szCs w:val="28"/>
        </w:rPr>
        <w:t>домов,</w:t>
      </w:r>
      <w:r w:rsidRPr="002E2D73">
        <w:rPr>
          <w:sz w:val="28"/>
          <w:szCs w:val="28"/>
        </w:rPr>
        <w:t xml:space="preserve"> обеспеченных твердым топливом по тарифным ценам</w:t>
      </w:r>
      <w:r>
        <w:rPr>
          <w:sz w:val="28"/>
          <w:szCs w:val="28"/>
        </w:rPr>
        <w:t>,</w:t>
      </w:r>
      <w:r w:rsidRPr="002E2D73">
        <w:rPr>
          <w:sz w:val="28"/>
          <w:szCs w:val="28"/>
        </w:rPr>
        <w:t xml:space="preserve"> составит </w:t>
      </w:r>
      <w:r w:rsidR="000661BA">
        <w:rPr>
          <w:b/>
          <w:i/>
          <w:sz w:val="28"/>
          <w:szCs w:val="28"/>
        </w:rPr>
        <w:t>143</w:t>
      </w:r>
      <w:r w:rsidRPr="008173AF">
        <w:rPr>
          <w:b/>
          <w:i/>
          <w:sz w:val="28"/>
          <w:szCs w:val="28"/>
        </w:rPr>
        <w:t xml:space="preserve"> единиц</w:t>
      </w:r>
      <w:r w:rsidR="00FF03C5">
        <w:rPr>
          <w:sz w:val="28"/>
          <w:szCs w:val="28"/>
        </w:rPr>
        <w:t>;</w:t>
      </w:r>
    </w:p>
    <w:p w:rsidR="00FF03C5" w:rsidRDefault="00DE72FB" w:rsidP="00DE72F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03C5">
        <w:rPr>
          <w:sz w:val="28"/>
          <w:szCs w:val="28"/>
        </w:rPr>
        <w:t>объем</w:t>
      </w:r>
      <w:r w:rsidRPr="002E2D73">
        <w:rPr>
          <w:sz w:val="28"/>
          <w:szCs w:val="28"/>
        </w:rPr>
        <w:t xml:space="preserve"> реализованного твердого </w:t>
      </w:r>
      <w:r w:rsidRPr="00FF03C5">
        <w:rPr>
          <w:sz w:val="28"/>
          <w:szCs w:val="28"/>
        </w:rPr>
        <w:t>топлива</w:t>
      </w:r>
      <w:r w:rsidR="00FF03C5">
        <w:rPr>
          <w:b/>
          <w:i/>
          <w:sz w:val="28"/>
          <w:szCs w:val="28"/>
        </w:rPr>
        <w:t xml:space="preserve"> </w:t>
      </w:r>
      <w:r w:rsidR="00FF03C5" w:rsidRPr="00FF03C5">
        <w:rPr>
          <w:sz w:val="28"/>
          <w:szCs w:val="28"/>
        </w:rPr>
        <w:t xml:space="preserve">(дрова </w:t>
      </w:r>
      <w:proofErr w:type="spellStart"/>
      <w:proofErr w:type="gramStart"/>
      <w:r w:rsidR="00FF03C5" w:rsidRPr="00FF03C5">
        <w:rPr>
          <w:sz w:val="28"/>
          <w:szCs w:val="28"/>
        </w:rPr>
        <w:t>долготье</w:t>
      </w:r>
      <w:proofErr w:type="spellEnd"/>
      <w:r w:rsidR="00FF03C5" w:rsidRPr="00FF03C5">
        <w:rPr>
          <w:sz w:val="28"/>
          <w:szCs w:val="28"/>
        </w:rPr>
        <w:t>)</w:t>
      </w:r>
      <w:r w:rsidR="00FF03C5">
        <w:rPr>
          <w:b/>
          <w:i/>
          <w:sz w:val="28"/>
          <w:szCs w:val="28"/>
        </w:rPr>
        <w:t xml:space="preserve"> </w:t>
      </w:r>
      <w:r w:rsidRPr="008173AF">
        <w:rPr>
          <w:b/>
          <w:i/>
          <w:sz w:val="28"/>
          <w:szCs w:val="28"/>
        </w:rPr>
        <w:t xml:space="preserve"> –</w:t>
      </w:r>
      <w:proofErr w:type="gramEnd"/>
      <w:r w:rsidRPr="008173AF">
        <w:rPr>
          <w:b/>
          <w:i/>
          <w:sz w:val="28"/>
          <w:szCs w:val="28"/>
        </w:rPr>
        <w:t xml:space="preserve"> </w:t>
      </w:r>
      <w:r w:rsidR="000661BA">
        <w:rPr>
          <w:b/>
          <w:i/>
          <w:sz w:val="28"/>
          <w:szCs w:val="28"/>
        </w:rPr>
        <w:t>2 567</w:t>
      </w:r>
      <w:r w:rsidRPr="008173AF">
        <w:rPr>
          <w:b/>
          <w:i/>
          <w:sz w:val="28"/>
          <w:szCs w:val="28"/>
        </w:rPr>
        <w:t xml:space="preserve"> </w:t>
      </w:r>
      <w:r w:rsidR="000661BA">
        <w:rPr>
          <w:b/>
          <w:i/>
          <w:sz w:val="28"/>
          <w:szCs w:val="28"/>
        </w:rPr>
        <w:t>куб. м</w:t>
      </w:r>
      <w:r w:rsidR="00FF03C5">
        <w:rPr>
          <w:b/>
          <w:i/>
          <w:sz w:val="28"/>
          <w:szCs w:val="28"/>
        </w:rPr>
        <w:t>етров</w:t>
      </w:r>
      <w:r w:rsidR="00FF03C5">
        <w:rPr>
          <w:sz w:val="28"/>
          <w:szCs w:val="28"/>
        </w:rPr>
        <w:t>;</w:t>
      </w:r>
    </w:p>
    <w:p w:rsidR="00DE72FB" w:rsidRPr="008173AF" w:rsidRDefault="00DE72FB" w:rsidP="00DE72F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03C5">
        <w:rPr>
          <w:sz w:val="28"/>
          <w:szCs w:val="28"/>
        </w:rPr>
        <w:t>доля</w:t>
      </w:r>
      <w:r>
        <w:rPr>
          <w:b/>
          <w:i/>
          <w:sz w:val="28"/>
          <w:szCs w:val="28"/>
        </w:rPr>
        <w:t xml:space="preserve"> </w:t>
      </w:r>
      <w:r w:rsidRPr="008C3BD8">
        <w:rPr>
          <w:sz w:val="28"/>
          <w:szCs w:val="28"/>
        </w:rPr>
        <w:t>жилых домов</w:t>
      </w:r>
      <w:r w:rsidR="00FF03C5">
        <w:rPr>
          <w:sz w:val="28"/>
          <w:szCs w:val="28"/>
        </w:rPr>
        <w:t xml:space="preserve">, сельских поселений обеспеченных твердым </w:t>
      </w:r>
      <w:proofErr w:type="gramStart"/>
      <w:r w:rsidR="00FF03C5">
        <w:rPr>
          <w:sz w:val="28"/>
          <w:szCs w:val="28"/>
        </w:rPr>
        <w:t xml:space="preserve">топливом </w:t>
      </w:r>
      <w:r w:rsidRPr="008C3B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="000661BA">
        <w:rPr>
          <w:b/>
          <w:i/>
          <w:sz w:val="28"/>
          <w:szCs w:val="28"/>
        </w:rPr>
        <w:t>19</w:t>
      </w:r>
      <w:r w:rsidRPr="008C3BD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8173AF">
        <w:rPr>
          <w:sz w:val="28"/>
          <w:szCs w:val="28"/>
        </w:rPr>
        <w:t>ежегодно.</w:t>
      </w:r>
    </w:p>
    <w:p w:rsidR="00DE72FB" w:rsidRPr="00FF03C5" w:rsidRDefault="00DE72FB" w:rsidP="00DE72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DE72FB" w:rsidRDefault="004430BC" w:rsidP="00DE72FB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Замечания и п</w:t>
      </w:r>
      <w:r w:rsidRPr="004430BC">
        <w:rPr>
          <w:b/>
          <w:sz w:val="28"/>
          <w:szCs w:val="28"/>
        </w:rPr>
        <w:t>редложения</w:t>
      </w:r>
    </w:p>
    <w:p w:rsidR="00E801B4" w:rsidRPr="00E801B4" w:rsidRDefault="00E801B4" w:rsidP="00DE72FB">
      <w:pPr>
        <w:ind w:left="708"/>
        <w:jc w:val="both"/>
        <w:rPr>
          <w:b/>
          <w:sz w:val="16"/>
          <w:szCs w:val="16"/>
        </w:rPr>
      </w:pPr>
    </w:p>
    <w:p w:rsidR="002B517A" w:rsidRDefault="002B517A" w:rsidP="002B517A">
      <w:pPr>
        <w:pStyle w:val="Default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2.1 Порядка разработки муниципальных программ разработка муниципальных программ осуществляется </w:t>
      </w:r>
      <w:r w:rsidRPr="002B517A">
        <w:rPr>
          <w:b/>
          <w:i/>
          <w:sz w:val="28"/>
          <w:szCs w:val="28"/>
        </w:rPr>
        <w:t>на основании перечня</w:t>
      </w:r>
      <w:r>
        <w:rPr>
          <w:sz w:val="28"/>
          <w:szCs w:val="28"/>
        </w:rPr>
        <w:t xml:space="preserve"> муниципальных программ (далее - Перечень).</w:t>
      </w:r>
    </w:p>
    <w:p w:rsidR="002B517A" w:rsidRDefault="002B517A" w:rsidP="002B517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2.1 Порядка разработки </w:t>
      </w:r>
      <w:r w:rsidR="00E801B4">
        <w:rPr>
          <w:sz w:val="28"/>
          <w:szCs w:val="28"/>
        </w:rPr>
        <w:t xml:space="preserve">проект </w:t>
      </w:r>
      <w:r w:rsidR="003734FE">
        <w:rPr>
          <w:sz w:val="28"/>
          <w:szCs w:val="28"/>
        </w:rPr>
        <w:t>П</w:t>
      </w:r>
      <w:r>
        <w:rPr>
          <w:sz w:val="28"/>
          <w:szCs w:val="28"/>
        </w:rPr>
        <w:t>рограмм</w:t>
      </w:r>
      <w:r w:rsidR="00E801B4">
        <w:rPr>
          <w:sz w:val="28"/>
          <w:szCs w:val="28"/>
        </w:rPr>
        <w:t>ы</w:t>
      </w:r>
      <w:r>
        <w:rPr>
          <w:sz w:val="28"/>
          <w:szCs w:val="28"/>
        </w:rPr>
        <w:t xml:space="preserve"> не внесен в Перечень муниципальных программ.</w:t>
      </w:r>
    </w:p>
    <w:p w:rsidR="002B517A" w:rsidRDefault="002B517A" w:rsidP="002B517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 Контрольно-счетная комиссия </w:t>
      </w:r>
      <w:r w:rsidRPr="00E801B4">
        <w:rPr>
          <w:sz w:val="28"/>
          <w:szCs w:val="28"/>
        </w:rPr>
        <w:t xml:space="preserve">предлагает </w:t>
      </w:r>
      <w:r w:rsidR="00E801B4" w:rsidRPr="00E801B4">
        <w:rPr>
          <w:sz w:val="28"/>
          <w:szCs w:val="28"/>
        </w:rPr>
        <w:t>д</w:t>
      </w:r>
      <w:r w:rsidR="00E801B4">
        <w:rPr>
          <w:sz w:val="28"/>
          <w:szCs w:val="28"/>
        </w:rPr>
        <w:t xml:space="preserve">ополнить </w:t>
      </w:r>
      <w:proofErr w:type="gramStart"/>
      <w:r w:rsidR="00E801B4">
        <w:rPr>
          <w:sz w:val="28"/>
          <w:szCs w:val="28"/>
        </w:rPr>
        <w:t>Перечень,  утвержденный</w:t>
      </w:r>
      <w:proofErr w:type="gramEnd"/>
      <w:r w:rsidR="00E801B4">
        <w:rPr>
          <w:sz w:val="28"/>
          <w:szCs w:val="28"/>
        </w:rPr>
        <w:t xml:space="preserve"> постановлением администрации Кировского муниципального района </w:t>
      </w:r>
      <w:r>
        <w:rPr>
          <w:sz w:val="28"/>
          <w:szCs w:val="28"/>
        </w:rPr>
        <w:t>от 25.01.2024 № 36-р «Об утверждении перечня муниципальных программ Кировского муниципального района на 2024 год»</w:t>
      </w:r>
      <w:r w:rsidR="00E801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468E6">
        <w:rPr>
          <w:sz w:val="28"/>
          <w:szCs w:val="28"/>
        </w:rPr>
        <w:t xml:space="preserve"> </w:t>
      </w:r>
      <w:r w:rsidR="00E801B4">
        <w:rPr>
          <w:sz w:val="28"/>
          <w:szCs w:val="28"/>
        </w:rPr>
        <w:t>представленным проектом Программы</w:t>
      </w:r>
      <w:r>
        <w:rPr>
          <w:sz w:val="28"/>
          <w:szCs w:val="28"/>
        </w:rPr>
        <w:t>.</w:t>
      </w:r>
    </w:p>
    <w:p w:rsidR="00FF03C5" w:rsidRPr="00FF03C5" w:rsidRDefault="00FF03C5" w:rsidP="002B517A">
      <w:pPr>
        <w:pStyle w:val="Default"/>
        <w:spacing w:line="276" w:lineRule="auto"/>
        <w:ind w:firstLine="708"/>
        <w:jc w:val="both"/>
        <w:rPr>
          <w:sz w:val="16"/>
          <w:szCs w:val="16"/>
        </w:rPr>
      </w:pPr>
    </w:p>
    <w:p w:rsidR="00E801B4" w:rsidRPr="00E801B4" w:rsidRDefault="00E801B4" w:rsidP="00E801B4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2. В соответствии с пунктом 5.4 Порядка разработки муниципальных программ п</w:t>
      </w:r>
      <w:r w:rsidRPr="00E801B4">
        <w:rPr>
          <w:sz w:val="28"/>
          <w:szCs w:val="28"/>
        </w:rPr>
        <w:t xml:space="preserve">араметры финансового обеспечения муниципальной программы и ее структурных элементов приводятся </w:t>
      </w:r>
      <w:r w:rsidRPr="00E801B4">
        <w:rPr>
          <w:b/>
          <w:i/>
          <w:sz w:val="28"/>
          <w:szCs w:val="28"/>
        </w:rPr>
        <w:t>в тысячах рублей с точностью не менее одного знака после запятой.</w:t>
      </w:r>
    </w:p>
    <w:p w:rsidR="00E801B4" w:rsidRPr="00E801B4" w:rsidRDefault="00E801B4" w:rsidP="00E801B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В нарушение пункта 5.4 Порядка </w:t>
      </w:r>
      <w:r>
        <w:rPr>
          <w:sz w:val="28"/>
          <w:szCs w:val="28"/>
        </w:rPr>
        <w:t>разработки муниципальных программ п</w:t>
      </w:r>
      <w:r w:rsidRPr="00E801B4">
        <w:rPr>
          <w:rFonts w:eastAsiaTheme="minorHAnsi"/>
          <w:color w:val="000000"/>
          <w:sz w:val="28"/>
          <w:szCs w:val="28"/>
          <w:lang w:eastAsia="en-US"/>
        </w:rPr>
        <w:t xml:space="preserve">араметры финансового </w:t>
      </w:r>
      <w:proofErr w:type="gramStart"/>
      <w:r w:rsidRPr="00E801B4">
        <w:rPr>
          <w:rFonts w:eastAsiaTheme="minorHAnsi"/>
          <w:color w:val="000000"/>
          <w:sz w:val="28"/>
          <w:szCs w:val="28"/>
          <w:lang w:eastAsia="en-US"/>
        </w:rPr>
        <w:t xml:space="preserve">обеспечения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проекта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r w:rsidRPr="00E801B4">
        <w:rPr>
          <w:rFonts w:eastAsiaTheme="minorHAnsi"/>
          <w:color w:val="000000"/>
          <w:sz w:val="28"/>
          <w:szCs w:val="28"/>
          <w:lang w:eastAsia="en-US"/>
        </w:rPr>
        <w:t>рограммы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приведены в рублях  с точностью до двух знаков после запятой.</w:t>
      </w:r>
    </w:p>
    <w:p w:rsidR="00E801B4" w:rsidRPr="00E801B4" w:rsidRDefault="00E801B4" w:rsidP="00E801B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чем Контрольно-счетная комиссия предлагает пересмотреть параметры </w:t>
      </w:r>
      <w:r w:rsidRPr="00E801B4">
        <w:rPr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проекта Программы </w:t>
      </w:r>
      <w:r w:rsidRPr="00E801B4">
        <w:rPr>
          <w:sz w:val="28"/>
          <w:szCs w:val="28"/>
        </w:rPr>
        <w:t>в тысячах рублей с точностью не менее одного знака после запятой.</w:t>
      </w:r>
    </w:p>
    <w:p w:rsidR="00E801B4" w:rsidRPr="00FF03C5" w:rsidRDefault="00E801B4" w:rsidP="002B517A">
      <w:pPr>
        <w:pStyle w:val="Default"/>
        <w:rPr>
          <w:sz w:val="16"/>
          <w:szCs w:val="16"/>
        </w:rPr>
      </w:pPr>
    </w:p>
    <w:p w:rsidR="00DE72FB" w:rsidRPr="002B517A" w:rsidRDefault="002B517A" w:rsidP="002B517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01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30BC" w:rsidRPr="002B517A">
        <w:rPr>
          <w:sz w:val="28"/>
          <w:szCs w:val="28"/>
        </w:rPr>
        <w:t xml:space="preserve">В целях </w:t>
      </w:r>
      <w:proofErr w:type="gramStart"/>
      <w:r w:rsidR="004430BC" w:rsidRPr="002B517A">
        <w:rPr>
          <w:sz w:val="28"/>
          <w:szCs w:val="28"/>
        </w:rPr>
        <w:t xml:space="preserve">получения </w:t>
      </w:r>
      <w:r w:rsidR="00DE72FB" w:rsidRPr="002B517A">
        <w:rPr>
          <w:sz w:val="28"/>
          <w:szCs w:val="28"/>
        </w:rPr>
        <w:t xml:space="preserve"> </w:t>
      </w:r>
      <w:r w:rsidR="004430BC" w:rsidRPr="002B517A">
        <w:rPr>
          <w:sz w:val="28"/>
          <w:szCs w:val="28"/>
        </w:rPr>
        <w:t>субсидий</w:t>
      </w:r>
      <w:proofErr w:type="gramEnd"/>
      <w:r w:rsidR="004430BC" w:rsidRPr="002B517A">
        <w:rPr>
          <w:sz w:val="28"/>
          <w:szCs w:val="28"/>
        </w:rPr>
        <w:t xml:space="preserve"> из краевого бюджета на обеспечение граждан твердым топливом Контрольно-счетная комиссия </w:t>
      </w:r>
      <w:r w:rsidR="004430BC" w:rsidRPr="00E801B4">
        <w:rPr>
          <w:sz w:val="28"/>
          <w:szCs w:val="28"/>
        </w:rPr>
        <w:t xml:space="preserve">предлагает </w:t>
      </w:r>
      <w:r w:rsidR="004430BC" w:rsidRPr="00E801B4">
        <w:rPr>
          <w:b/>
          <w:i/>
          <w:sz w:val="28"/>
          <w:szCs w:val="28"/>
        </w:rPr>
        <w:t>предусмотреть в бюджете</w:t>
      </w:r>
      <w:r w:rsidR="004430BC" w:rsidRPr="002B517A">
        <w:rPr>
          <w:sz w:val="28"/>
          <w:szCs w:val="28"/>
        </w:rPr>
        <w:t xml:space="preserve"> Кировского муниципального района</w:t>
      </w:r>
      <w:r w:rsidR="00CD51E7">
        <w:rPr>
          <w:sz w:val="28"/>
          <w:szCs w:val="28"/>
        </w:rPr>
        <w:t xml:space="preserve"> </w:t>
      </w:r>
      <w:r w:rsidR="004430BC" w:rsidRPr="002B517A">
        <w:rPr>
          <w:sz w:val="28"/>
          <w:szCs w:val="28"/>
        </w:rPr>
        <w:t xml:space="preserve">за счет средств местного бюджета объем </w:t>
      </w:r>
      <w:proofErr w:type="spellStart"/>
      <w:r w:rsidR="004430BC" w:rsidRPr="002B517A">
        <w:rPr>
          <w:sz w:val="28"/>
          <w:szCs w:val="28"/>
        </w:rPr>
        <w:t>софинансирования</w:t>
      </w:r>
      <w:proofErr w:type="spellEnd"/>
      <w:r w:rsidR="004430BC" w:rsidRPr="002B517A">
        <w:rPr>
          <w:sz w:val="28"/>
          <w:szCs w:val="28"/>
        </w:rPr>
        <w:t xml:space="preserve"> </w:t>
      </w:r>
      <w:r w:rsidR="003734FE">
        <w:rPr>
          <w:sz w:val="28"/>
          <w:szCs w:val="28"/>
        </w:rPr>
        <w:t xml:space="preserve">указанных </w:t>
      </w:r>
      <w:r w:rsidR="004430BC" w:rsidRPr="002B517A">
        <w:rPr>
          <w:sz w:val="28"/>
          <w:szCs w:val="28"/>
        </w:rPr>
        <w:t xml:space="preserve">расходных обязательств </w:t>
      </w:r>
      <w:r w:rsidR="00CD51E7">
        <w:rPr>
          <w:sz w:val="28"/>
          <w:szCs w:val="28"/>
        </w:rPr>
        <w:t>на 2025-2026 годы</w:t>
      </w:r>
      <w:r w:rsidR="00CD51E7" w:rsidRPr="002B517A">
        <w:rPr>
          <w:sz w:val="28"/>
          <w:szCs w:val="28"/>
        </w:rPr>
        <w:t xml:space="preserve"> </w:t>
      </w:r>
      <w:r w:rsidR="004430BC" w:rsidRPr="002B517A">
        <w:rPr>
          <w:sz w:val="28"/>
          <w:szCs w:val="28"/>
        </w:rPr>
        <w:t xml:space="preserve">в сумме </w:t>
      </w:r>
      <w:r w:rsidR="004430BC" w:rsidRPr="00CD51E7">
        <w:rPr>
          <w:b/>
          <w:i/>
          <w:sz w:val="28"/>
          <w:szCs w:val="28"/>
        </w:rPr>
        <w:t>60,6 тыс. рублей ежегодно</w:t>
      </w:r>
      <w:r w:rsidR="004430BC" w:rsidRPr="002B517A">
        <w:rPr>
          <w:sz w:val="28"/>
          <w:szCs w:val="28"/>
        </w:rPr>
        <w:t>.</w:t>
      </w:r>
    </w:p>
    <w:p w:rsidR="00DE72FB" w:rsidRDefault="00DE72FB" w:rsidP="00DE72FB">
      <w:pPr>
        <w:ind w:firstLine="708"/>
        <w:jc w:val="both"/>
        <w:rPr>
          <w:sz w:val="28"/>
          <w:szCs w:val="28"/>
        </w:rPr>
      </w:pPr>
    </w:p>
    <w:p w:rsidR="00DE72FB" w:rsidRDefault="00DE72FB" w:rsidP="00DE72FB">
      <w:pPr>
        <w:ind w:firstLine="708"/>
        <w:jc w:val="both"/>
        <w:rPr>
          <w:sz w:val="28"/>
          <w:szCs w:val="28"/>
        </w:rPr>
      </w:pPr>
    </w:p>
    <w:p w:rsidR="002B517A" w:rsidRDefault="002B517A" w:rsidP="00DE72F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E72FB" w:rsidRDefault="00DE72FB" w:rsidP="00DE72FB">
      <w:pPr>
        <w:ind w:firstLine="708"/>
        <w:jc w:val="both"/>
        <w:rPr>
          <w:sz w:val="28"/>
          <w:szCs w:val="28"/>
        </w:rPr>
      </w:pPr>
    </w:p>
    <w:p w:rsidR="00DE72FB" w:rsidRPr="00925ABA" w:rsidRDefault="00DE72FB" w:rsidP="00DE72FB">
      <w:pPr>
        <w:rPr>
          <w:sz w:val="28"/>
          <w:szCs w:val="28"/>
        </w:rPr>
      </w:pPr>
      <w:r w:rsidRPr="008751A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8751A3">
        <w:rPr>
          <w:sz w:val="28"/>
          <w:szCs w:val="28"/>
        </w:rPr>
        <w:t xml:space="preserve">С.В. </w:t>
      </w:r>
      <w:proofErr w:type="spellStart"/>
      <w:r w:rsidRPr="008751A3">
        <w:rPr>
          <w:sz w:val="28"/>
          <w:szCs w:val="28"/>
        </w:rPr>
        <w:t>Куничак</w:t>
      </w:r>
      <w:proofErr w:type="spellEnd"/>
    </w:p>
    <w:p w:rsidR="00410882" w:rsidRDefault="00410882"/>
    <w:sectPr w:rsidR="0041088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1D" w:rsidRDefault="00475D1D" w:rsidP="00DE72FB">
      <w:r>
        <w:separator/>
      </w:r>
    </w:p>
  </w:endnote>
  <w:endnote w:type="continuationSeparator" w:id="0">
    <w:p w:rsidR="00475D1D" w:rsidRDefault="00475D1D" w:rsidP="00DE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29" w:rsidRDefault="00444639" w:rsidP="0040780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1E29" w:rsidRDefault="00475D1D" w:rsidP="0040780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29" w:rsidRDefault="00444639" w:rsidP="0040780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7B87">
      <w:rPr>
        <w:rStyle w:val="a8"/>
        <w:noProof/>
      </w:rPr>
      <w:t>5</w:t>
    </w:r>
    <w:r>
      <w:rPr>
        <w:rStyle w:val="a8"/>
      </w:rPr>
      <w:fldChar w:fldCharType="end"/>
    </w:r>
  </w:p>
  <w:p w:rsidR="007E1E29" w:rsidRDefault="00475D1D" w:rsidP="004078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1D" w:rsidRDefault="00475D1D" w:rsidP="00DE72FB">
      <w:r>
        <w:separator/>
      </w:r>
    </w:p>
  </w:footnote>
  <w:footnote w:type="continuationSeparator" w:id="0">
    <w:p w:rsidR="00475D1D" w:rsidRDefault="00475D1D" w:rsidP="00DE72FB">
      <w:r>
        <w:continuationSeparator/>
      </w:r>
    </w:p>
  </w:footnote>
  <w:footnote w:id="1">
    <w:p w:rsidR="00DE72FB" w:rsidRPr="00093EA3" w:rsidRDefault="00DE72FB" w:rsidP="00DE72F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093EA3">
        <w:rPr>
          <w:sz w:val="20"/>
          <w:szCs w:val="20"/>
        </w:rPr>
        <w:t>Федеральный закон от 06.10.2003 № 131-ФЗ «Об общих принципах организации местного самоуправления в Российской Федерации» (далее – Закон № 131-ФЗ).</w:t>
      </w:r>
    </w:p>
  </w:footnote>
  <w:footnote w:id="2">
    <w:p w:rsidR="00B73E3C" w:rsidRDefault="00B73E3C" w:rsidP="00B73E3C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10.04.2024 № 98 «Об утверждении Порядка принятия разработки, реализации и оценки эффективности муниципальных </w:t>
      </w:r>
      <w:proofErr w:type="gramStart"/>
      <w:r>
        <w:t>программ  Кировского</w:t>
      </w:r>
      <w:proofErr w:type="gramEnd"/>
      <w:r>
        <w:t xml:space="preserve"> муниципального района» (далее – Порядок разработки муниципальных программ).</w:t>
      </w:r>
    </w:p>
  </w:footnote>
  <w:footnote w:id="3">
    <w:p w:rsidR="00DE72FB" w:rsidRDefault="00DE72FB" w:rsidP="00DE72FB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Приморского края </w:t>
      </w:r>
      <w:r w:rsidRPr="00150C17">
        <w:t xml:space="preserve">от 30.12.2019 </w:t>
      </w:r>
      <w:r>
        <w:t>№</w:t>
      </w:r>
      <w:r w:rsidRPr="00150C17">
        <w:t xml:space="preserve"> 945-па </w:t>
      </w:r>
      <w:r>
        <w:t>«</w:t>
      </w:r>
      <w:r w:rsidRPr="00150C17">
        <w:t xml:space="preserve">Об утверждении государственной программы Приморского края </w:t>
      </w:r>
      <w:r>
        <w:t>«</w:t>
      </w:r>
      <w:r w:rsidRPr="00150C17">
        <w:t>Обеспечение доступным жильем и качественными услугами жилищно-коммунального хозяйства населения Приморского края</w:t>
      </w:r>
      <w:r w:rsidR="00D96F31">
        <w:t>»</w:t>
      </w:r>
      <w:r w:rsidRPr="00150C17">
        <w:t xml:space="preserve"> на 2020 - 2027 годы</w:t>
      </w:r>
      <w:r>
        <w:t>»</w:t>
      </w:r>
      <w:r w:rsidRPr="00150C17">
        <w:t xml:space="preserve"> </w:t>
      </w:r>
      <w:r>
        <w:t>(далее – Порядок предоставления и расходования субсидий).</w:t>
      </w:r>
    </w:p>
    <w:p w:rsidR="00DE72FB" w:rsidRDefault="00DE72FB" w:rsidP="00DE72FB">
      <w:pPr>
        <w:pStyle w:val="a3"/>
      </w:pPr>
    </w:p>
  </w:footnote>
  <w:footnote w:id="4">
    <w:p w:rsidR="00DE72FB" w:rsidRDefault="00DE72FB" w:rsidP="00DE72FB">
      <w:pPr>
        <w:pStyle w:val="a3"/>
        <w:jc w:val="both"/>
      </w:pPr>
      <w:r>
        <w:rPr>
          <w:rStyle w:val="a5"/>
        </w:rPr>
        <w:footnoteRef/>
      </w:r>
      <w:r>
        <w:t xml:space="preserve"> Закон Приморского края </w:t>
      </w:r>
      <w:r w:rsidRPr="00636E08">
        <w:t xml:space="preserve">от 21.12.2020 </w:t>
      </w:r>
      <w:r>
        <w:t>№</w:t>
      </w:r>
      <w:r w:rsidRPr="00636E08">
        <w:t xml:space="preserve"> 969-КЗ </w:t>
      </w:r>
      <w:r>
        <w:t>«</w:t>
      </w:r>
      <w:r w:rsidRPr="00636E08">
        <w:t>О краевом бюджете на 2021 год и плановый период 2022 и 2023 годов</w:t>
      </w:r>
      <w:r>
        <w:t>»</w:t>
      </w:r>
      <w:r w:rsidRPr="00636E08">
        <w:t xml:space="preserve"> </w:t>
      </w:r>
      <w:r>
        <w:t>(далее - Закон № 969-КЗ).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B6E"/>
    <w:multiLevelType w:val="hybridMultilevel"/>
    <w:tmpl w:val="A6741E7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84A1E80"/>
    <w:multiLevelType w:val="hybridMultilevel"/>
    <w:tmpl w:val="C540D99E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873095A"/>
    <w:multiLevelType w:val="hybridMultilevel"/>
    <w:tmpl w:val="307200F6"/>
    <w:lvl w:ilvl="0" w:tplc="4C802ED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BF5984"/>
    <w:multiLevelType w:val="hybridMultilevel"/>
    <w:tmpl w:val="B756E3F2"/>
    <w:lvl w:ilvl="0" w:tplc="6A3AC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44"/>
    <w:rsid w:val="000661BA"/>
    <w:rsid w:val="001E56D9"/>
    <w:rsid w:val="001F4061"/>
    <w:rsid w:val="002B517A"/>
    <w:rsid w:val="003734FE"/>
    <w:rsid w:val="00410882"/>
    <w:rsid w:val="004430BC"/>
    <w:rsid w:val="00444639"/>
    <w:rsid w:val="00475D1D"/>
    <w:rsid w:val="004C49C2"/>
    <w:rsid w:val="009A7A44"/>
    <w:rsid w:val="00A514CC"/>
    <w:rsid w:val="00B73E3C"/>
    <w:rsid w:val="00BE7B87"/>
    <w:rsid w:val="00CD51E7"/>
    <w:rsid w:val="00D634E8"/>
    <w:rsid w:val="00D96F31"/>
    <w:rsid w:val="00DE72FB"/>
    <w:rsid w:val="00E801B4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691C7-1D9F-489C-BCF5-E37FD94F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E72F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E7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E72FB"/>
    <w:rPr>
      <w:vertAlign w:val="superscript"/>
    </w:rPr>
  </w:style>
  <w:style w:type="paragraph" w:styleId="a6">
    <w:name w:val="footer"/>
    <w:basedOn w:val="a"/>
    <w:link w:val="a7"/>
    <w:rsid w:val="00DE7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7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E72FB"/>
  </w:style>
  <w:style w:type="paragraph" w:styleId="a9">
    <w:name w:val="List Paragraph"/>
    <w:basedOn w:val="a"/>
    <w:uiPriority w:val="34"/>
    <w:qFormat/>
    <w:rsid w:val="00DE72FB"/>
    <w:pPr>
      <w:ind w:left="720"/>
      <w:contextualSpacing/>
    </w:pPr>
  </w:style>
  <w:style w:type="paragraph" w:customStyle="1" w:styleId="Default">
    <w:name w:val="Default"/>
    <w:rsid w:val="00B73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03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0FC8-F1CB-4DF9-BC7F-D9A23CC5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2024-05-27T01:00:00Z</cp:lastPrinted>
  <dcterms:created xsi:type="dcterms:W3CDTF">2024-05-23T23:59:00Z</dcterms:created>
  <dcterms:modified xsi:type="dcterms:W3CDTF">2024-05-27T01:09:00Z</dcterms:modified>
</cp:coreProperties>
</file>