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D" w:rsidRPr="00EC7494" w:rsidRDefault="009524CD" w:rsidP="00EC7494">
      <w:pPr>
        <w:jc w:val="both"/>
        <w:rPr>
          <w:b/>
        </w:rPr>
      </w:pPr>
      <w:r w:rsidRPr="00EC7494">
        <w:rPr>
          <w:b/>
        </w:rPr>
        <w:t xml:space="preserve">                                     РЕЕСТР описаний процедур </w:t>
      </w:r>
    </w:p>
    <w:p w:rsidR="009524CD" w:rsidRPr="008A4B41" w:rsidRDefault="009524CD" w:rsidP="00EC7494">
      <w:pPr>
        <w:jc w:val="both"/>
        <w:rPr>
          <w:b/>
        </w:rPr>
      </w:pPr>
      <w:r w:rsidRPr="00D41487">
        <w:t xml:space="preserve">      </w:t>
      </w:r>
      <w:proofErr w:type="gramStart"/>
      <w:r w:rsidR="00D41487">
        <w:t>В</w:t>
      </w:r>
      <w:r>
        <w:t xml:space="preserve"> соответствии с Градостроительным кодексом Российской Федерации </w:t>
      </w:r>
      <w:r w:rsidRPr="008A4B41">
        <w:rPr>
          <w:b/>
          <w:color w:val="FF0000"/>
        </w:rPr>
        <w:t>установление</w:t>
      </w:r>
      <w:r>
        <w:t xml:space="preserve">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</w:t>
      </w:r>
      <w:r w:rsidR="00EC7494">
        <w:t xml:space="preserve"> </w:t>
      </w:r>
      <w:r w:rsidR="00EC7494" w:rsidRPr="008A4B41">
        <w:rPr>
          <w:b/>
          <w:color w:val="FF0000"/>
        </w:rPr>
        <w:t>обязанности осуществления процедур, не предусмотренных исчерпывающими перечнями процедур в сферах строительства</w:t>
      </w:r>
      <w:r w:rsidR="00EC7494">
        <w:t>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</w:t>
      </w:r>
      <w:proofErr w:type="gramEnd"/>
      <w:r w:rsidR="00EC7494">
        <w:t xml:space="preserve"> проектирования, строительства, реконструкции объектов капитального строительства </w:t>
      </w:r>
      <w:r w:rsidR="00EC7494" w:rsidRPr="008A4B41">
        <w:rPr>
          <w:b/>
          <w:color w:val="FF0000"/>
        </w:rPr>
        <w:t>не допускается.</w:t>
      </w:r>
      <w:r w:rsidRPr="008A4B41">
        <w:rPr>
          <w:b/>
        </w:rPr>
        <w:t xml:space="preserve"> </w:t>
      </w:r>
    </w:p>
    <w:p w:rsidR="00D41487" w:rsidRPr="00EC7494" w:rsidRDefault="00D41487" w:rsidP="00D41487">
      <w:pPr>
        <w:jc w:val="both"/>
      </w:pPr>
      <w:r>
        <w:t xml:space="preserve"> - И</w:t>
      </w:r>
      <w:r w:rsidRPr="00EC7494">
        <w:t>счерпывающий перечень процедур в сфере жилищного строительства, утвержденный постановлением Правительства Российской Федерации от 30 апреля 2014 года, № 403 можно увидеть  по ссылке</w:t>
      </w:r>
      <w:r w:rsidR="00F26445">
        <w:t>:</w:t>
      </w:r>
      <w:r w:rsidRPr="00EC7494">
        <w:t xml:space="preserve"> </w:t>
      </w:r>
    </w:p>
    <w:p w:rsidR="00D41487" w:rsidRDefault="00D41487" w:rsidP="00D41487">
      <w:pPr>
        <w:jc w:val="both"/>
      </w:pPr>
      <w:hyperlink r:id="rId4" w:history="1">
        <w:proofErr w:type="gramStart"/>
        <w:r w:rsidRPr="009524CD">
          <w:rPr>
            <w:rStyle w:val="a3"/>
            <w:lang w:val="en-US"/>
          </w:rPr>
          <w:t>http://www.minstroyrf.ru</w:t>
        </w:r>
      </w:hyperlink>
      <w:r w:rsidRPr="009524CD">
        <w:rPr>
          <w:lang w:val="en-US"/>
        </w:rPr>
        <w:t xml:space="preserve"> /docs/2222/.</w:t>
      </w:r>
      <w:proofErr w:type="gramEnd"/>
    </w:p>
    <w:p w:rsidR="00F26445" w:rsidRDefault="00D41487" w:rsidP="00F26445">
      <w:pPr>
        <w:spacing w:after="0"/>
        <w:jc w:val="both"/>
      </w:pPr>
      <w:proofErr w:type="gramStart"/>
      <w:r>
        <w:t>- Исчерпывающий перечень процедур в сфере строительства линейных объектов водоснабжения и водоотведения (включает 111 процедур) и исчерпывающий перечень процедур в сфере строительства объектов водоснабжения и водоотведения, за исключением линейных объектов (включает 175 процедур), утверждённый постановлением Правительства Российской Федерации от 7 ноября 2016 г. №1138 – утверждены и вступили в силу 16 мая 2017 года (за исключением пунктов 49 и 51, которые вступают</w:t>
      </w:r>
      <w:proofErr w:type="gramEnd"/>
      <w:r>
        <w:t xml:space="preserve"> в силу с 01.01.2019)</w:t>
      </w:r>
      <w:r w:rsidR="00F26445">
        <w:t xml:space="preserve"> можно увидеть по ссылке:</w:t>
      </w:r>
      <w:r>
        <w:t xml:space="preserve"> </w:t>
      </w:r>
    </w:p>
    <w:p w:rsidR="00D41487" w:rsidRDefault="00D41487" w:rsidP="00F26445">
      <w:pPr>
        <w:spacing w:after="0"/>
        <w:jc w:val="both"/>
      </w:pPr>
      <w:hyperlink r:id="rId5" w:history="1">
        <w:r w:rsidRPr="007A33D6">
          <w:rPr>
            <w:rStyle w:val="a3"/>
          </w:rPr>
          <w:t>http://legalacts.ru/doc/postanovlenie-pravitelstva-rf-ot-07112016-n-1138-ob-ischerpyvaiushchikh/</w:t>
        </w:r>
      </w:hyperlink>
      <w:r w:rsidR="00F26445">
        <w:t>.</w:t>
      </w:r>
    </w:p>
    <w:p w:rsidR="00F26445" w:rsidRDefault="00F26445" w:rsidP="00F26445">
      <w:pPr>
        <w:spacing w:after="0"/>
        <w:jc w:val="both"/>
      </w:pPr>
    </w:p>
    <w:p w:rsidR="00F26445" w:rsidRDefault="00F26445" w:rsidP="00F26445">
      <w:pPr>
        <w:jc w:val="both"/>
      </w:pPr>
      <w:r>
        <w:t>- И</w:t>
      </w:r>
      <w:r w:rsidRPr="00EC7494">
        <w:t>счерпывающий пере</w:t>
      </w:r>
      <w:r>
        <w:t xml:space="preserve">чень процедур в сфере </w:t>
      </w:r>
      <w:r w:rsidRPr="00EC7494">
        <w:t>строительства</w:t>
      </w:r>
      <w:r>
        <w:t xml:space="preserve">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 (включает 84 процедуры)</w:t>
      </w:r>
      <w:r w:rsidRPr="00EC7494">
        <w:t>, утвержденный постановлением Правител</w:t>
      </w:r>
      <w:r>
        <w:t>ьства Российской Федерации от 27 декабря 2016 года, № 1504. Вступил в силу 29 июня 2017года,</w:t>
      </w:r>
      <w:r w:rsidRPr="00EC7494">
        <w:t xml:space="preserve"> можно увидеть  по ссылке</w:t>
      </w:r>
      <w:r>
        <w:t>:</w:t>
      </w:r>
    </w:p>
    <w:p w:rsidR="00F26445" w:rsidRDefault="00F26445" w:rsidP="00F26445">
      <w:pPr>
        <w:jc w:val="both"/>
      </w:pPr>
      <w:hyperlink r:id="rId6" w:history="1">
        <w:r w:rsidRPr="007A33D6">
          <w:rPr>
            <w:rStyle w:val="a3"/>
          </w:rPr>
          <w:t>http://legalacts.ru/doc/postanovlenie-pravitelstva-rf-ot-27122016-n-1504-ob-ischerpyvaiushchem/</w:t>
        </w:r>
      </w:hyperlink>
    </w:p>
    <w:p w:rsidR="00F26445" w:rsidRDefault="00F26445" w:rsidP="00F26445">
      <w:pPr>
        <w:jc w:val="both"/>
      </w:pPr>
      <w:r w:rsidRPr="00EC7494">
        <w:t xml:space="preserve"> </w:t>
      </w:r>
      <w:r>
        <w:t>- И</w:t>
      </w:r>
      <w:r w:rsidRPr="00EC7494">
        <w:t>счерпывающий пере</w:t>
      </w:r>
      <w:r>
        <w:t xml:space="preserve">чень процедур в сфере </w:t>
      </w:r>
      <w:r w:rsidRPr="00EC7494">
        <w:t>строительства</w:t>
      </w:r>
      <w:r>
        <w:t xml:space="preserve"> объектов капитального строительства нежилого назначения </w:t>
      </w:r>
      <w:r w:rsidR="009508F1">
        <w:t>(включает 130 процедур</w:t>
      </w:r>
      <w:r>
        <w:t>)</w:t>
      </w:r>
      <w:r w:rsidRPr="00EC7494">
        <w:t xml:space="preserve">, </w:t>
      </w:r>
      <w:r w:rsidRPr="00EC7494">
        <w:lastRenderedPageBreak/>
        <w:t>утвержденный постановлением Правител</w:t>
      </w:r>
      <w:r>
        <w:t>ьства Российской Федерац</w:t>
      </w:r>
      <w:r w:rsidR="009508F1">
        <w:t>ии от 28 марта 2017 года, № 346</w:t>
      </w:r>
      <w:r>
        <w:t xml:space="preserve">. Вступил в силу </w:t>
      </w:r>
      <w:r w:rsidR="009508F1">
        <w:t xml:space="preserve"> 30 сентября</w:t>
      </w:r>
      <w:r>
        <w:t xml:space="preserve"> 2017года,</w:t>
      </w:r>
      <w:r w:rsidRPr="00EC7494">
        <w:t xml:space="preserve"> можно увидеть  по ссылке</w:t>
      </w:r>
      <w:r>
        <w:t>:</w:t>
      </w:r>
    </w:p>
    <w:p w:rsidR="009508F1" w:rsidRDefault="009508F1" w:rsidP="00F26445">
      <w:pPr>
        <w:jc w:val="both"/>
      </w:pPr>
      <w:hyperlink r:id="rId7" w:history="1">
        <w:r w:rsidRPr="007A33D6">
          <w:rPr>
            <w:rStyle w:val="a3"/>
          </w:rPr>
          <w:t>http://legalacts.ru/doc/postanovlenie-pravitelstva-rf-ot-28032017-n-346-ob-ischerpyvaiushchem/</w:t>
        </w:r>
      </w:hyperlink>
    </w:p>
    <w:p w:rsidR="009508F1" w:rsidRDefault="009508F1" w:rsidP="009508F1">
      <w:pPr>
        <w:jc w:val="both"/>
      </w:pPr>
      <w:r>
        <w:t>- И</w:t>
      </w:r>
      <w:r w:rsidRPr="00EC7494">
        <w:t>счерпывающий пере</w:t>
      </w:r>
      <w:r>
        <w:t xml:space="preserve">чень процедур в сфере </w:t>
      </w:r>
      <w:r w:rsidRPr="00EC7494">
        <w:t>строительства</w:t>
      </w:r>
      <w:r>
        <w:t xml:space="preserve"> сетей теплоснабжения (включает 104 процедуры)</w:t>
      </w:r>
      <w:r w:rsidRPr="00EC7494">
        <w:t>, утвержденный постановлением Правител</w:t>
      </w:r>
      <w:r>
        <w:t>ьства Российской Федерации от 17 апреля 2017 года, № 452. Вступил в силу  25 октября 2017года,</w:t>
      </w:r>
      <w:r w:rsidRPr="00EC7494">
        <w:t xml:space="preserve"> можно увидеть  по ссылке</w:t>
      </w:r>
      <w:r>
        <w:t>:</w:t>
      </w:r>
    </w:p>
    <w:p w:rsidR="009508F1" w:rsidRDefault="009508F1" w:rsidP="00F26445">
      <w:pPr>
        <w:jc w:val="both"/>
      </w:pPr>
      <w:hyperlink r:id="rId8" w:history="1">
        <w:r w:rsidRPr="007A33D6">
          <w:rPr>
            <w:rStyle w:val="a3"/>
          </w:rPr>
          <w:t>http://legalacts.ru/doc/postanovlenie-pravitelstva-rf-ot-17042017-n-452-ob-ischerpyvaiushchem/</w:t>
        </w:r>
      </w:hyperlink>
    </w:p>
    <w:p w:rsidR="009508F1" w:rsidRDefault="009508F1" w:rsidP="00F26445">
      <w:pPr>
        <w:jc w:val="both"/>
      </w:pPr>
    </w:p>
    <w:p w:rsidR="00F26445" w:rsidRPr="00EC7494" w:rsidRDefault="00F26445" w:rsidP="00F26445">
      <w:pPr>
        <w:jc w:val="both"/>
      </w:pPr>
    </w:p>
    <w:p w:rsidR="00F26445" w:rsidRDefault="00F26445" w:rsidP="00F26445">
      <w:pPr>
        <w:spacing w:after="0"/>
        <w:jc w:val="both"/>
      </w:pPr>
    </w:p>
    <w:p w:rsidR="00D41487" w:rsidRPr="00D41487" w:rsidRDefault="00D41487" w:rsidP="00D41487">
      <w:pPr>
        <w:jc w:val="both"/>
      </w:pPr>
    </w:p>
    <w:p w:rsidR="00D41487" w:rsidRPr="00D41487" w:rsidRDefault="00D41487" w:rsidP="00EC7494">
      <w:pPr>
        <w:jc w:val="both"/>
      </w:pPr>
    </w:p>
    <w:sectPr w:rsidR="00D41487" w:rsidRPr="00D41487" w:rsidSect="003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4CD"/>
    <w:rsid w:val="00176E20"/>
    <w:rsid w:val="00370675"/>
    <w:rsid w:val="007C2638"/>
    <w:rsid w:val="008A4B41"/>
    <w:rsid w:val="009508F1"/>
    <w:rsid w:val="009524CD"/>
    <w:rsid w:val="00D41487"/>
    <w:rsid w:val="00EC7494"/>
    <w:rsid w:val="00F2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94"/>
    <w:rPr>
      <w:rFonts w:ascii="Times New Roman" w:hAnsi="Times New Roman" w:cs="Times New Roman"/>
      <w:color w:val="231F20"/>
      <w:spacing w:val="3"/>
      <w:sz w:val="27"/>
      <w:szCs w:val="27"/>
      <w:shd w:val="clear" w:color="auto" w:fill="F4F0E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7042017-n-452-ob-ischerpyvaiushch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8032017-n-346-ob-ischerpyvaiushch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7122016-n-1504-ob-ischerpyvaiushchem/" TargetMode="External"/><Relationship Id="rId5" Type="http://schemas.openxmlformats.org/officeDocument/2006/relationships/hyperlink" Target="http://legalacts.ru/doc/postanovlenie-pravitelstva-rf-ot-07112016-n-1138-ob-ischerpyvaiushchik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nstroyrf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2018-05-29T02:52:00Z</dcterms:created>
  <dcterms:modified xsi:type="dcterms:W3CDTF">2018-05-31T01:02:00Z</dcterms:modified>
</cp:coreProperties>
</file>