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4A44C9" w:rsidRPr="004A44C9" w:rsidRDefault="00C34383" w:rsidP="004A44C9">
            <w:pPr>
              <w:pStyle w:val="ae"/>
              <w:rPr>
                <w:b/>
              </w:rPr>
            </w:pPr>
            <w:bookmarkStart w:id="0" w:name="_GoBack"/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4A44C9" w:rsidRPr="004A44C9">
              <w:rPr>
                <w:b/>
              </w:rPr>
              <w:t>Как подтвердить прекращение существования автомобиля дл</w:t>
            </w:r>
            <w:r w:rsidR="004A44C9">
              <w:rPr>
                <w:b/>
              </w:rPr>
              <w:t>я отмены его налогообложения.</w:t>
            </w:r>
          </w:p>
          <w:bookmarkEnd w:id="0"/>
          <w:p w:rsidR="004A44C9" w:rsidRPr="004A44C9" w:rsidRDefault="004A44C9" w:rsidP="004A44C9">
            <w:pPr>
              <w:pStyle w:val="ae"/>
            </w:pPr>
            <w:r>
              <w:t xml:space="preserve">          </w:t>
            </w:r>
            <w:r w:rsidRPr="004A44C9">
              <w:t>В отношении транспортного средства, прекратившего свое существование, исчисление налога прекращается с первого числа месяца его гибели или уничтожения на основании заявления, представленного в налоговый орган. С ним налогоплательщик вправе направить подтверждающие документы. Если указанные документы отсутствуют в налоговом органе, то он запрашивает необходимые сведения у органов и иных лиц, располагающих ими.</w:t>
            </w:r>
          </w:p>
          <w:p w:rsidR="004A44C9" w:rsidRDefault="004A44C9" w:rsidP="004A44C9">
            <w:pPr>
              <w:pStyle w:val="ae"/>
            </w:pPr>
            <w:r>
              <w:t xml:space="preserve">        </w:t>
            </w:r>
            <w:r w:rsidRPr="004A44C9">
              <w:t>Когда прекращение существования автомобиля обусловлено только волеизъявлением его собственника (то есть происходит не в результате стихийных бедствий, аварий, обстоятель</w:t>
            </w:r>
            <w:proofErr w:type="gramStart"/>
            <w:r w:rsidRPr="004A44C9">
              <w:t>ств чр</w:t>
            </w:r>
            <w:proofErr w:type="gramEnd"/>
            <w:r w:rsidRPr="004A44C9">
              <w:t xml:space="preserve">езвычайного характера или иной непреодолимой силы), применяются правила снятия транспортного средства с </w:t>
            </w:r>
            <w:proofErr w:type="spellStart"/>
            <w:r w:rsidRPr="004A44C9">
              <w:t>госучета</w:t>
            </w:r>
            <w:proofErr w:type="spellEnd"/>
            <w:r w:rsidRPr="004A44C9">
              <w:t>. Это происходит по заявлению владельца или уполномоченной организации после утилизации транспортного средства.</w:t>
            </w:r>
          </w:p>
          <w:p w:rsidR="004A44C9" w:rsidRPr="004A44C9" w:rsidRDefault="004A44C9" w:rsidP="004A44C9">
            <w:pPr>
              <w:pStyle w:val="ae"/>
            </w:pPr>
            <w:r w:rsidRPr="004A44C9">
              <w:t xml:space="preserve"> </w:t>
            </w:r>
            <w:r>
              <w:t xml:space="preserve">      </w:t>
            </w:r>
            <w:r w:rsidRPr="004A44C9">
              <w:t xml:space="preserve">Согласно правилам </w:t>
            </w:r>
            <w:proofErr w:type="spellStart"/>
            <w:r w:rsidRPr="004A44C9">
              <w:t>госрегистрации</w:t>
            </w:r>
            <w:proofErr w:type="spellEnd"/>
            <w:r w:rsidRPr="004A44C9">
              <w:t xml:space="preserve"> транспортных средств в органах ГИБДД России, вместе с таким заявлением представляется свидетельство (акт) об утилизации, подтверждающий факт уничтожения автомобиля.</w:t>
            </w:r>
          </w:p>
          <w:p w:rsidR="004A44C9" w:rsidRPr="004A44C9" w:rsidRDefault="004A44C9" w:rsidP="004A44C9">
            <w:pPr>
              <w:pStyle w:val="ae"/>
            </w:pPr>
            <w:r>
              <w:t xml:space="preserve">       </w:t>
            </w:r>
            <w:r w:rsidRPr="004A44C9">
              <w:t>Таким образом, в рассматриваемой ситуации для прекращения налогообложения автомобиля налоговыми органами в качестве основания используется свидетельство (акт) об утилизации, подтверждающее факт уничтожения транспортного средства, выданное лицом, выполнившим данные действия. Данная позиция поддержана Минфином России (письмо от 06.07.2021 № 03-05-04-04/53356).</w:t>
            </w:r>
          </w:p>
          <w:p w:rsidR="00C71C29" w:rsidRPr="00121451" w:rsidRDefault="004A44C9" w:rsidP="004A44C9">
            <w:pPr>
              <w:pStyle w:val="ae"/>
              <w:rPr>
                <w:b/>
                <w:color w:val="000000"/>
                <w:sz w:val="28"/>
                <w:szCs w:val="28"/>
              </w:rPr>
            </w:pPr>
            <w:r>
              <w:t xml:space="preserve">        </w:t>
            </w:r>
            <w:r w:rsidRPr="004A44C9">
              <w:t>Кроме того, сведения о снятии автомобиля с регистрационного учета в органах ГИБДД МВД России (независимо от оснований) поступают автоматически в налоговые органы в рамках межведомственного электронного взаимодействия.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E189-A7EC-413C-A561-42E873DA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2021-08-09T04:23:00Z</dcterms:created>
  <dcterms:modified xsi:type="dcterms:W3CDTF">2021-08-10T07:58:00Z</dcterms:modified>
</cp:coreProperties>
</file>