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0D29ED">
        <w:trPr>
          <w:trHeight w:val="9630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15ACA10" wp14:editId="1306822F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7621AA" w:rsidRPr="007621AA" w:rsidRDefault="007621AA" w:rsidP="007621AA">
            <w:pPr>
              <w:pStyle w:val="ae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Pr="007621AA">
              <w:rPr>
                <w:b/>
              </w:rPr>
              <w:t>В каком случае ИП на ПСН не надо применять ККТ</w:t>
            </w:r>
          </w:p>
          <w:p w:rsidR="007621AA" w:rsidRPr="007621AA" w:rsidRDefault="000D29ED" w:rsidP="007621AA">
            <w:pPr>
              <w:pStyle w:val="ae"/>
            </w:pPr>
            <w:r>
              <w:t xml:space="preserve">     </w:t>
            </w:r>
            <w:r w:rsidR="007621AA" w:rsidRPr="007621AA">
              <w:t>Необходимость применять кассовую технику предпринимателем на патенте зависит от вида его бизне</w:t>
            </w:r>
            <w:proofErr w:type="gramStart"/>
            <w:r w:rsidR="007621AA" w:rsidRPr="007621AA">
              <w:t>с-</w:t>
            </w:r>
            <w:proofErr w:type="gramEnd"/>
            <w:r w:rsidR="007621AA" w:rsidRPr="007621AA">
              <w:t xml:space="preserve"> деятельности.</w:t>
            </w:r>
          </w:p>
          <w:p w:rsidR="000D29ED" w:rsidRDefault="000D29ED" w:rsidP="007621AA">
            <w:pPr>
              <w:pStyle w:val="ae"/>
            </w:pPr>
            <w:r>
              <w:t xml:space="preserve">     </w:t>
            </w:r>
            <w:r w:rsidR="007621AA" w:rsidRPr="007621AA">
              <w:t>Так, ИП на ПСН полностью освобождены от ККТ, если ведут определенные виды деятельности.  Например – ремонт и пошив швейных, меховых и кожаных изделий, ремонт, чистка, окраска и пошив обуви, химчистка и услуги прачечных. Эти виды деятельности освобождены от ККТ бессрочно. И не имеет значение, есть ли у ИП сотрудники, и какой используется способ оплаты (наличные или безналичные). ИП не требуется применять кассу при условии, что в момент расчета он выдает документ, подтверждающий оплату.</w:t>
            </w:r>
          </w:p>
          <w:p w:rsidR="000D29ED" w:rsidRDefault="000D29ED" w:rsidP="007621AA">
            <w:pPr>
              <w:pStyle w:val="ae"/>
            </w:pPr>
            <w:r>
              <w:t xml:space="preserve">      </w:t>
            </w:r>
            <w:r w:rsidR="007621AA" w:rsidRPr="007621AA">
              <w:t xml:space="preserve"> </w:t>
            </w:r>
            <w:proofErr w:type="gramStart"/>
            <w:r w:rsidR="007621AA" w:rsidRPr="007621AA">
              <w:t>В документе должны быть такие обязательные реквизиты: дата, время и место расчета; фамилия, имя, отчество, ИНН предпринимателя; применяемая система налогообложения; признак расчета, например, приход или возврат прихода (при возврате покупателю денег); наименование товаров, работ, услуг, их количество, цена за единицу, стоимость с учетом скидок и наценок; сумма расчета; форма расчета (наличными или в безналичном порядке);</w:t>
            </w:r>
            <w:proofErr w:type="gramEnd"/>
            <w:r w:rsidR="007621AA" w:rsidRPr="007621AA">
              <w:t xml:space="preserve"> сумма оплаты наличными или в безналичном порядке; должность и фамилия лица, которое оформило расчет с покупателем.</w:t>
            </w:r>
          </w:p>
          <w:p w:rsidR="007621AA" w:rsidRPr="007621AA" w:rsidRDefault="000D29ED" w:rsidP="007621AA">
            <w:pPr>
              <w:pStyle w:val="ae"/>
            </w:pPr>
            <w:r>
              <w:t xml:space="preserve">      </w:t>
            </w:r>
            <w:r w:rsidR="007621AA" w:rsidRPr="007621AA">
              <w:t xml:space="preserve"> По остальным видам деятельности, которые не вошли в перечень </w:t>
            </w:r>
            <w:proofErr w:type="gramStart"/>
            <w:r w:rsidR="007621AA" w:rsidRPr="007621AA">
              <w:t>освобожденных</w:t>
            </w:r>
            <w:proofErr w:type="gramEnd"/>
            <w:r w:rsidR="007621AA" w:rsidRPr="007621AA">
              <w:t>, ИП должен применять кассу. Но и здесь есть исключение: ИП ведет расчеты за операции, которые полностью освобождены от ККТ, например – розничная торговля газетами и журналами (пункт 2.1 ст. 2 Закона от 22.05.2003 № 54-ФЗ).</w:t>
            </w:r>
          </w:p>
          <w:p w:rsidR="00C71C29" w:rsidRPr="00121451" w:rsidRDefault="00C71C29" w:rsidP="000D29ED">
            <w:pPr>
              <w:pStyle w:val="ae"/>
              <w:rPr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F74FC2">
      <w:pgSz w:w="11906" w:h="16838"/>
      <w:pgMar w:top="1134" w:right="34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D29ED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1272D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17BF7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21AA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A7F5E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1C3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06A28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027D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0E9B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40F8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4FC2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F63DA-49B4-479B-9213-CBAF90B1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11</cp:revision>
  <cp:lastPrinted>2021-04-08T05:45:00Z</cp:lastPrinted>
  <dcterms:created xsi:type="dcterms:W3CDTF">2021-08-02T05:34:00Z</dcterms:created>
  <dcterms:modified xsi:type="dcterms:W3CDTF">2021-08-09T04:21:00Z</dcterms:modified>
</cp:coreProperties>
</file>