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F8" w:rsidRDefault="002752F8" w:rsidP="000E5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2752F8" w:rsidRPr="0081243E" w:rsidRDefault="002752F8" w:rsidP="000E54C9">
      <w:pPr>
        <w:jc w:val="center"/>
        <w:rPr>
          <w:b/>
          <w:sz w:val="26"/>
          <w:szCs w:val="26"/>
          <w:highlight w:val="green"/>
        </w:rPr>
      </w:pPr>
      <w:r w:rsidRPr="00D90073">
        <w:rPr>
          <w:b/>
          <w:i/>
          <w:noProof/>
          <w:sz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2" style="width:46.5pt;height:55.5pt;visibility:visible">
            <v:imagedata r:id="rId4" o:title=""/>
          </v:shape>
        </w:pict>
      </w:r>
    </w:p>
    <w:p w:rsidR="002752F8" w:rsidRPr="008245FF" w:rsidRDefault="002752F8" w:rsidP="000E5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45FF">
        <w:rPr>
          <w:rFonts w:ascii="Times New Roman" w:hAnsi="Times New Roman"/>
          <w:b/>
          <w:sz w:val="28"/>
          <w:szCs w:val="28"/>
        </w:rPr>
        <w:t>ДУМА КИРОВСКОГО  МУНИЦИПАЛЬНОГО РАЙОНА</w:t>
      </w:r>
    </w:p>
    <w:p w:rsidR="002752F8" w:rsidRPr="008245FF" w:rsidRDefault="002752F8" w:rsidP="000E5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45FF">
        <w:rPr>
          <w:rFonts w:ascii="Times New Roman" w:hAnsi="Times New Roman"/>
          <w:b/>
          <w:sz w:val="28"/>
          <w:szCs w:val="28"/>
        </w:rPr>
        <w:t>(пятый созыв)</w:t>
      </w:r>
    </w:p>
    <w:p w:rsidR="002752F8" w:rsidRPr="008245FF" w:rsidRDefault="002752F8" w:rsidP="000E54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752F8" w:rsidRPr="008245FF" w:rsidRDefault="002752F8" w:rsidP="008C35D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26.11.2019                                       </w:t>
      </w:r>
      <w:r w:rsidRPr="008245FF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№206-НПА</w:t>
      </w:r>
    </w:p>
    <w:p w:rsidR="002752F8" w:rsidRDefault="002752F8" w:rsidP="000E54C9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245FF">
        <w:rPr>
          <w:rFonts w:ascii="Times New Roman" w:hAnsi="Times New Roman"/>
          <w:sz w:val="28"/>
          <w:szCs w:val="28"/>
        </w:rPr>
        <w:t>пгт. Кировский</w:t>
      </w:r>
    </w:p>
    <w:p w:rsidR="002752F8" w:rsidRPr="008C35D4" w:rsidRDefault="002752F8" w:rsidP="006571D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35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2752F8" w:rsidRPr="008C35D4" w:rsidRDefault="002752F8" w:rsidP="006571D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35D4">
        <w:rPr>
          <w:rFonts w:ascii="Times New Roman" w:hAnsi="Times New Roman"/>
          <w:b/>
          <w:bCs/>
          <w:sz w:val="28"/>
          <w:szCs w:val="28"/>
          <w:lang w:eastAsia="ru-RU"/>
        </w:rPr>
        <w:t>О КОНЦЕССИОННЫХ СОГЛАШЕНИЯХ В ОТНОШЕНИИ НЕДВИЖИМОГО ИМУЩЕСТВА НА ТЕРРИТОРИИ КИРОВСКОГО МУНИЦИПАЛЬНОГО РАЙОНА ПРИМОРСКОГО КРАЯ</w:t>
      </w:r>
    </w:p>
    <w:p w:rsidR="002752F8" w:rsidRDefault="002752F8" w:rsidP="006571D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2752F8" w:rsidRPr="008C35D4" w:rsidRDefault="002752F8" w:rsidP="008C35D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8C35D4">
        <w:rPr>
          <w:rFonts w:ascii="Times New Roman" w:hAnsi="Times New Roman"/>
          <w:b/>
          <w:sz w:val="26"/>
          <w:szCs w:val="26"/>
        </w:rPr>
        <w:t>Принято Думой Кировского</w:t>
      </w:r>
    </w:p>
    <w:p w:rsidR="002752F8" w:rsidRPr="008C35D4" w:rsidRDefault="002752F8" w:rsidP="000E54C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C35D4">
        <w:rPr>
          <w:rFonts w:ascii="Times New Roman" w:hAnsi="Times New Roman"/>
          <w:b/>
          <w:sz w:val="26"/>
          <w:szCs w:val="26"/>
        </w:rPr>
        <w:t xml:space="preserve">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</w:t>
      </w:r>
      <w:r w:rsidRPr="008C35D4"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</w:p>
    <w:p w:rsidR="002752F8" w:rsidRPr="008C35D4" w:rsidRDefault="002752F8" w:rsidP="000E54C9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 w:rsidRPr="008C35D4">
        <w:rPr>
          <w:rFonts w:ascii="Times New Roman" w:hAnsi="Times New Roman"/>
          <w:b/>
          <w:sz w:val="26"/>
          <w:szCs w:val="26"/>
        </w:rPr>
        <w:t xml:space="preserve">   от «26» ноября 2019 г. № 556</w:t>
      </w:r>
    </w:p>
    <w:p w:rsidR="002752F8" w:rsidRPr="009A5DCD" w:rsidRDefault="002752F8" w:rsidP="009A5DC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752F8" w:rsidRPr="008C35D4" w:rsidRDefault="002752F8" w:rsidP="00953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35D4">
        <w:rPr>
          <w:rFonts w:ascii="Times New Roman" w:hAnsi="Times New Roman"/>
          <w:b/>
          <w:sz w:val="28"/>
          <w:szCs w:val="28"/>
          <w:lang w:eastAsia="ru-RU"/>
        </w:rPr>
        <w:t>1. Основные положения</w:t>
      </w:r>
    </w:p>
    <w:p w:rsidR="002752F8" w:rsidRPr="008C35D4" w:rsidRDefault="002752F8" w:rsidP="009533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1.1. Настоящее Положение о концессионных соглашениях в отношении недвижимого имущества Кировского муниципального района (далее - Положение) разработано в соответствии с Федеральным законом от 21.07.2005 N 115-ФЗ "О концессионных соглашениях" (далее - Закон "О концессионных соглашениях"), Федеральным законом от 06.10.2003 N 131-ФЗ "Об общих принципах организации местного самоуправления в Российской Федерации", Уставом Кировского муниципального района и регулирует отношения, возникающие в связи с подготовкой, заключением и исполнением концессионных соглашений в отношении объектов, находящихся в муниципальной собственности Кировского муниципального района.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1.2. Основными целями передачи муниципального имущества по концессионному соглашению являются привлечение инвестиций, обеспечение эффективного использования имущества, находящегося в муниципальной собственности Кировского муниципального района, на условиях концессионных соглашений и повышение качества товаров, работ, услуг, предоставляемых потребителям.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1.3. В настоящем Положении используются следующие определения: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концедент - муниципальное образование Кировский муниципальный район, от имени которого выступает администрация Кировского муниципального района. Отдельные права и обязанности концедента могут осуществляться уполномоченными концедентом в соответствии с нормативными правовыми актами органов местного самоуправления органами и юридическими лицами;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объект концессионного соглашения - недвижимое имущество или недвижимое и движимое имущество, технологически связанное между собой и предназначенное для осуществления деятельности, предусмотренной концессионным соглашением, находящееся в муниципальной собственности Кировского муниципального района, которое может быть объектом концессионных соглашений в соответствии с законодательством Российской Федерации о концессионных соглашениях;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концессионное соглашение - договор, в котором содержатся элементы различных договоров, предусмотренных федеральными законами, в соответствии с условиями которого одна сторона (концессионер) обязуется за свой счет создать и (или) реконструировать определенное этим соглашением имущество, право собственности на которое принадлежит или будет принадлежать другой стороне (концеденту), осуществлять деятельность с использованием (эксплуатацией) объекта концессионного соглашения, а концедент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концессионная плата - предусмотренная концессионным соглашением плата, вносимая концессионером концеденту в период использования (эксплуатации) объекта концессионного соглашения.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2F8" w:rsidRPr="008C35D4" w:rsidRDefault="002752F8" w:rsidP="00953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35D4">
        <w:rPr>
          <w:rFonts w:ascii="Times New Roman" w:hAnsi="Times New Roman"/>
          <w:b/>
          <w:sz w:val="28"/>
          <w:szCs w:val="28"/>
          <w:lang w:eastAsia="ru-RU"/>
        </w:rPr>
        <w:t>2. Порядок подготовки и принятия решения о заключении концессионного соглашения</w:t>
      </w:r>
    </w:p>
    <w:p w:rsidR="002752F8" w:rsidRPr="008C35D4" w:rsidRDefault="002752F8" w:rsidP="009533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2.1. Решение о заключении концессионного соглашения принимается концедентом путем издания соответствующего постановления администрации Кировского муниципального района.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2.2. Предложения о заключении концессионного соглашения с указанием конкретного объекта концессионного соглашения (далее - объект) поступают концеденту от руководителей отраслевых, функциональных органов администрации Кировского муниципального района, муниципальных предприятий и учреждений, а также лиц, которые в соответствии с Законом "О концессионных соглашениях" могут являться концессионерами.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2.3. Управление муниципальной собственности, архитектуры и правовой экспертизы администрации Кировского муниципального района (далее - Управление) в случае необходимости в десятидневный срок со дня поступления указанного в п. 2.2 предложения направляет запросы в органы администрации Кировского муниципального района, осуществляющие деятельность по реализации полномочий в сфере деятельности, которую планирует осуществлять концессионер согласно концессионному соглашению, муниципальные предприятия и учреждения, о целесообразности передачи имущества, находящегося в муниципальной собственности Кировского муниципального района, по концессионному соглашению.</w:t>
      </w:r>
    </w:p>
    <w:p w:rsidR="002752F8" w:rsidRPr="008C35D4" w:rsidRDefault="002752F8" w:rsidP="006571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Отраслевые (функциональные) органы администрации Кировского муниципального района предоставляют в Управление в установленный им срок сведения о целесообразности передачи имущества, находящегося в муниципальной собственности Кировского муниципального района, по концессионному соглашению, а также следующие предложения: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1) о составе и описании, в том числе технико-экономических показателях, объекта концессионного соглашения;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2) о соответствии планам и программам развития Кировского муниципального района;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3) о соответствии муниципальным целевым программам Кировского муниципального района;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4) об условиях концессионного соглашения, разработанных в соответствии со статьей 10 Закона "О концессионных соглашениях";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5) о требованиях, которые предъявляются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конкурса, кроме случаев, установленных ч. 1.6 ст. 23 Закона "О концессионных соглашениях";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6) о критериях конкурса и установленные в соответствии с частями 2.2 3 и 4 ст. 24 Закона "О концессионных соглашениях" параметры критериев конкурса;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7) о способах обеспечения концессионером исполнения обязательств по концессионному соглашению, а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- размере безотзывной банковской гарантии;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8) о размере задатка, вносимого в обеспечение исполнения обязательства по заключению концессионного соглашения;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9) об участии представителя отраслевого (функционального) органа администрации Кировского муниципального района в составе конкурсной комиссии на право заключения концессионного соглашения.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2.4. Управление в течение 10 рабочих дней после получения заключений от отраслевых (функциональных) органов администрации Кировского муниципального района, в ведении которых находится соответствующая отрасль управления, обобщает представленные сведения и направляет документы в комиссию для согласования предложений об условиях конкурса на право заключения концессионного соглашения.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2.5. Комиссия для согласования предложений об условиях конкурса на право заключения концессионного соглашения создается постановлением администрации Кировского муниципального района.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2.6. В состав комиссии входят представители Управления, отдела экономики, торговли и предпринимательства администрации Кировского муниципального района, финансового управления администрации Кировского муниципального района, Думы Кировского муниципального района. Представитель отраслевого (функционального) органа администрации Кировского муниципального района, к ведению которого относится объект, передаваемый по концессионному соглашению, присутствует и участвует в заседании комиссии.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2.7. Заседание комиссии является правомочным, если на нем присутствует не менее двух третей от числа членов комиссии. Комиссию возглавляет председатель комиссии - заместитель главы администрации Кировского муниципального района.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2.8. Комиссия принимает одно из следующих решений: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- о согласовании представленных предложений о заключении концессионного соглашения и одобрении условий конкурса;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- об отказе в согласовании представленных предложений о заключении концессионного соглашения и о необходимости их доработки.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В случае рассмотрения предложения о заключении концессионного соглашения, полученного при обращении лица, выступающего с инициативой заключения концессионного соглашения, комиссия рассматривает такое предложение и принимает решение о: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1) возможности заключения концессионного соглашения в отношении конкретных объектов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представленных в предложении о заключении концессионного соглашения условиях;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иных условиях;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Решение комиссии доводится до сведения лица, выступающего с инициативой заключения концессионного соглашения.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2.9. В случае принятия решения о возможности заключения концессионного соглашения на иных условиях, чем предложено инициатором заключения соглашения, комиссия определяет срок и порядок проведения переговоров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2.10. В случае принятия решения о возможности заключения концессионного соглашения на предложенных инициатором условиях,  Комиссия в соответствии с частью 4.7 статьи 37 Закона "О концессионных соглашениях" в десятидневный срок со дня принятия указанного решения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частью 4.1 статьи 37 Закона "О концессионных соглашениях" к лицу, выступающему с инициативой заключения концессионного соглашения.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В случае принятия решения о возможности заключения концессионного соглашения на иных условиях, чем предложено инициатором заключения соглашения, предложение о заключении концессионного соглашения, определенное по результатам переговоров, размещается Комиссией в соответствии с частью 4.8 статьи 37 Закона "О концессионных соглашениях"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в целях принятия заявок о готовности к участию в конкурсе на заключение концессионного соглашения на условиях, предусмотренных в таком проекте концессионного соглашения,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частью 4.1 статьи 37 Закона "О концессионных соглашениях" к лицу, выступающему с инициативой заключения концессионного соглашения.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2.11. В случае, если в соответствии с частью 4.9 статьи 37 Закона "О концессионных соглашениях" поступили заявки о готовности к участию в конкурсе на заключение концессионного соглашения от других лиц, Комиссия обязана разместить данную информацию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Федерации. В этом случае заключение концессионного соглашения осуществляется на конкурсной основе в порядке, установленном Законом "О концессионных соглашениях" и настоящим Положением.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2.12. Решение комиссии о согласовании предложений о заключении концессионного соглашения принимается большинством голосов членов комиссии и оформляется протоколом, который подписывается председателем и секретарем комиссии.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В случае равенства голосов председатель комиссии обладает правом решающего голоса.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2.13. В случае, если комиссия не согласовала предложения о заключении концессионного соглашения, в протоколе указываются: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- причина, по которой предложение о заключении концессионного соглашения не было согласовано;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- дата заседания Комиссии, на котором будут повторно рассматриваться предложения о заключении концессионного соглашения.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2.14. Решение Комиссии о согласовании предложений о заключении концессионного соглашения является основанием для подготовки проекта постановления администрации Кировского муниципального района о заключении концессионного соглашения.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2.15. При обращении лица, выступающего с инициативой заключения концессионного соглашения, переговоры в соответствии с частью 4.12 статьи 37 Закона "О концессионных соглашениях" проводятся отраслевым (функциональным) органом, в ведении которого находится соответствующая отрасль, с участием Управления.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2.16. В случае, если объектом концессионного соглашения является имущество, указанное в части 1.2 статьи 10 Закона "О концессионных соглашениях" -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отраслевой орган обязан в соответствии с частью 4.2 статьи 37 Закона "О концессионных соглашениях" предоставить в течение тридцати календарных дней по запросу лица, выступающего с инициативой заключения концессионного соглашения, документы и материалы, указанные в пунктах 1, 4 - 8, 10 - 14 части 1.2 статьи 23 Закона "О концессионных соглашениях", а также сведения о составе имущества и обеспечить доступ для ознакомления указанного лица со схемой теплоснабжения, схемой водоснабжения и водоотведения.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2.17. В течение 30 календарных дней со дня поступления предложений о заключении концессионного соглашения администрация Кировского муниципального района  уведомляет лицо, выступающее с инициативой заключения концессионного соглашения, о возможности или невозможности заключения концессионного соглашения. Невозможность заключения концессионного соглашения определяется в следующих случаях: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- заявленный объект не находится в собственности Кировского муниципального района;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- заявленный объект не соответствует перечню объектов концессионного соглашения, указанному в статье 4 Закона "О концессионных соглашениях";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- иных случаях, предусмотренных ч. 4.6 ст. 37 Закона "О концессионных соглашениях" и иными федеральными законами.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2F8" w:rsidRPr="008C35D4" w:rsidRDefault="002752F8" w:rsidP="00953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35D4">
        <w:rPr>
          <w:rFonts w:ascii="Times New Roman" w:hAnsi="Times New Roman"/>
          <w:b/>
          <w:sz w:val="28"/>
          <w:szCs w:val="28"/>
          <w:lang w:eastAsia="ru-RU"/>
        </w:rPr>
        <w:t>3. Порядок утверждения перечня объектов, в отношении которых планируется заключение концессионных соглашений</w:t>
      </w:r>
    </w:p>
    <w:p w:rsidR="002752F8" w:rsidRPr="008C35D4" w:rsidRDefault="002752F8" w:rsidP="009533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3.1. Администрация Кировского муниципального района каждый год до 1 февраля текущего календарного года утверждает перечень объектов, в отношении которых планируется заключение концессионных соглашений (прилагается, далее - Информационный перечень).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3.2. Проект постановления администрации Кировского муниципального района об утверждении Информационного перечня готовится управлением муниципальной собственности, архитектуры и правовой экспертизы администрации Кировского муниципального района (далее - управление) на основании предложений отраслевых (функциональных) органов администрации Кировского муниципального района, в ведении которых находится соответствующая отрасль управления, представляемых в Управление до 1 ноября ежегодно.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3.3. Предложения отраслевых (функциональных) органов о включении в Информационный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представляются с приложением копии отчета о техническом обследовании имущества, предлагаемого к включению в объект концессионного соглашения (далее - отчет о техническом обследовании),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Постановлением администрации Кировского муниципального района также определяются подлежащие публикации сведения о порядке получения копии отчета о техническом обследовании.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3.4. Перечень может изменяться и дополняться путем внесения соответствующих изменений в постановление администрации Кировского муниципального района об утверждении перечня объектов, находящихся в муниципальной собственности Кировского муниципального района, в отношении которых планируется заключение концессионных соглашений (далее - постановление).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3.5. Администрация обеспечивает размещение утвержденных Информационного перечня и сведений о порядке получения копии отчета о техническом обследовании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Кировского муниципального района в сети Интернет.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3.6. Администрация Кировского муниципального района направляет в Думу Кировского муниципального района копию постановления в 10-дневный срок со дня его принятия.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752F8" w:rsidRPr="008C35D4" w:rsidRDefault="002752F8" w:rsidP="00953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35D4">
        <w:rPr>
          <w:rFonts w:ascii="Times New Roman" w:hAnsi="Times New Roman"/>
          <w:b/>
          <w:sz w:val="28"/>
          <w:szCs w:val="28"/>
          <w:lang w:eastAsia="ru-RU"/>
        </w:rPr>
        <w:t>4. Проведение конкурса на право заключения концессионного соглашения</w:t>
      </w:r>
    </w:p>
    <w:p w:rsidR="002752F8" w:rsidRPr="008C35D4" w:rsidRDefault="002752F8" w:rsidP="009533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4.1.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законодательством.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4.2. Лицо, с которым будет заключено концессионное соглашение, определяется по итогам открытого конкурса в соответствии с законодательством Российской Федерации о концессионных соглашениях, за исключением случаев, предусмотренных законодательством.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4.3. Для проведения конкурса на право заключения концессионного соглашения создается конкурсная комиссия.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4.4. В состав комиссии входят представители управления муниципальной собственности, архитектуры и правовой экспертизы администрации Кировского муниципального района, управления экономики, торговли и предпринимательства администрации Кировского муниципального района, финансового управления администрации Кировского муниципального района и представитель отраслевого (функционального) органа администрации Кировского муниципального района, к ведению которого относится объект, передаваемый по концессионному соглашению.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4.5. Персональный состав конкурсной комиссии утверждается постановлением администрации Кировского муниципального района.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4.6. Конкурсная комиссия проводит конкурс на право заключения концессионного соглашения и определяет его победителя в порядке, установленном законодательством Российской Федерации о концессионных соглашениях.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Конкурсная комиссия выполняет следующие функции: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1) опубликовывает и размещает сообщение о проведении конкурса;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2)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концессионного соглашения;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3) принимает заявки на участие в конкурсе;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4) предоставляет конкурсную документацию и разъяснения положений конкурсной документации заявителям, обратившимся за разъяснениями в конкурсную комиссию;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5) осуществляет рассмотрение заявок;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6) определяет заявителей, прошедших предварительный отбор, и направляет им соответствующие уведомления;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7) определяет заявителей, не прошедших предварительный отбор, принимает решение об отказе в допуске этих лиц к участию в конкурсе и направляет им соответствующие уведомления;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8) определяет участников конкурса и направляет заявителям, прошедшим предварительный отбор, уведомления о предоставлении конкурсных предложений;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9) рассматривает и оценивает конкурсные предложения;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10) определяет победителя конкурса и направляет ему уведомление о признании его победителем;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11) подписывает протокол о результатах проведения конкурса;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12) опубликовывает и размещает сообщение о результатах проведения конкурса.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4.7. Решения конкурсной комиссии оформляются протоколами, которые подписываются членами конкурсной комиссии.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4.8. В случае внесения изменений в конкурсную документацию, срок предоставления конкурсных предложений продлевается не менее чем на 30 рабочих дней с даты внесения изменений.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4.9. Если в ходе конкурса в конкурсную комиссию представлено менее двух конкурсных предложений, то конкурс признается несостоявшимся постановлением администрации Кировского муниципального района.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4.10. Конкурсная комиссия рассматривает соответствие критериям конкурса представленное одним участником конкурса конкурсное предложение, подготавливает заключение комиссии и направляет предложение главе Кировского муниципального района для принятия решения о заключении с этим участником конкурса концессионного соглашения в соответствии с условиями, содержащимися в представленном конкурсном предложении.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4.11. Решение о заключении концессионного соглашения с единственным участником конкурса оформляется постановлением администрации Кировского муниципального района.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2F8" w:rsidRPr="008C35D4" w:rsidRDefault="002752F8" w:rsidP="00953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35D4">
        <w:rPr>
          <w:rFonts w:ascii="Times New Roman" w:hAnsi="Times New Roman"/>
          <w:b/>
          <w:sz w:val="28"/>
          <w:szCs w:val="28"/>
          <w:lang w:eastAsia="ru-RU"/>
        </w:rPr>
        <w:t>5. Порядок определения концессионной платы</w:t>
      </w:r>
    </w:p>
    <w:p w:rsidR="002752F8" w:rsidRPr="008C35D4" w:rsidRDefault="002752F8" w:rsidP="00953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5.1. Концессионная плата - плата, вносимая концессионером концеденту в период использования (эксплуатации) объекта концессионного соглашения.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5.2. Размер концессионной платы определяется на основании отчета о рыночной оценке размера концессионной платы в соответствии с законодательством Российской Федерации об оценочной деятельности.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5.3. Заказчиком рыночной оценки размера концессионной платы выступает администрация Кировского муниципального района.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5.4. Окончательный расчет концессионной платы определяется по результатам конкурса и устанавливается концессионным соглашением.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5.5. Концессионная плата за объект концессионного соглашения устанавливается в твердой денежной форме и не включает в себя плату за коммунальные услуги.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5.6. Концессионная плата концессионным соглашением может не предусматриваться в случаях, установленных Законом "О концессионных соглашениях".</w:t>
      </w:r>
    </w:p>
    <w:p w:rsidR="002752F8" w:rsidRPr="008C35D4" w:rsidRDefault="002752F8" w:rsidP="00953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752F8" w:rsidRPr="008C35D4" w:rsidRDefault="002752F8" w:rsidP="00953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C35D4">
        <w:rPr>
          <w:rFonts w:ascii="Times New Roman" w:hAnsi="Times New Roman"/>
          <w:b/>
          <w:sz w:val="28"/>
          <w:szCs w:val="28"/>
          <w:lang w:eastAsia="ru-RU"/>
        </w:rPr>
        <w:t>6. Заключительные положения</w:t>
      </w:r>
    </w:p>
    <w:p w:rsidR="002752F8" w:rsidRPr="008C35D4" w:rsidRDefault="002752F8" w:rsidP="009533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6.1. Размер задатка определяется концедентом в составе конкурсной документации.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6.2. Сумма задатка, внесенная победителем конкурса, заключившим концессионное соглашение, засчитывается в счет концессионной платы.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6.3. Сумма задатка, внесенная участником конкурса или заявителем, подлежит возврату в порядке и случаях, определенных Законом "О концессионных соглашениях".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6.4. Администрация Кировского муниципального района заключает с концессионером договор аренды земельного участка, предназначенного для осуществления деятельности, предусмотренной концессионным соглашением, в порядке, предусмотренном законодательством Российской Федерации, правовыми актами муниципального образования Кировский муниципальный район и концессионным соглашением.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6.5. Финансирование расходов на организацию соответствующих мероприятий и подготовку заключения концессионных соглашений, контроль исполнения концессионных соглашений осуществляется за счет средств бюджета Кировского муниципального района, выделяемых в установленном порядке на осуществление органами местного самоуправления полномочий собственника муниципального имущества.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6.6. Концессионное соглашение разрабатывается и заключается в соответствии с примерными соглашениями, утвержденными постановлениями Правительства Российской Федерации.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6.7. Контроль за исполнением концессионного соглашения осуществляется администрацией Кировского муниципального района.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6.8. Порядок осуществления контроля за соблюдением концессионером условий концессионного соглашения устанавливается концессионным соглашением.</w:t>
      </w:r>
    </w:p>
    <w:p w:rsidR="002752F8" w:rsidRPr="008C35D4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6.9.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предусмотренную Законом "О концессионных соглашениях", иными федеральными законами и концессионным соглашением.</w:t>
      </w:r>
    </w:p>
    <w:p w:rsidR="002752F8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6.10. Возмещение концессионером убытков и уплата неустойки не освобождают концессионера от исполнения обязательств по концессионному соглашению.</w:t>
      </w:r>
    </w:p>
    <w:p w:rsidR="002752F8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7.Настоящее решение вступает в законную силу со дня официального опубликования.</w:t>
      </w:r>
    </w:p>
    <w:p w:rsidR="002752F8" w:rsidRDefault="002752F8" w:rsidP="009533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2F8" w:rsidRPr="008C35D4" w:rsidRDefault="002752F8" w:rsidP="008C35D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Кировского муниципального района                                   И.И.Вотяков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52F8" w:rsidRPr="008C35D4" w:rsidRDefault="002752F8" w:rsidP="009533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52F8" w:rsidRPr="008C35D4" w:rsidRDefault="002752F8" w:rsidP="009533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52F8" w:rsidRPr="008C35D4" w:rsidRDefault="002752F8" w:rsidP="009533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752F8" w:rsidRPr="008C35D4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Pr="008C35D4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Pr="008C35D4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 xml:space="preserve">Приложение к Положению о концессионных </w:t>
      </w:r>
    </w:p>
    <w:p w:rsidR="002752F8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>соглашениях в отношении недвижимого</w:t>
      </w:r>
    </w:p>
    <w:p w:rsidR="002752F8" w:rsidRPr="008C35D4" w:rsidRDefault="002752F8" w:rsidP="008C35D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C35D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Pr="008C35D4">
        <w:rPr>
          <w:rFonts w:ascii="Times New Roman" w:hAnsi="Times New Roman"/>
          <w:sz w:val="28"/>
          <w:szCs w:val="28"/>
          <w:lang w:eastAsia="ru-RU"/>
        </w:rPr>
        <w:t>имущества Кировского муниципального района</w:t>
      </w:r>
    </w:p>
    <w:p w:rsidR="002752F8" w:rsidRPr="008C35D4" w:rsidRDefault="002752F8" w:rsidP="00BD136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752F8" w:rsidRPr="008C35D4" w:rsidRDefault="002752F8" w:rsidP="0095335D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C35D4">
        <w:rPr>
          <w:rFonts w:ascii="Times New Roman" w:hAnsi="Times New Roman"/>
          <w:b/>
          <w:bCs/>
          <w:sz w:val="28"/>
          <w:szCs w:val="28"/>
          <w:lang w:eastAsia="ru-RU"/>
        </w:rPr>
        <w:t>ПЕРЕЧЕНЬ ОБЪЕКТОВ, НАХОДЯЩИХСЯ В МУНИЦИПАЛЬНОЙ СОБСТВЕННОСТИ КИРОВСКОГО МУНИЦИПАЛЬНОГО 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Pr="008C35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ОТНОШЕНИИ КОТОРЫХ ПЛАНИРУЕТСЯ ЗАКЛЮЧЕНИЕ КОНЦЕССИОННЫХ СОГЛАШЕНИЙ</w:t>
      </w:r>
    </w:p>
    <w:p w:rsidR="002752F8" w:rsidRPr="008C35D4" w:rsidRDefault="002752F8" w:rsidP="00AA2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2752F8" w:rsidRPr="008C35D4" w:rsidTr="002D53A1">
        <w:tc>
          <w:tcPr>
            <w:tcW w:w="957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650"/>
              <w:gridCol w:w="5042"/>
              <w:gridCol w:w="3417"/>
            </w:tblGrid>
            <w:tr w:rsidR="002752F8" w:rsidRPr="008C35D4" w:rsidTr="0032002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752F8" w:rsidRPr="008C35D4" w:rsidRDefault="002752F8" w:rsidP="003200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C35D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N п/п</w:t>
                  </w:r>
                </w:p>
              </w:tc>
              <w:tc>
                <w:tcPr>
                  <w:tcW w:w="0" w:type="auto"/>
                  <w:vAlign w:val="center"/>
                </w:tcPr>
                <w:p w:rsidR="002752F8" w:rsidRPr="008C35D4" w:rsidRDefault="002752F8" w:rsidP="00BD136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C35D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  <w:r w:rsidRPr="008C35D4"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8C35D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              Наименование имущества</w:t>
                  </w:r>
                </w:p>
              </w:tc>
              <w:tc>
                <w:tcPr>
                  <w:tcW w:w="0" w:type="auto"/>
                  <w:vAlign w:val="center"/>
                </w:tcPr>
                <w:p w:rsidR="002752F8" w:rsidRPr="008C35D4" w:rsidRDefault="002752F8" w:rsidP="003200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8C35D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            </w:t>
                  </w:r>
                  <w:r w:rsidRPr="008C35D4">
                    <w:rPr>
                      <w:rFonts w:ascii="Times New Roman" w:hAnsi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8C35D4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                 Адрес</w:t>
                  </w:r>
                </w:p>
              </w:tc>
            </w:tr>
            <w:tr w:rsidR="002752F8" w:rsidRPr="008C35D4" w:rsidTr="0032002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2752F8" w:rsidRPr="008C35D4" w:rsidRDefault="002752F8" w:rsidP="003200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752F8" w:rsidRPr="008C35D4" w:rsidRDefault="002752F8" w:rsidP="003200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752F8" w:rsidRPr="008C35D4" w:rsidRDefault="002752F8" w:rsidP="0032002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752F8" w:rsidRPr="008C35D4" w:rsidRDefault="002752F8" w:rsidP="002D53A1">
            <w:pPr>
              <w:pStyle w:val="NormalWeb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752F8" w:rsidRPr="008C35D4" w:rsidRDefault="002752F8" w:rsidP="00BD136C">
      <w:pPr>
        <w:pStyle w:val="NormalWeb"/>
        <w:jc w:val="both"/>
        <w:rPr>
          <w:b/>
          <w:sz w:val="28"/>
          <w:szCs w:val="28"/>
          <w:lang w:val="en-US"/>
        </w:rPr>
      </w:pPr>
    </w:p>
    <w:p w:rsidR="002752F8" w:rsidRPr="008C35D4" w:rsidRDefault="002752F8" w:rsidP="0095335D">
      <w:pPr>
        <w:pStyle w:val="NormalWeb"/>
        <w:ind w:firstLine="708"/>
        <w:jc w:val="both"/>
        <w:rPr>
          <w:b/>
          <w:sz w:val="28"/>
          <w:szCs w:val="28"/>
        </w:rPr>
      </w:pPr>
    </w:p>
    <w:p w:rsidR="002752F8" w:rsidRPr="008C35D4" w:rsidRDefault="002752F8" w:rsidP="006571D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752F8" w:rsidRPr="008C35D4" w:rsidRDefault="002752F8" w:rsidP="006571D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2752F8" w:rsidRPr="008C35D4" w:rsidRDefault="002752F8" w:rsidP="006571D9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8C35D4">
        <w:rPr>
          <w:sz w:val="28"/>
          <w:szCs w:val="28"/>
        </w:rPr>
        <w:t xml:space="preserve">                       </w:t>
      </w:r>
    </w:p>
    <w:sectPr w:rsidR="002752F8" w:rsidRPr="008C35D4" w:rsidSect="0073314E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DCD"/>
    <w:rsid w:val="000E54C9"/>
    <w:rsid w:val="000F1E37"/>
    <w:rsid w:val="000F4401"/>
    <w:rsid w:val="001F1A1D"/>
    <w:rsid w:val="002752F8"/>
    <w:rsid w:val="00277C80"/>
    <w:rsid w:val="002D53A1"/>
    <w:rsid w:val="0032002A"/>
    <w:rsid w:val="00462DB2"/>
    <w:rsid w:val="005A1CDA"/>
    <w:rsid w:val="006571D9"/>
    <w:rsid w:val="0066548A"/>
    <w:rsid w:val="0073314E"/>
    <w:rsid w:val="0081243E"/>
    <w:rsid w:val="008245FF"/>
    <w:rsid w:val="008C35D4"/>
    <w:rsid w:val="0095335D"/>
    <w:rsid w:val="009A5DCD"/>
    <w:rsid w:val="009A7DB8"/>
    <w:rsid w:val="00AA2F7D"/>
    <w:rsid w:val="00B0414C"/>
    <w:rsid w:val="00B67F02"/>
    <w:rsid w:val="00BD136C"/>
    <w:rsid w:val="00D10BAB"/>
    <w:rsid w:val="00D90073"/>
    <w:rsid w:val="00D95BD8"/>
    <w:rsid w:val="00E0102A"/>
    <w:rsid w:val="00E643FC"/>
    <w:rsid w:val="00F77B08"/>
    <w:rsid w:val="00FC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DB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A5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9A5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9A5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5DC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A5DC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A5DC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E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54C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53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D13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7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11</Pages>
  <Words>3755</Words>
  <Characters>21406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Маковеев</dc:creator>
  <cp:keywords/>
  <dc:description/>
  <cp:lastModifiedBy>Admin</cp:lastModifiedBy>
  <cp:revision>13</cp:revision>
  <cp:lastPrinted>2019-11-11T06:30:00Z</cp:lastPrinted>
  <dcterms:created xsi:type="dcterms:W3CDTF">2019-08-26T04:33:00Z</dcterms:created>
  <dcterms:modified xsi:type="dcterms:W3CDTF">2019-11-26T23:10:00Z</dcterms:modified>
</cp:coreProperties>
</file>