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D1" w:rsidRPr="00986FD0" w:rsidRDefault="00AC5AD1" w:rsidP="001874EF">
      <w:pPr>
        <w:spacing w:before="75"/>
        <w:ind w:firstLine="0"/>
        <w:rPr>
          <w:rFonts w:ascii="Times New Roman" w:hAnsi="Times New Roman" w:cs="Times New Roman"/>
          <w:color w:val="000000"/>
          <w:sz w:val="20"/>
          <w:szCs w:val="20"/>
          <w:shd w:val="clear" w:color="auto" w:fill="F0F0F0"/>
        </w:rPr>
      </w:pPr>
      <w:bookmarkStart w:id="0" w:name="sub_1000"/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320B4F" w:rsidTr="00320B4F">
        <w:tc>
          <w:tcPr>
            <w:tcW w:w="4927" w:type="dxa"/>
          </w:tcPr>
          <w:p w:rsidR="00320B4F" w:rsidRDefault="00320B4F" w:rsidP="007E26E8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320B4F" w:rsidRDefault="00320B4F" w:rsidP="00320B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320B4F" w:rsidRPr="00320B4F" w:rsidRDefault="00320B4F" w:rsidP="00320B4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20B4F" w:rsidRDefault="00320B4F" w:rsidP="00320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20B4F" w:rsidRDefault="002F7B1C" w:rsidP="00320B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r w:rsidR="00320B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320B4F" w:rsidRPr="00320B4F" w:rsidRDefault="00AC5AD1" w:rsidP="002F7B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B1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874EF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 w:rsidR="002F7B1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222822" w:rsidRPr="00320B4F" w:rsidRDefault="002228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2822" w:rsidRPr="00695970" w:rsidRDefault="0044146C" w:rsidP="0082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Стандарты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222822" w:rsidRPr="00695970" w:rsidRDefault="00986FD0" w:rsidP="0082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146C">
        <w:rPr>
          <w:rFonts w:ascii="Times New Roman" w:hAnsi="Times New Roman" w:cs="Times New Roman"/>
          <w:sz w:val="28"/>
          <w:szCs w:val="28"/>
        </w:rPr>
        <w:t>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6C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6C">
        <w:rPr>
          <w:rFonts w:ascii="Times New Roman" w:hAnsi="Times New Roman" w:cs="Times New Roman"/>
          <w:sz w:val="28"/>
          <w:szCs w:val="28"/>
        </w:rPr>
        <w:t>контроля</w:t>
      </w:r>
    </w:p>
    <w:p w:rsidR="00222822" w:rsidRPr="00320B4F" w:rsidRDefault="00222822" w:rsidP="0082101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2822" w:rsidRPr="00221D3F" w:rsidRDefault="00222822" w:rsidP="008210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D3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2822" w:rsidRPr="00DF31B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BF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</w:t>
      </w:r>
      <w:r w:rsidR="00221D3F" w:rsidRPr="00DF31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31BF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- Стандарты) определяют основные принципы и единые требования к реализации </w:t>
      </w:r>
      <w:r w:rsidR="00221D3F" w:rsidRPr="00DF31B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221D3F" w:rsidRPr="00DF31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31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1D3F" w:rsidRPr="00DF31BF">
        <w:rPr>
          <w:rFonts w:ascii="Times New Roman" w:hAnsi="Times New Roman" w:cs="Times New Roman"/>
          <w:sz w:val="28"/>
          <w:szCs w:val="28"/>
        </w:rPr>
        <w:t>–</w:t>
      </w:r>
      <w:r w:rsidR="004C1117">
        <w:rPr>
          <w:rFonts w:ascii="Times New Roman" w:hAnsi="Times New Roman" w:cs="Times New Roman"/>
          <w:sz w:val="28"/>
          <w:szCs w:val="28"/>
        </w:rPr>
        <w:t xml:space="preserve"> </w:t>
      </w:r>
      <w:r w:rsidR="00221D3F" w:rsidRPr="00DF31B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31BF">
        <w:rPr>
          <w:rFonts w:ascii="Times New Roman" w:hAnsi="Times New Roman" w:cs="Times New Roman"/>
          <w:sz w:val="28"/>
          <w:szCs w:val="28"/>
        </w:rPr>
        <w:t xml:space="preserve">) полномочий </w:t>
      </w:r>
      <w:proofErr w:type="gramStart"/>
      <w:r w:rsidRPr="00DF31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F31BF">
        <w:rPr>
          <w:rFonts w:ascii="Times New Roman" w:hAnsi="Times New Roman" w:cs="Times New Roman"/>
          <w:sz w:val="28"/>
          <w:szCs w:val="28"/>
        </w:rPr>
        <w:t>:</w:t>
      </w:r>
    </w:p>
    <w:p w:rsidR="00222822" w:rsidRPr="00DF31BF" w:rsidRDefault="00DF31BF" w:rsidP="00DF31B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DF31BF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контроля, установленные пунктом 1 статьи 269.2 Бюджетного кодекса Российской Федерации и частью 8 статьи Федерального закона о контрактной системе;</w:t>
      </w:r>
    </w:p>
    <w:p w:rsidR="00222822" w:rsidRPr="00DF31BF" w:rsidRDefault="00DF31BF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назначению</w:t>
      </w:r>
      <w:r w:rsidRPr="00DF31BF">
        <w:rPr>
          <w:rFonts w:ascii="Times New Roman" w:hAnsi="Times New Roman" w:cs="Times New Roman"/>
          <w:sz w:val="28"/>
          <w:szCs w:val="28"/>
        </w:rPr>
        <w:t xml:space="preserve"> (организацию) проведения экспертиз, необходимых для проведения проверок, ревизий и обследований</w:t>
      </w:r>
      <w:r w:rsidR="00222822" w:rsidRPr="00DF31BF">
        <w:rPr>
          <w:rFonts w:ascii="Times New Roman" w:hAnsi="Times New Roman" w:cs="Times New Roman"/>
          <w:sz w:val="28"/>
          <w:szCs w:val="28"/>
        </w:rPr>
        <w:t>;</w:t>
      </w:r>
    </w:p>
    <w:p w:rsidR="00222822" w:rsidRPr="00DF31BF" w:rsidRDefault="00DF31BF" w:rsidP="00F53B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</w:t>
      </w:r>
      <w:r w:rsidRPr="00DF31BF">
        <w:rPr>
          <w:rFonts w:ascii="Times New Roman" w:hAnsi="Times New Roman" w:cs="Times New Roman"/>
          <w:sz w:val="28"/>
          <w:szCs w:val="28"/>
        </w:rPr>
        <w:t xml:space="preserve"> необходимого </w:t>
      </w:r>
      <w:proofErr w:type="gramStart"/>
      <w:r w:rsidRPr="00DF31BF">
        <w:rPr>
          <w:rFonts w:ascii="Times New Roman" w:hAnsi="Times New Roman" w:cs="Times New Roman"/>
          <w:sz w:val="28"/>
          <w:szCs w:val="28"/>
        </w:rPr>
        <w:t>для осуществления внутреннего муниципального финансового контроля постоянного доступа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F31BF">
        <w:rPr>
          <w:rFonts w:ascii="Times New Roman" w:hAnsi="Times New Roman" w:cs="Times New Roman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222822" w:rsidRPr="00DF31B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BF">
        <w:rPr>
          <w:rFonts w:ascii="Times New Roman" w:hAnsi="Times New Roman" w:cs="Times New Roman"/>
          <w:sz w:val="28"/>
          <w:szCs w:val="28"/>
        </w:rPr>
        <w:t xml:space="preserve">Целью Стандартов является установление единых правил планирования и проведения </w:t>
      </w:r>
      <w:r w:rsidR="00221D3F" w:rsidRPr="00DF31B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F31BF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формирования ежегодной отчетности о результатах реализации </w:t>
      </w:r>
      <w:r w:rsidR="008A70C4" w:rsidRPr="00DF31B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F31BF"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</w:t>
      </w:r>
      <w:r w:rsidR="008A70C4" w:rsidRPr="00DF31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31BF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222822" w:rsidRPr="00BB1C2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Настоящие Стандарты применяются при планировании,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</w:t>
      </w:r>
      <w:r w:rsidR="008A70C4" w:rsidRPr="00BB1C2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B1C2F">
        <w:rPr>
          <w:rFonts w:ascii="Times New Roman" w:hAnsi="Times New Roman" w:cs="Times New Roman"/>
          <w:sz w:val="28"/>
          <w:szCs w:val="28"/>
        </w:rPr>
        <w:t xml:space="preserve"> полномочий по внутреннему </w:t>
      </w:r>
      <w:r w:rsidR="008A70C4" w:rsidRPr="00BB1C2F">
        <w:rPr>
          <w:rFonts w:ascii="Times New Roman" w:hAnsi="Times New Roman" w:cs="Times New Roman"/>
          <w:sz w:val="28"/>
          <w:szCs w:val="28"/>
        </w:rPr>
        <w:t>муниципальному</w:t>
      </w:r>
      <w:r w:rsidRPr="00BB1C2F">
        <w:rPr>
          <w:rFonts w:ascii="Times New Roman" w:hAnsi="Times New Roman" w:cs="Times New Roman"/>
          <w:sz w:val="28"/>
          <w:szCs w:val="28"/>
        </w:rPr>
        <w:t xml:space="preserve">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222822" w:rsidRPr="00BB1C2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>Контрольные мероприятия осуществляются в отношении: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71"/>
      <w:r w:rsidRPr="00BB1C2F">
        <w:rPr>
          <w:rFonts w:ascii="Times New Roman" w:hAnsi="Times New Roman" w:cs="Times New Roman"/>
          <w:sz w:val="28"/>
          <w:szCs w:val="28"/>
        </w:rPr>
        <w:t xml:space="preserve">главных распорядителей (распорядителей, получателей) средств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(администраторов) доходов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(администраторов) источников финансирования дефицита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86FD0" w:rsidRPr="00BB1C2F" w:rsidRDefault="00BB1C2F" w:rsidP="007F1C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бюджетных средств, </w:t>
      </w:r>
      <w:r w:rsidRPr="00BB1C2F">
        <w:rPr>
          <w:rFonts w:ascii="Times New Roman" w:hAnsi="Times New Roman" w:cs="Times New Roman"/>
          <w:sz w:val="28"/>
          <w:szCs w:val="28"/>
        </w:rPr>
        <w:lastRenderedPageBreak/>
        <w:t>финансовых органов, юридических и физических лиц, индивидуальных предпринимателей, указанных в абзацах десятом и одиннадцатом пункта 2.1 статьи 266.1 Бюджетного кодекса Российской Федерации;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унитарных предприятий;</w:t>
      </w:r>
    </w:p>
    <w:p w:rsidR="00BB1C2F" w:rsidRPr="00BB1C2F" w:rsidRDefault="00BB1C2F" w:rsidP="00BB1C2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>публично-правовых компаний;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хозяйственных товариществ и обществ с участием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7"/>
      <w:bookmarkEnd w:id="2"/>
      <w:r w:rsidRPr="00BB1C2F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муниципальных учреждений,   муниципальных унитарных предприятий, публично-правовых компаний, хозяйственных товариществ и обществ с участием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индивидуальных предпринимателей и физических лиц, являющихся: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лицами, индивидуальными предпринимателями, получающими средства  из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договоров (соглашений) о предоставлении средств из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муниципальных контрактов, а также получающими кредиты, обеспеченные муниципальными гарантиями;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муниципальных контрактов, которым в соответствии с федеральными законами открыты лицевые счета в финансовом органе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B1C2F" w:rsidRP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C2F">
        <w:rPr>
          <w:rFonts w:ascii="Times New Roman" w:hAnsi="Times New Roman" w:cs="Times New Roman"/>
          <w:sz w:val="28"/>
          <w:szCs w:val="28"/>
        </w:rPr>
        <w:t xml:space="preserve">кредитных организаций, осуществляющих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BB1C2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B1C2F" w:rsidRDefault="00BB1C2F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711"/>
      <w:bookmarkEnd w:id="3"/>
      <w:r w:rsidRPr="00BB1C2F">
        <w:rPr>
          <w:rFonts w:ascii="Times New Roman" w:hAnsi="Times New Roman" w:cs="Times New Roman"/>
          <w:sz w:val="28"/>
          <w:szCs w:val="28"/>
        </w:rPr>
        <w:t xml:space="preserve">муниципальных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B1C2F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bookmarkStart w:id="5" w:name="sub_100713"/>
      <w:bookmarkEnd w:id="4"/>
      <w:r w:rsidRPr="00BB1C2F">
        <w:rPr>
          <w:rFonts w:ascii="Times New Roman" w:hAnsi="Times New Roman" w:cs="Times New Roman"/>
          <w:sz w:val="28"/>
          <w:szCs w:val="28"/>
        </w:rPr>
        <w:t xml:space="preserve"> закупок товаров, работ и услуг для обеспечения муниципальных нужд.</w:t>
      </w:r>
    </w:p>
    <w:p w:rsidR="0038671E" w:rsidRPr="00BB1C2F" w:rsidRDefault="0038671E" w:rsidP="00BB1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22822" w:rsidRPr="0038671E" w:rsidRDefault="00222822" w:rsidP="00F53B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671E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B81625" w:rsidRPr="0069009C" w:rsidRDefault="00222822" w:rsidP="00386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9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9009C">
        <w:rPr>
          <w:rFonts w:ascii="Times New Roman" w:hAnsi="Times New Roman" w:cs="Times New Roman"/>
          <w:sz w:val="28"/>
          <w:szCs w:val="28"/>
        </w:rPr>
        <w:t xml:space="preserve">Термины и определения, установленные в настоящем разделе, применяются в настоящих Стандартах, во всех видах документов, формируемых в ходе и по итогам контрольного мероприятия, а также для всех этапов контрольных мероприятий, организуемых и осуществляемых в </w:t>
      </w:r>
      <w:r w:rsidRPr="0069009C">
        <w:rPr>
          <w:rFonts w:ascii="Times New Roman" w:hAnsi="Times New Roman" w:cs="Times New Roman"/>
          <w:sz w:val="28"/>
          <w:szCs w:val="28"/>
        </w:rPr>
        <w:lastRenderedPageBreak/>
        <w:t>соответ</w:t>
      </w:r>
      <w:r w:rsidR="0038671E" w:rsidRPr="0069009C">
        <w:rPr>
          <w:rFonts w:ascii="Times New Roman" w:hAnsi="Times New Roman" w:cs="Times New Roman"/>
          <w:sz w:val="28"/>
          <w:szCs w:val="28"/>
        </w:rPr>
        <w:t>ствии с настоящими Стандартами.</w:t>
      </w:r>
      <w:proofErr w:type="gramEnd"/>
    </w:p>
    <w:p w:rsidR="00222822" w:rsidRPr="0069009C" w:rsidRDefault="00222822" w:rsidP="000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9C">
        <w:rPr>
          <w:rFonts w:ascii="Times New Roman" w:hAnsi="Times New Roman" w:cs="Times New Roman"/>
          <w:sz w:val="28"/>
          <w:szCs w:val="28"/>
        </w:rPr>
        <w:t xml:space="preserve">2.2. Термины и определения, используемые в настоящих Стандартах, имеют то же значение, что и в Бюджетном </w:t>
      </w:r>
      <w:hyperlink r:id="rId8" w:history="1">
        <w:r w:rsidRPr="0069009C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69009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04CFD">
        <w:rPr>
          <w:rFonts w:ascii="Times New Roman" w:hAnsi="Times New Roman" w:cs="Times New Roman"/>
          <w:sz w:val="28"/>
          <w:szCs w:val="28"/>
        </w:rPr>
        <w:t>и</w:t>
      </w:r>
      <w:r w:rsidRPr="0069009C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актах Российской Федерации, регламентирующих осуществление </w:t>
      </w:r>
      <w:r w:rsidR="00C12171" w:rsidRPr="0069009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69009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B693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3F">
        <w:rPr>
          <w:rFonts w:ascii="Times New Roman" w:hAnsi="Times New Roman" w:cs="Times New Roman"/>
          <w:sz w:val="28"/>
          <w:szCs w:val="28"/>
        </w:rPr>
        <w:t>2.3. В настоящих Стандартах применяются следующие термины:</w:t>
      </w:r>
    </w:p>
    <w:p w:rsidR="00222822" w:rsidRPr="00CB693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3F">
        <w:rPr>
          <w:rFonts w:ascii="Times New Roman" w:hAnsi="Times New Roman" w:cs="Times New Roman"/>
          <w:sz w:val="28"/>
          <w:szCs w:val="28"/>
        </w:rPr>
        <w:t xml:space="preserve">Контрольная деятельность - деятельность </w:t>
      </w:r>
      <w:r w:rsidR="00AC294B" w:rsidRPr="00CB693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B693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AC294B" w:rsidRPr="00CB693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693F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222822" w:rsidRPr="00CB693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3F">
        <w:rPr>
          <w:rFonts w:ascii="Times New Roman" w:hAnsi="Times New Roman" w:cs="Times New Roman"/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контрольной деятельности.</w:t>
      </w:r>
    </w:p>
    <w:p w:rsidR="00222822" w:rsidRPr="00CB693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93F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- документы, составляемые уполномоченными должностными лицами </w:t>
      </w:r>
      <w:r w:rsidR="00AC294B" w:rsidRPr="00CB693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B693F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мероприятия.</w:t>
      </w:r>
    </w:p>
    <w:p w:rsidR="00C813B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Нарушение - установленный факт несоответствия </w:t>
      </w:r>
      <w:r w:rsidR="00CB693F" w:rsidRPr="00C813B2">
        <w:rPr>
          <w:rFonts w:ascii="Times New Roman" w:hAnsi="Times New Roman" w:cs="Times New Roman"/>
          <w:sz w:val="28"/>
          <w:szCs w:val="28"/>
        </w:rPr>
        <w:t xml:space="preserve">деятельности объекта </w:t>
      </w:r>
      <w:r w:rsidRPr="00C813B2">
        <w:rPr>
          <w:rFonts w:ascii="Times New Roman" w:hAnsi="Times New Roman" w:cs="Times New Roman"/>
          <w:sz w:val="28"/>
          <w:szCs w:val="28"/>
        </w:rPr>
        <w:t xml:space="preserve">контроля требованиям законодательных и иных нормативных правовых актов Российской Федерации, регламентирующих его деятельность в части, подлежащей </w:t>
      </w:r>
      <w:r w:rsidR="00427923" w:rsidRPr="00C813B2">
        <w:rPr>
          <w:rFonts w:ascii="Times New Roman" w:hAnsi="Times New Roman" w:cs="Times New Roman"/>
          <w:sz w:val="28"/>
          <w:szCs w:val="28"/>
        </w:rPr>
        <w:t>контролю в сфере бюджетных правоотношений</w:t>
      </w:r>
      <w:r w:rsidR="00C813B2" w:rsidRPr="00C813B2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Недостаток - 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 Российской Федерации, регламентирующих его деятельность в части, подлежащей </w:t>
      </w:r>
      <w:r w:rsidR="00DC1E25" w:rsidRPr="00C813B2">
        <w:rPr>
          <w:rFonts w:ascii="Times New Roman" w:hAnsi="Times New Roman" w:cs="Times New Roman"/>
          <w:sz w:val="28"/>
          <w:szCs w:val="28"/>
        </w:rPr>
        <w:t>контролю</w:t>
      </w:r>
      <w:r w:rsidR="00427923" w:rsidRPr="00C813B2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C813B2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План контрольных мероприятий - документ, устанавливающий перечень намечаемых к выполнению контрольных мероприятий.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Проверочная (ревизионная) группа - уполномоченные должностные лица </w:t>
      </w:r>
      <w:r w:rsidR="00AC294B" w:rsidRPr="00C813B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813B2">
        <w:rPr>
          <w:rFonts w:ascii="Times New Roman" w:hAnsi="Times New Roman" w:cs="Times New Roman"/>
          <w:sz w:val="28"/>
          <w:szCs w:val="28"/>
        </w:rPr>
        <w:t>, осуществляющие контрольное мероприятие.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Рабочая документация - документы и иные материалы, содержащие зафиксированную на бумажном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мероприятия.</w:t>
      </w:r>
    </w:p>
    <w:p w:rsidR="0022282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Результаты контрольного мероприятия - сведения о деятельности объекта  контроля, содержащиеся в акте (заключении), оформляемом по итогам контрольного мероприятия.</w:t>
      </w:r>
    </w:p>
    <w:p w:rsidR="00A461F7" w:rsidRPr="00C813B2" w:rsidRDefault="00A461F7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822" w:rsidRPr="00C813B2" w:rsidRDefault="00222822" w:rsidP="00F53B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B2">
        <w:rPr>
          <w:rFonts w:ascii="Times New Roman" w:hAnsi="Times New Roman" w:cs="Times New Roman"/>
          <w:b/>
          <w:sz w:val="28"/>
          <w:szCs w:val="28"/>
        </w:rPr>
        <w:t>3. Перечень нормативных правовых актов,</w:t>
      </w:r>
    </w:p>
    <w:p w:rsidR="00222822" w:rsidRPr="00C813B2" w:rsidRDefault="00222822" w:rsidP="00F53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B2">
        <w:rPr>
          <w:rFonts w:ascii="Times New Roman" w:hAnsi="Times New Roman" w:cs="Times New Roman"/>
          <w:b/>
          <w:sz w:val="28"/>
          <w:szCs w:val="28"/>
        </w:rPr>
        <w:t>регулирующих выполнение контрольных мероприятий</w:t>
      </w:r>
    </w:p>
    <w:p w:rsidR="00222822" w:rsidRPr="00C813B2" w:rsidRDefault="00222822" w:rsidP="00320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3.1. Исполнение </w:t>
      </w:r>
      <w:r w:rsidR="00AC294B" w:rsidRPr="00C813B2">
        <w:rPr>
          <w:rFonts w:ascii="Times New Roman" w:hAnsi="Times New Roman" w:cs="Times New Roman"/>
          <w:sz w:val="28"/>
          <w:szCs w:val="28"/>
        </w:rPr>
        <w:t>муниципальной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функции по осуществлению внутреннего </w:t>
      </w:r>
      <w:r w:rsidR="00AC294B" w:rsidRPr="00C813B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финансового контроля (далее </w:t>
      </w:r>
      <w:r w:rsidR="00AC294B" w:rsidRPr="00C813B2">
        <w:rPr>
          <w:rFonts w:ascii="Times New Roman" w:hAnsi="Times New Roman" w:cs="Times New Roman"/>
          <w:sz w:val="28"/>
          <w:szCs w:val="28"/>
        </w:rPr>
        <w:t>–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AC294B" w:rsidRPr="00C813B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813B2">
        <w:rPr>
          <w:rFonts w:ascii="Times New Roman" w:hAnsi="Times New Roman" w:cs="Times New Roman"/>
          <w:sz w:val="28"/>
          <w:szCs w:val="28"/>
        </w:rPr>
        <w:lastRenderedPageBreak/>
        <w:t xml:space="preserve">функция) реализуется в соответствии </w:t>
      </w:r>
      <w:proofErr w:type="gramStart"/>
      <w:r w:rsidRPr="00C81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13B2">
        <w:rPr>
          <w:rFonts w:ascii="Times New Roman" w:hAnsi="Times New Roman" w:cs="Times New Roman"/>
          <w:sz w:val="28"/>
          <w:szCs w:val="28"/>
        </w:rPr>
        <w:t>:</w:t>
      </w:r>
    </w:p>
    <w:p w:rsidR="00986FD0" w:rsidRPr="00C813B2" w:rsidRDefault="00AC294B" w:rsidP="00014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222822" w:rsidRPr="00C813B2">
        <w:rPr>
          <w:rFonts w:ascii="Times New Roman" w:hAnsi="Times New Roman" w:cs="Times New Roman"/>
          <w:sz w:val="28"/>
          <w:szCs w:val="28"/>
        </w:rPr>
        <w:t>;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C813B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13B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2822" w:rsidRPr="00C813B2" w:rsidRDefault="003E44CE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К</w:t>
      </w:r>
      <w:r w:rsidR="00AC294B" w:rsidRPr="00C813B2">
        <w:rPr>
          <w:rFonts w:ascii="Times New Roman" w:hAnsi="Times New Roman" w:cs="Times New Roman"/>
          <w:sz w:val="28"/>
          <w:szCs w:val="28"/>
        </w:rPr>
        <w:t>одексом Российской Федерации об административных правонарушениях</w:t>
      </w:r>
      <w:r w:rsidR="00222822" w:rsidRPr="00C813B2">
        <w:rPr>
          <w:rFonts w:ascii="Times New Roman" w:hAnsi="Times New Roman" w:cs="Times New Roman"/>
          <w:sz w:val="28"/>
          <w:szCs w:val="28"/>
        </w:rPr>
        <w:t>;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C813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13B2">
        <w:rPr>
          <w:rFonts w:ascii="Times New Roman" w:hAnsi="Times New Roman" w:cs="Times New Roman"/>
          <w:sz w:val="28"/>
          <w:szCs w:val="28"/>
        </w:rPr>
        <w:t xml:space="preserve"> от 5 ап</w:t>
      </w:r>
      <w:r w:rsidR="00320B4F" w:rsidRPr="00C813B2">
        <w:rPr>
          <w:rFonts w:ascii="Times New Roman" w:hAnsi="Times New Roman" w:cs="Times New Roman"/>
          <w:sz w:val="28"/>
          <w:szCs w:val="28"/>
        </w:rPr>
        <w:t>реля 2013 г</w:t>
      </w:r>
      <w:r w:rsidR="00986FD0">
        <w:rPr>
          <w:rFonts w:ascii="Times New Roman" w:hAnsi="Times New Roman" w:cs="Times New Roman"/>
          <w:sz w:val="28"/>
          <w:szCs w:val="28"/>
        </w:rPr>
        <w:t>.</w:t>
      </w:r>
      <w:r w:rsidR="00320B4F" w:rsidRPr="00C813B2">
        <w:rPr>
          <w:rFonts w:ascii="Times New Roman" w:hAnsi="Times New Roman" w:cs="Times New Roman"/>
          <w:sz w:val="28"/>
          <w:szCs w:val="28"/>
        </w:rPr>
        <w:t xml:space="preserve"> №44-ФЗ «</w:t>
      </w:r>
      <w:r w:rsidRPr="00C813B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20B4F" w:rsidRPr="00C813B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813B2">
        <w:rPr>
          <w:rFonts w:ascii="Times New Roman" w:hAnsi="Times New Roman" w:cs="Times New Roman"/>
          <w:sz w:val="28"/>
          <w:szCs w:val="28"/>
        </w:rPr>
        <w:t>;</w:t>
      </w:r>
    </w:p>
    <w:p w:rsidR="00AC294B" w:rsidRPr="00C813B2" w:rsidRDefault="00986FD0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6 октября 2003 г.</w:t>
      </w:r>
      <w:r w:rsidR="00AC294B" w:rsidRPr="00C813B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AC294B" w:rsidRPr="00C813B2" w:rsidRDefault="00AC294B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«О принятии Устава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края»</w:t>
      </w:r>
      <w:r w:rsidR="00320B4F" w:rsidRPr="00C813B2">
        <w:rPr>
          <w:rFonts w:ascii="Times New Roman" w:hAnsi="Times New Roman" w:cs="Times New Roman"/>
          <w:sz w:val="28"/>
          <w:szCs w:val="28"/>
        </w:rPr>
        <w:t>;</w:t>
      </w:r>
    </w:p>
    <w:p w:rsidR="00222822" w:rsidRPr="00C813B2" w:rsidRDefault="00B919A0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г</w:t>
      </w:r>
      <w:r w:rsidR="00986FD0">
        <w:rPr>
          <w:rFonts w:ascii="Times New Roman" w:hAnsi="Times New Roman" w:cs="Times New Roman"/>
          <w:sz w:val="28"/>
          <w:szCs w:val="28"/>
        </w:rPr>
        <w:t>.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494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финансовом управлении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22822" w:rsidRPr="00C813B2">
        <w:rPr>
          <w:rFonts w:ascii="Times New Roman" w:hAnsi="Times New Roman" w:cs="Times New Roman"/>
          <w:sz w:val="28"/>
          <w:szCs w:val="28"/>
        </w:rPr>
        <w:t>;</w:t>
      </w:r>
    </w:p>
    <w:p w:rsidR="00222822" w:rsidRPr="00C813B2" w:rsidRDefault="0089292C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11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г</w:t>
      </w:r>
      <w:r w:rsidR="00986FD0">
        <w:rPr>
          <w:rFonts w:ascii="Times New Roman" w:hAnsi="Times New Roman" w:cs="Times New Roman"/>
          <w:sz w:val="28"/>
          <w:szCs w:val="28"/>
        </w:rPr>
        <w:t>.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отделах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управлением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840DF9"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222822" w:rsidRPr="00C813B2">
        <w:rPr>
          <w:rFonts w:ascii="Times New Roman" w:hAnsi="Times New Roman" w:cs="Times New Roman"/>
          <w:sz w:val="28"/>
          <w:szCs w:val="28"/>
        </w:rPr>
        <w:t>;</w:t>
      </w:r>
    </w:p>
    <w:p w:rsidR="00222822" w:rsidRPr="00C813B2" w:rsidRDefault="00840DF9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иным, федеральным и краевым законодательством, муниципальными правовыми актами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7526D6" w:rsidRPr="00C813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22822" w:rsidRPr="00C813B2">
        <w:rPr>
          <w:rFonts w:ascii="Times New Roman" w:hAnsi="Times New Roman" w:cs="Times New Roman"/>
          <w:sz w:val="28"/>
          <w:szCs w:val="28"/>
        </w:rPr>
        <w:t>.</w:t>
      </w:r>
    </w:p>
    <w:p w:rsidR="00222822" w:rsidRPr="001874E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C813B2" w:rsidRDefault="00222822" w:rsidP="00F53B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3B2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должностных лиц </w:t>
      </w:r>
      <w:r w:rsidR="00840DF9" w:rsidRPr="00C813B2">
        <w:rPr>
          <w:rFonts w:ascii="Times New Roman" w:hAnsi="Times New Roman" w:cs="Times New Roman"/>
          <w:b/>
          <w:sz w:val="28"/>
          <w:szCs w:val="28"/>
        </w:rPr>
        <w:t>Финансового управления</w:t>
      </w:r>
    </w:p>
    <w:p w:rsidR="00222822" w:rsidRPr="00C813B2" w:rsidRDefault="00222822" w:rsidP="00F53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B2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proofErr w:type="gramStart"/>
      <w:r w:rsidRPr="00C813B2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="0098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DF9" w:rsidRPr="00C813B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C813B2">
        <w:rPr>
          <w:rFonts w:ascii="Times New Roman" w:hAnsi="Times New Roman" w:cs="Times New Roman"/>
          <w:b/>
          <w:sz w:val="28"/>
          <w:szCs w:val="28"/>
        </w:rPr>
        <w:t xml:space="preserve"> финансового</w:t>
      </w:r>
    </w:p>
    <w:p w:rsidR="00222822" w:rsidRPr="00C813B2" w:rsidRDefault="00222822" w:rsidP="00F53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B2">
        <w:rPr>
          <w:rFonts w:ascii="Times New Roman" w:hAnsi="Times New Roman" w:cs="Times New Roman"/>
          <w:b/>
          <w:sz w:val="28"/>
          <w:szCs w:val="28"/>
        </w:rPr>
        <w:t>контроля в соответствии с Федеральным законодательством</w:t>
      </w:r>
    </w:p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4.1. Должностными лицами </w:t>
      </w:r>
      <w:r w:rsidR="00840DF9" w:rsidRPr="00C813B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813B2">
        <w:rPr>
          <w:rFonts w:ascii="Times New Roman" w:hAnsi="Times New Roman" w:cs="Times New Roman"/>
          <w:sz w:val="28"/>
          <w:szCs w:val="28"/>
        </w:rPr>
        <w:t xml:space="preserve">, осуществляющими внутренний </w:t>
      </w:r>
      <w:r w:rsidR="00840DF9" w:rsidRPr="00C813B2">
        <w:rPr>
          <w:rFonts w:ascii="Times New Roman" w:hAnsi="Times New Roman" w:cs="Times New Roman"/>
          <w:sz w:val="28"/>
          <w:szCs w:val="28"/>
        </w:rPr>
        <w:t>муниципальный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финансовый контроль, являются:</w:t>
      </w:r>
    </w:p>
    <w:p w:rsidR="00840DF9" w:rsidRPr="00C813B2" w:rsidRDefault="000D01DC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Ф</w:t>
      </w:r>
      <w:r w:rsidR="00840DF9" w:rsidRPr="00C813B2">
        <w:rPr>
          <w:rFonts w:ascii="Times New Roman" w:hAnsi="Times New Roman" w:cs="Times New Roman"/>
          <w:sz w:val="28"/>
          <w:szCs w:val="28"/>
        </w:rPr>
        <w:t>инансового управления, в должностные обязанности которого входит осуществление внутреннего муниципального финансового контроля;</w:t>
      </w:r>
    </w:p>
    <w:p w:rsidR="00840DF9" w:rsidRPr="00C813B2" w:rsidRDefault="00840DF9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иные муниципальные служащие Финансового управления, уполномоченные на участие в проведении контрольных мероприятий в соответствии с приказом начальника Финансового управления, включаемые в состав проверочной (ревизионной) группы.</w:t>
      </w:r>
    </w:p>
    <w:p w:rsidR="00840DF9" w:rsidRPr="00C813B2" w:rsidRDefault="00840DF9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Внутренний муниципальный финансовый контроль может осуществлять</w:t>
      </w:r>
      <w:r w:rsidR="00C813B2" w:rsidRPr="00C813B2">
        <w:rPr>
          <w:rFonts w:ascii="Times New Roman" w:hAnsi="Times New Roman" w:cs="Times New Roman"/>
          <w:sz w:val="28"/>
          <w:szCs w:val="28"/>
        </w:rPr>
        <w:t>ся как одним должностным лицом Ф</w:t>
      </w:r>
      <w:r w:rsidRPr="00C813B2">
        <w:rPr>
          <w:rFonts w:ascii="Times New Roman" w:hAnsi="Times New Roman" w:cs="Times New Roman"/>
          <w:sz w:val="28"/>
          <w:szCs w:val="28"/>
        </w:rPr>
        <w:t>инансового управления,</w:t>
      </w:r>
      <w:r w:rsidR="00C813B2" w:rsidRPr="00C813B2">
        <w:rPr>
          <w:rFonts w:ascii="Times New Roman" w:hAnsi="Times New Roman" w:cs="Times New Roman"/>
          <w:sz w:val="28"/>
          <w:szCs w:val="28"/>
        </w:rPr>
        <w:t xml:space="preserve"> так и группой должностных лиц Ф</w:t>
      </w:r>
      <w:r w:rsidRPr="00C813B2">
        <w:rPr>
          <w:rFonts w:ascii="Times New Roman" w:hAnsi="Times New Roman" w:cs="Times New Roman"/>
          <w:sz w:val="28"/>
          <w:szCs w:val="28"/>
        </w:rPr>
        <w:t xml:space="preserve">инансового управления из числа указанных в настоящем пункте. В случае осуществления контрольного мероприятия группой должностных </w:t>
      </w:r>
      <w:r w:rsidR="00C813B2" w:rsidRPr="00C813B2">
        <w:rPr>
          <w:rFonts w:ascii="Times New Roman" w:hAnsi="Times New Roman" w:cs="Times New Roman"/>
          <w:sz w:val="28"/>
          <w:szCs w:val="28"/>
        </w:rPr>
        <w:t>лиц Ф</w:t>
      </w:r>
      <w:r w:rsidRPr="00C813B2">
        <w:rPr>
          <w:rFonts w:ascii="Times New Roman" w:hAnsi="Times New Roman" w:cs="Times New Roman"/>
          <w:sz w:val="28"/>
          <w:szCs w:val="28"/>
        </w:rPr>
        <w:t>инансового управления в приказе финансового управления о проведении контрольного мероприятия указывается руководитель проверочной (ревизионной) группы и члены проверочной (ревизионной) группы.</w:t>
      </w:r>
    </w:p>
    <w:p w:rsidR="00986FD0" w:rsidRPr="00C813B2" w:rsidRDefault="00222822" w:rsidP="008A2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4.2. Должностные лица </w:t>
      </w:r>
      <w:r w:rsidR="00840DF9" w:rsidRPr="00C813B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813B2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C813B2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внутренний </w:t>
      </w:r>
      <w:r w:rsidR="00840DF9" w:rsidRPr="00C813B2">
        <w:rPr>
          <w:rFonts w:ascii="Times New Roman" w:hAnsi="Times New Roman" w:cs="Times New Roman"/>
          <w:sz w:val="28"/>
          <w:szCs w:val="28"/>
        </w:rPr>
        <w:t>муниципальный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финансовый контроль, в пределах установленных должностными </w:t>
      </w:r>
      <w:r w:rsidR="00337A67" w:rsidRPr="00C813B2">
        <w:rPr>
          <w:rFonts w:ascii="Times New Roman" w:hAnsi="Times New Roman" w:cs="Times New Roman"/>
          <w:sz w:val="28"/>
          <w:szCs w:val="28"/>
        </w:rPr>
        <w:t>инструкциями</w:t>
      </w:r>
      <w:r w:rsidRPr="00C813B2">
        <w:rPr>
          <w:rFonts w:ascii="Times New Roman" w:hAnsi="Times New Roman" w:cs="Times New Roman"/>
          <w:sz w:val="28"/>
          <w:szCs w:val="28"/>
        </w:rPr>
        <w:t xml:space="preserve"> полномочий при исполнении </w:t>
      </w:r>
      <w:r w:rsidR="00840DF9" w:rsidRPr="00C813B2">
        <w:rPr>
          <w:rFonts w:ascii="Times New Roman" w:hAnsi="Times New Roman" w:cs="Times New Roman"/>
          <w:sz w:val="28"/>
          <w:szCs w:val="28"/>
        </w:rPr>
        <w:t>муниципальной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функции имеют право: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6" w:name="sub_10101"/>
      <w:proofErr w:type="gramStart"/>
      <w:r w:rsidRPr="00C813B2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7" w:name="sub_10102"/>
      <w:bookmarkEnd w:id="6"/>
      <w:r w:rsidRPr="00C813B2">
        <w:rPr>
          <w:rFonts w:ascii="Times New Roman" w:hAnsi="Times New Roman" w:cs="Times New Roman"/>
          <w:sz w:val="28"/>
          <w:szCs w:val="28"/>
        </w:rPr>
        <w:t>- при осуществлении выездных проверок (ревизий) беспрепятственно по предъявлении служебных удостоверений и копии приказа о проведении контрольного мероприятия посещать помещения и территории, которые занимают лица, в отношении которых осуществляется выездная проверка (ревизия), требовать предъявления поставленных товаров, результатов выполненных работ, оказанных услуг;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8" w:name="sub_10103"/>
      <w:bookmarkEnd w:id="7"/>
      <w:r w:rsidRPr="00C813B2">
        <w:rPr>
          <w:rFonts w:ascii="Times New Roman" w:hAnsi="Times New Roman" w:cs="Times New Roman"/>
          <w:sz w:val="28"/>
          <w:szCs w:val="28"/>
        </w:rPr>
        <w:t>-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9" w:name="sub_10104"/>
      <w:bookmarkEnd w:id="8"/>
      <w:r w:rsidRPr="00C813B2">
        <w:rPr>
          <w:rFonts w:ascii="Times New Roman" w:hAnsi="Times New Roman" w:cs="Times New Roman"/>
          <w:sz w:val="28"/>
          <w:szCs w:val="28"/>
        </w:rPr>
        <w:t>- направлять представления и (или) предписания в случаях, предусмотренных законодательством Российской Федерации</w:t>
      </w:r>
      <w:bookmarkStart w:id="10" w:name="sub_10105"/>
      <w:bookmarkEnd w:id="9"/>
      <w:r w:rsidRPr="00C813B2">
        <w:rPr>
          <w:rFonts w:ascii="Times New Roman" w:hAnsi="Times New Roman" w:cs="Times New Roman"/>
          <w:sz w:val="28"/>
          <w:szCs w:val="28"/>
        </w:rPr>
        <w:t>.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11" w:name="sub_10106"/>
      <w:bookmarkEnd w:id="10"/>
      <w:r w:rsidRPr="00C813B2">
        <w:rPr>
          <w:rFonts w:ascii="Times New Roman" w:hAnsi="Times New Roman" w:cs="Times New Roman"/>
          <w:sz w:val="28"/>
          <w:szCs w:val="28"/>
        </w:rPr>
        <w:t xml:space="preserve">- осуществлять производство по делам об административных правонарушениях в порядке, установленном </w:t>
      </w:r>
      <w:hyperlink r:id="rId11" w:history="1">
        <w:r w:rsidRPr="00C813B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3B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12" w:name="sub_10107"/>
      <w:bookmarkEnd w:id="11"/>
      <w:r w:rsidRPr="00C813B2">
        <w:rPr>
          <w:rFonts w:ascii="Times New Roman" w:hAnsi="Times New Roman" w:cs="Times New Roman"/>
          <w:sz w:val="28"/>
          <w:szCs w:val="28"/>
        </w:rPr>
        <w:t xml:space="preserve">- обращаться в суд с исковыми заявлениями о возмещении ущерба, причиненного </w:t>
      </w:r>
      <w:r w:rsidR="008A2928">
        <w:rPr>
          <w:rFonts w:ascii="Times New Roman" w:hAnsi="Times New Roman" w:cs="Times New Roman"/>
          <w:sz w:val="28"/>
          <w:szCs w:val="28"/>
        </w:rPr>
        <w:t>Кировскому</w:t>
      </w:r>
      <w:r w:rsidRPr="00C813B2">
        <w:rPr>
          <w:rFonts w:ascii="Times New Roman" w:hAnsi="Times New Roman" w:cs="Times New Roman"/>
          <w:sz w:val="28"/>
          <w:szCs w:val="28"/>
        </w:rPr>
        <w:t xml:space="preserve"> муниципальному району, а также о признании осуществленных закупок недействительными в соответствии с Гражданским кодексом Российской Федерации;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направлять предложения (рекомендации).</w:t>
      </w:r>
    </w:p>
    <w:bookmarkEnd w:id="12"/>
    <w:p w:rsidR="00222822" w:rsidRPr="00C813B2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 xml:space="preserve">4.3. Должностные лица </w:t>
      </w:r>
      <w:r w:rsidR="00337A67" w:rsidRPr="00C813B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813B2">
        <w:rPr>
          <w:rFonts w:ascii="Times New Roman" w:hAnsi="Times New Roman" w:cs="Times New Roman"/>
          <w:sz w:val="28"/>
          <w:szCs w:val="28"/>
        </w:rPr>
        <w:t xml:space="preserve">, осуществляющие внутренний </w:t>
      </w:r>
      <w:r w:rsidR="00337A67" w:rsidRPr="00C813B2">
        <w:rPr>
          <w:rFonts w:ascii="Times New Roman" w:hAnsi="Times New Roman" w:cs="Times New Roman"/>
          <w:sz w:val="28"/>
          <w:szCs w:val="28"/>
        </w:rPr>
        <w:t>муниципальный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финансовый контроль, в соответствии со своими должностными </w:t>
      </w:r>
      <w:r w:rsidR="00337A67" w:rsidRPr="00C813B2">
        <w:rPr>
          <w:rFonts w:ascii="Times New Roman" w:hAnsi="Times New Roman" w:cs="Times New Roman"/>
          <w:sz w:val="28"/>
          <w:szCs w:val="28"/>
        </w:rPr>
        <w:t>инструкциями</w:t>
      </w:r>
      <w:r w:rsidRPr="00C813B2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337A67" w:rsidRPr="00C813B2">
        <w:rPr>
          <w:rFonts w:ascii="Times New Roman" w:hAnsi="Times New Roman" w:cs="Times New Roman"/>
          <w:sz w:val="28"/>
          <w:szCs w:val="28"/>
        </w:rPr>
        <w:t>муниципальной</w:t>
      </w:r>
      <w:r w:rsidRPr="00C813B2">
        <w:rPr>
          <w:rFonts w:ascii="Times New Roman" w:hAnsi="Times New Roman" w:cs="Times New Roman"/>
          <w:sz w:val="28"/>
          <w:szCs w:val="28"/>
        </w:rPr>
        <w:t xml:space="preserve"> функции обязаны: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13" w:name="sub_10111"/>
      <w:r w:rsidRPr="00C813B2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14" w:name="sub_10112"/>
      <w:bookmarkEnd w:id="13"/>
      <w:r w:rsidRPr="00C813B2">
        <w:rPr>
          <w:rFonts w:ascii="Times New Roman" w:hAnsi="Times New Roman" w:cs="Times New Roman"/>
          <w:sz w:val="28"/>
          <w:szCs w:val="28"/>
        </w:rPr>
        <w:t>- соблюдать требования нормативных правовых актов в установленной сфере деятельности;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bookmarkStart w:id="15" w:name="sub_10113"/>
      <w:bookmarkEnd w:id="14"/>
      <w:r>
        <w:rPr>
          <w:rFonts w:ascii="Times New Roman" w:hAnsi="Times New Roman" w:cs="Times New Roman"/>
          <w:sz w:val="28"/>
          <w:szCs w:val="28"/>
        </w:rPr>
        <w:t>-</w:t>
      </w:r>
      <w:r w:rsidRPr="00C813B2">
        <w:rPr>
          <w:rFonts w:ascii="Times New Roman" w:hAnsi="Times New Roman" w:cs="Times New Roman"/>
          <w:sz w:val="28"/>
          <w:szCs w:val="28"/>
        </w:rPr>
        <w:t xml:space="preserve"> проводить контрольные мероприятия в соответствии с приказом начальника финансового управления;</w:t>
      </w:r>
    </w:p>
    <w:p w:rsidR="00986FD0" w:rsidRPr="00C813B2" w:rsidRDefault="00C813B2" w:rsidP="008A2928">
      <w:pPr>
        <w:rPr>
          <w:rFonts w:ascii="Times New Roman" w:hAnsi="Times New Roman" w:cs="Times New Roman"/>
          <w:sz w:val="28"/>
          <w:szCs w:val="28"/>
        </w:rPr>
      </w:pPr>
      <w:bookmarkStart w:id="16" w:name="sub_10114"/>
      <w:bookmarkEnd w:id="15"/>
      <w:proofErr w:type="gramStart"/>
      <w:r w:rsidRPr="00C813B2">
        <w:rPr>
          <w:rFonts w:ascii="Times New Roman" w:hAnsi="Times New Roman" w:cs="Times New Roman"/>
          <w:sz w:val="28"/>
          <w:szCs w:val="28"/>
        </w:rPr>
        <w:t xml:space="preserve">- знакомить руководителя или уполномоченное должностное лицо объекта контроля (далее - представитель объекта контроля) с копией приказа о проведении контрольного мероприятия и удостоверением на проведение </w:t>
      </w:r>
      <w:r w:rsidRPr="00C813B2">
        <w:rPr>
          <w:rFonts w:ascii="Times New Roman" w:hAnsi="Times New Roman" w:cs="Times New Roman"/>
          <w:sz w:val="28"/>
          <w:szCs w:val="28"/>
        </w:rPr>
        <w:lastRenderedPageBreak/>
        <w:t>выездной проверки (ревизии), с приказом о приостановлении, возобновлении и продлении срока проведения контрольного мероприятия, о смене должностного лица, уполномоченного на проведение контрольного мероприятия либо об изменении состава проверочной (ревизионной) группы, а также с результатами контрольных мероприятий (актами</w:t>
      </w:r>
      <w:proofErr w:type="gramEnd"/>
      <w:r w:rsidRPr="00C813B2">
        <w:rPr>
          <w:rFonts w:ascii="Times New Roman" w:hAnsi="Times New Roman" w:cs="Times New Roman"/>
          <w:sz w:val="28"/>
          <w:szCs w:val="28"/>
        </w:rPr>
        <w:t xml:space="preserve"> и заключениями);</w:t>
      </w:r>
    </w:p>
    <w:bookmarkEnd w:id="16"/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C813B2" w:rsidRPr="00C813B2" w:rsidRDefault="00C813B2" w:rsidP="00C813B2">
      <w:pPr>
        <w:rPr>
          <w:rFonts w:ascii="Times New Roman" w:hAnsi="Times New Roman" w:cs="Times New Roman"/>
          <w:sz w:val="28"/>
          <w:szCs w:val="28"/>
        </w:rPr>
      </w:pPr>
      <w:r w:rsidRPr="00C813B2">
        <w:rPr>
          <w:rFonts w:ascii="Times New Roman" w:hAnsi="Times New Roman" w:cs="Times New Roman"/>
          <w:sz w:val="28"/>
          <w:szCs w:val="28"/>
        </w:rPr>
        <w:t>- обеспечивать сохранность полученных от объектов контроля документов и материалов.</w:t>
      </w:r>
    </w:p>
    <w:p w:rsidR="00222822" w:rsidRPr="001874E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222822" w:rsidRPr="00C2159E" w:rsidRDefault="00222822" w:rsidP="00F53B4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59E">
        <w:rPr>
          <w:rFonts w:ascii="Times New Roman" w:hAnsi="Times New Roman" w:cs="Times New Roman"/>
          <w:b/>
          <w:sz w:val="28"/>
          <w:szCs w:val="28"/>
        </w:rPr>
        <w:t>5. Права и обязанности должностных лиц</w:t>
      </w:r>
    </w:p>
    <w:p w:rsidR="00222822" w:rsidRPr="00C2159E" w:rsidRDefault="00C2159E" w:rsidP="00F53B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222822" w:rsidRPr="00C2159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222822" w:rsidRPr="00C2159E" w:rsidRDefault="00C2159E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5.1. Должностные лица объектов</w:t>
      </w:r>
      <w:r w:rsidR="00222822" w:rsidRPr="00C2159E">
        <w:rPr>
          <w:rFonts w:ascii="Times New Roman" w:hAnsi="Times New Roman" w:cs="Times New Roman"/>
          <w:sz w:val="28"/>
          <w:szCs w:val="28"/>
        </w:rPr>
        <w:t xml:space="preserve"> контроля имеют следующие права: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присутствовать при проведении контрольных действий, проводимых в рамках выездных проверок (ревизий),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обжаловать решения и действия (бездействие) дол</w:t>
      </w:r>
      <w:r w:rsidR="000D01DC">
        <w:rPr>
          <w:rFonts w:ascii="Times New Roman" w:hAnsi="Times New Roman" w:cs="Times New Roman"/>
          <w:sz w:val="28"/>
          <w:szCs w:val="28"/>
        </w:rPr>
        <w:t>жностных лиц Ф</w:t>
      </w:r>
      <w:r w:rsidR="008A2928">
        <w:rPr>
          <w:rFonts w:ascii="Times New Roman" w:hAnsi="Times New Roman" w:cs="Times New Roman"/>
          <w:sz w:val="28"/>
          <w:szCs w:val="28"/>
        </w:rPr>
        <w:t xml:space="preserve">инансового управления в </w:t>
      </w:r>
      <w:proofErr w:type="gramStart"/>
      <w:r w:rsidR="008A292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2159E">
        <w:rPr>
          <w:rFonts w:ascii="Times New Roman" w:hAnsi="Times New Roman" w:cs="Times New Roman"/>
          <w:sz w:val="28"/>
          <w:szCs w:val="28"/>
        </w:rPr>
        <w:t xml:space="preserve"> установленном нормативными правовыми актами Российской Федерации;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</w:t>
      </w:r>
      <w:r w:rsidR="000D01DC">
        <w:rPr>
          <w:rFonts w:ascii="Times New Roman" w:hAnsi="Times New Roman" w:cs="Times New Roman"/>
          <w:sz w:val="28"/>
          <w:szCs w:val="28"/>
        </w:rPr>
        <w:t xml:space="preserve"> представлять в Ф</w:t>
      </w:r>
      <w:r w:rsidRPr="00C2159E">
        <w:rPr>
          <w:rFonts w:ascii="Times New Roman" w:hAnsi="Times New Roman" w:cs="Times New Roman"/>
          <w:sz w:val="28"/>
          <w:szCs w:val="28"/>
        </w:rPr>
        <w:t>инансовое управление пояснения и замечания в письменной форме на акт, оформленный по резул</w:t>
      </w:r>
      <w:r w:rsidR="008A2928">
        <w:rPr>
          <w:rFonts w:ascii="Times New Roman" w:hAnsi="Times New Roman" w:cs="Times New Roman"/>
          <w:sz w:val="28"/>
          <w:szCs w:val="28"/>
        </w:rPr>
        <w:t>ьтатам контрольного мероприятия</w:t>
      </w:r>
      <w:r w:rsidRPr="00C2159E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2159E" w:rsidRDefault="00C2159E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5.2. Должностные лица объектов</w:t>
      </w:r>
      <w:r w:rsidR="00222822" w:rsidRPr="00C2159E">
        <w:rPr>
          <w:rFonts w:ascii="Times New Roman" w:hAnsi="Times New Roman" w:cs="Times New Roman"/>
          <w:sz w:val="28"/>
          <w:szCs w:val="28"/>
        </w:rPr>
        <w:t xml:space="preserve"> контроля обязаны: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представлять своевременно и в полном объеме должностным лицам, указанным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по их запросам информацию, документы и материалы, необходимые для проведения контрольных мероприятий;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оказывать необходимое организационное и техническое содействие должностным лицам, принимающим участие в проведении контрольных мероприятий, обеспечивать необходимые условия для работы, в том числе, предоставлять рабочие места, оргтехнику, средства связи (за исключением мобильной связи) и иные необходимые средства и оборудование, а также предоставлять необходимые служебные помещения, обеспечивающие сохранность документов и материалов;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>-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C2159E" w:rsidRPr="00C2159E" w:rsidRDefault="00C2159E" w:rsidP="00C2159E">
      <w:pPr>
        <w:rPr>
          <w:rFonts w:ascii="Times New Roman" w:hAnsi="Times New Roman" w:cs="Times New Roman"/>
          <w:sz w:val="28"/>
          <w:szCs w:val="28"/>
        </w:rPr>
      </w:pPr>
      <w:r w:rsidRPr="00C2159E"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должностных лиц, указанных в пункте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C2159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r w:rsidRPr="00C2159E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указанных лиц при исполнении ими своих служебных обязанностей.</w:t>
      </w:r>
    </w:p>
    <w:p w:rsidR="00222822" w:rsidRPr="001874EF" w:rsidRDefault="00222822" w:rsidP="00F53B4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0D01DC" w:rsidRDefault="00550547" w:rsidP="00F53B4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lastRenderedPageBreak/>
        <w:t>Стандарт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осуществления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внутреннего</w:t>
      </w:r>
      <w:r w:rsidR="00307B27" w:rsidRPr="000D01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07B27" w:rsidRPr="000D01DC" w:rsidRDefault="00986FD0" w:rsidP="00307B2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50547" w:rsidRPr="000D01DC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47" w:rsidRPr="000D01DC">
        <w:rPr>
          <w:rFonts w:ascii="Times New Roman" w:hAnsi="Times New Roman" w:cs="Times New Roman"/>
          <w:sz w:val="28"/>
          <w:szCs w:val="28"/>
        </w:rPr>
        <w:t>контроля</w:t>
      </w:r>
      <w:r w:rsidR="00307B27" w:rsidRPr="000D01DC">
        <w:rPr>
          <w:rFonts w:ascii="Times New Roman" w:hAnsi="Times New Roman" w:cs="Times New Roman"/>
          <w:sz w:val="28"/>
          <w:szCs w:val="28"/>
        </w:rPr>
        <w:t xml:space="preserve"> «Планирование контрольной деятельности»</w:t>
      </w:r>
    </w:p>
    <w:p w:rsidR="00986FD0" w:rsidRPr="008A2928" w:rsidRDefault="00222822" w:rsidP="008A292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Стандарт осуществления внутреннего </w:t>
      </w:r>
      <w:r w:rsidR="00550547" w:rsidRPr="000D01DC">
        <w:rPr>
          <w:rFonts w:ascii="Times New Roman" w:hAnsi="Times New Roman" w:cs="Times New Roman"/>
          <w:sz w:val="28"/>
          <w:szCs w:val="28"/>
        </w:rPr>
        <w:t>муниципального</w:t>
      </w:r>
      <w:r w:rsidR="00307B27" w:rsidRPr="000D01DC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Pr="000D01DC">
        <w:rPr>
          <w:rFonts w:ascii="Times New Roman" w:hAnsi="Times New Roman" w:cs="Times New Roman"/>
          <w:sz w:val="28"/>
          <w:szCs w:val="28"/>
        </w:rPr>
        <w:t>Планир</w:t>
      </w:r>
      <w:r w:rsidR="00307B27" w:rsidRPr="000D01DC">
        <w:rPr>
          <w:rFonts w:ascii="Times New Roman" w:hAnsi="Times New Roman" w:cs="Times New Roman"/>
          <w:sz w:val="28"/>
          <w:szCs w:val="28"/>
        </w:rPr>
        <w:t>ование контрольной деятельности»</w:t>
      </w:r>
      <w:r w:rsidRPr="000D01DC">
        <w:rPr>
          <w:rFonts w:ascii="Times New Roman" w:hAnsi="Times New Roman" w:cs="Times New Roman"/>
          <w:sz w:val="28"/>
          <w:szCs w:val="28"/>
        </w:rPr>
        <w:t xml:space="preserve"> определяет требования к планированию контрольной деятельности </w:t>
      </w:r>
      <w:r w:rsidR="00550547" w:rsidRPr="000D01D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0D01DC">
        <w:rPr>
          <w:rFonts w:ascii="Times New Roman" w:hAnsi="Times New Roman" w:cs="Times New Roman"/>
          <w:sz w:val="28"/>
          <w:szCs w:val="28"/>
        </w:rPr>
        <w:t>, обеспечивающей проведение планомерного, эффективного контроля с наименьшими затратами ресурсов.</w:t>
      </w:r>
    </w:p>
    <w:p w:rsidR="00222822" w:rsidRPr="000D01DC" w:rsidRDefault="00222822" w:rsidP="001F440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Планирование контрольной деятельности осуществляется в целях эффективной организации осуществления внутреннего </w:t>
      </w:r>
      <w:r w:rsidR="00550547" w:rsidRPr="000D01D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222822" w:rsidRPr="000D01DC" w:rsidRDefault="00BA227F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3</w:t>
      </w:r>
      <w:r w:rsidR="00222822" w:rsidRPr="00BA2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822" w:rsidRPr="00BA227F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222822" w:rsidRPr="000D01DC">
        <w:rPr>
          <w:rFonts w:ascii="Times New Roman" w:hAnsi="Times New Roman" w:cs="Times New Roman"/>
          <w:sz w:val="28"/>
          <w:szCs w:val="28"/>
        </w:rPr>
        <w:t>деятельность подразделяется на плановую и внеплановую и осуществляется посредством проведения контрольных мероприятий.</w:t>
      </w:r>
      <w:proofErr w:type="gramEnd"/>
    </w:p>
    <w:p w:rsidR="00222822" w:rsidRPr="000D01DC" w:rsidRDefault="00BA227F" w:rsidP="00F53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822" w:rsidRPr="000D01DC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осуществляются на основании плана контрольных мероприятий </w:t>
      </w:r>
      <w:r w:rsidR="003054A8" w:rsidRPr="000D01D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222822" w:rsidRPr="000D01DC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3054A8" w:rsidRPr="000D01DC">
        <w:rPr>
          <w:rFonts w:ascii="Times New Roman" w:hAnsi="Times New Roman" w:cs="Times New Roman"/>
          <w:sz w:val="28"/>
          <w:szCs w:val="28"/>
        </w:rPr>
        <w:t>календарный</w:t>
      </w:r>
      <w:r w:rsidR="00222822" w:rsidRPr="000D01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1625" w:rsidRPr="000D01DC" w:rsidRDefault="00222822" w:rsidP="000D0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Составление Плана осуществляется в соответствии с требованиями, установленными </w:t>
      </w:r>
      <w:hyperlink r:id="rId12" w:history="1">
        <w:r w:rsidRPr="000D01DC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0D01DC">
        <w:rPr>
          <w:rFonts w:ascii="Times New Roman" w:hAnsi="Times New Roman" w:cs="Times New Roman"/>
          <w:sz w:val="28"/>
          <w:szCs w:val="28"/>
        </w:rPr>
        <w:t xml:space="preserve"> Порядка осуществления </w:t>
      </w:r>
      <w:r w:rsidR="000D01DC">
        <w:rPr>
          <w:rFonts w:ascii="Times New Roman" w:hAnsi="Times New Roman" w:cs="Times New Roman"/>
          <w:sz w:val="28"/>
          <w:szCs w:val="28"/>
        </w:rPr>
        <w:t>Ф</w:t>
      </w:r>
      <w:r w:rsidR="00550547" w:rsidRPr="000D01DC">
        <w:rPr>
          <w:rFonts w:ascii="Times New Roman" w:hAnsi="Times New Roman" w:cs="Times New Roman"/>
          <w:sz w:val="28"/>
          <w:szCs w:val="28"/>
        </w:rPr>
        <w:t xml:space="preserve">инансовым управлением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550547" w:rsidRPr="000D01DC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по внутреннему муниципальному финансовому контролю</w:t>
      </w:r>
      <w:r w:rsidR="000D01DC" w:rsidRPr="000D01DC">
        <w:rPr>
          <w:rFonts w:ascii="Times New Roman" w:hAnsi="Times New Roman" w:cs="Times New Roman"/>
          <w:sz w:val="28"/>
          <w:szCs w:val="28"/>
        </w:rPr>
        <w:t>.</w:t>
      </w:r>
    </w:p>
    <w:p w:rsidR="00BA227F" w:rsidRPr="00BA227F" w:rsidRDefault="00BA227F" w:rsidP="00B80C4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227F">
        <w:rPr>
          <w:rFonts w:ascii="Times New Roman" w:hAnsi="Times New Roman" w:cs="Times New Roman"/>
          <w:sz w:val="28"/>
          <w:szCs w:val="28"/>
        </w:rPr>
        <w:t>. В Плане по каждому контрольному мероприятию устанавливается объект контроля, срок проведения контрольного мероприятия, тема контрольного мероприятия.</w:t>
      </w:r>
    </w:p>
    <w:p w:rsidR="00BA227F" w:rsidRPr="00BA227F" w:rsidRDefault="00BA227F" w:rsidP="00B80C4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Наименование объекта контроля должно содержать полное и точное наименование объекта.</w:t>
      </w:r>
    </w:p>
    <w:p w:rsidR="00BA227F" w:rsidRPr="00BA227F" w:rsidRDefault="00BA227F" w:rsidP="00B80C42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 xml:space="preserve"> Подготовку предложений в План проводит орган финансового контроля, осуществляющие деятельность по контролю, и в срок до 25 ноября, предшествующего году проведения плановых контрольных мероприятий, направляют их главе Кировского муниципального района согласно приложению № 1. </w:t>
      </w:r>
    </w:p>
    <w:p w:rsidR="00DB08F7" w:rsidRDefault="00BA227F" w:rsidP="00DB08F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A227F">
        <w:rPr>
          <w:rFonts w:ascii="Times New Roman" w:hAnsi="Times New Roman" w:cs="Times New Roman"/>
          <w:sz w:val="28"/>
          <w:szCs w:val="28"/>
        </w:rPr>
        <w:t>Непосредственное формирование Плана осуществляет должностное лицо, осуществляющее внутренний муниципальный финансовый контроль.</w:t>
      </w:r>
    </w:p>
    <w:p w:rsidR="00DB08F7" w:rsidRPr="00DB08F7" w:rsidRDefault="00222822" w:rsidP="00DB08F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B08F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B08F7" w:rsidRPr="00DB08F7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мероприятий осуществляются на основании годового плана контрольной деятельности органа финансового контроля (далее – </w:t>
      </w:r>
      <w:r w:rsidR="00DB08F7">
        <w:rPr>
          <w:rFonts w:ascii="Times New Roman" w:hAnsi="Times New Roman" w:cs="Times New Roman"/>
          <w:sz w:val="28"/>
          <w:szCs w:val="28"/>
        </w:rPr>
        <w:t>П</w:t>
      </w:r>
      <w:r w:rsidR="00DB08F7" w:rsidRPr="00DB08F7">
        <w:rPr>
          <w:rFonts w:ascii="Times New Roman" w:hAnsi="Times New Roman" w:cs="Times New Roman"/>
          <w:sz w:val="28"/>
          <w:szCs w:val="28"/>
        </w:rPr>
        <w:t xml:space="preserve">лан), который </w:t>
      </w:r>
      <w:r w:rsidR="00DB08F7" w:rsidRPr="00DB08F7">
        <w:rPr>
          <w:rFonts w:ascii="Times New Roman" w:hAnsi="Times New Roman" w:cs="Times New Roman"/>
          <w:color w:val="000000"/>
          <w:sz w:val="28"/>
          <w:szCs w:val="28"/>
        </w:rPr>
        <w:t>утверждается Главой Кировского муниципального района и согласовывается начальником финансового управления администрации Кировского муниципального района.</w:t>
      </w:r>
      <w:proofErr w:type="gramEnd"/>
    </w:p>
    <w:p w:rsidR="00222822" w:rsidRPr="000D01D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Утвержденный План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</w:t>
      </w:r>
      <w:r w:rsidR="00F53B49" w:rsidRPr="000D01DC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Pr="000D01D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F53B49" w:rsidRPr="000D01D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D01D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0D01D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7. Изменения в План вносятся приказом </w:t>
      </w:r>
      <w:r w:rsidR="002C42C4" w:rsidRPr="000D01D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0D01D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0D01D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0D0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1DC">
        <w:rPr>
          <w:rFonts w:ascii="Times New Roman" w:hAnsi="Times New Roman" w:cs="Times New Roman"/>
          <w:sz w:val="28"/>
          <w:szCs w:val="28"/>
        </w:rPr>
        <w:t xml:space="preserve"> исполнением Плана осуществляется </w:t>
      </w:r>
      <w:r w:rsidR="002C42C4" w:rsidRPr="000D01DC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0D01DC">
        <w:rPr>
          <w:rFonts w:ascii="Times New Roman" w:hAnsi="Times New Roman" w:cs="Times New Roman"/>
          <w:sz w:val="28"/>
          <w:szCs w:val="28"/>
        </w:rPr>
        <w:t>.</w:t>
      </w:r>
    </w:p>
    <w:p w:rsidR="00986FD0" w:rsidRPr="000D01DC" w:rsidRDefault="00222822" w:rsidP="00DB0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9. Внеплановые контрольные мероприятия осуществляются на основании решения </w:t>
      </w:r>
      <w:r w:rsidR="002C42C4" w:rsidRPr="000D01DC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0D01DC">
        <w:rPr>
          <w:rFonts w:ascii="Times New Roman" w:hAnsi="Times New Roman" w:cs="Times New Roman"/>
          <w:sz w:val="28"/>
          <w:szCs w:val="28"/>
        </w:rPr>
        <w:t xml:space="preserve">, принятого в связи </w:t>
      </w:r>
      <w:proofErr w:type="gramStart"/>
      <w:r w:rsidRPr="000D01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01DC">
        <w:rPr>
          <w:rFonts w:ascii="Times New Roman" w:hAnsi="Times New Roman" w:cs="Times New Roman"/>
          <w:sz w:val="28"/>
          <w:szCs w:val="28"/>
        </w:rPr>
        <w:t>:</w:t>
      </w:r>
    </w:p>
    <w:p w:rsidR="000D01DC" w:rsidRPr="000D01DC" w:rsidRDefault="000D01DC" w:rsidP="000D01DC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 xml:space="preserve">- поступлением обращений (поручений) главы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главы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Pr="000D01DC">
        <w:rPr>
          <w:rFonts w:ascii="Times New Roman" w:hAnsi="Times New Roman" w:cs="Times New Roman"/>
          <w:sz w:val="28"/>
          <w:szCs w:val="28"/>
        </w:rPr>
        <w:t xml:space="preserve"> муниципального района, правоохранительных органов, депутатских запросов, иных государственных органов, обращений граждан и организаций;</w:t>
      </w:r>
    </w:p>
    <w:p w:rsidR="000D01DC" w:rsidRPr="000D01DC" w:rsidRDefault="000D01DC" w:rsidP="000D01DC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получением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лицом Ф</w:t>
      </w:r>
      <w:r w:rsidRPr="000D01DC">
        <w:rPr>
          <w:rFonts w:ascii="Times New Roman" w:hAnsi="Times New Roman" w:cs="Times New Roman"/>
          <w:sz w:val="28"/>
          <w:szCs w:val="28"/>
        </w:rPr>
        <w:t>инансового управления, уполномоченным на осуществление внутреннего муниципального финансового контроля, в ходе исполнения должностных обязанностей информации о нарушениях законодательных и иных нормативных правовых актов по вопросам, отнесенным к сфере деятельности должностных лиц финансового управления, уполномоченных на осуществление внутреннего муниципального финансового контроля, в том числе из средств массовой информации;</w:t>
      </w:r>
    </w:p>
    <w:p w:rsidR="000D01DC" w:rsidRPr="000D01DC" w:rsidRDefault="000D01DC" w:rsidP="000D01DC">
      <w:pPr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истечением срока исполнения ранее выданного предписания (представления);</w:t>
      </w:r>
    </w:p>
    <w:p w:rsidR="000D01DC" w:rsidRPr="000D01DC" w:rsidRDefault="000D01DC" w:rsidP="000D01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итогам рассмотрения заключения, подготовленного по результатам проведения обследования;</w:t>
      </w:r>
    </w:p>
    <w:p w:rsidR="000D01DC" w:rsidRPr="000D01DC" w:rsidRDefault="000D01DC" w:rsidP="000D01DC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представлением объектом контроля письменных пояснений и замечаний, а также представлением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(ревизии);</w:t>
      </w:r>
    </w:p>
    <w:p w:rsidR="000D01DC" w:rsidRPr="000D01DC" w:rsidRDefault="000D01DC" w:rsidP="000D01D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- назначением внеплановой выездной проверки (ревизии) по результатам рассмотрения акта по результатам контрольного мероприятия (камеральной проверки) и иных материалов камеральной проверки.</w:t>
      </w:r>
    </w:p>
    <w:p w:rsidR="00222822" w:rsidRPr="001874EF" w:rsidRDefault="00222822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0D01DC" w:rsidRDefault="002C42C4" w:rsidP="00307B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01DC">
        <w:rPr>
          <w:rFonts w:ascii="Times New Roman" w:hAnsi="Times New Roman" w:cs="Times New Roman"/>
          <w:sz w:val="28"/>
          <w:szCs w:val="28"/>
        </w:rPr>
        <w:t>Стандарт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осуществления</w:t>
      </w:r>
      <w:r w:rsidR="00307B27" w:rsidRPr="000D01DC">
        <w:rPr>
          <w:rFonts w:ascii="Times New Roman" w:hAnsi="Times New Roman" w:cs="Times New Roman"/>
          <w:sz w:val="28"/>
          <w:szCs w:val="28"/>
        </w:rPr>
        <w:t xml:space="preserve"> в</w:t>
      </w:r>
      <w:r w:rsidRPr="000D01DC">
        <w:rPr>
          <w:rFonts w:ascii="Times New Roman" w:hAnsi="Times New Roman" w:cs="Times New Roman"/>
          <w:sz w:val="28"/>
          <w:szCs w:val="28"/>
        </w:rPr>
        <w:t>нутреннего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муниципального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финансового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контроля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«Организация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и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проведение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контрольного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0D01DC">
        <w:rPr>
          <w:rFonts w:ascii="Times New Roman" w:hAnsi="Times New Roman" w:cs="Times New Roman"/>
          <w:sz w:val="28"/>
          <w:szCs w:val="28"/>
        </w:rPr>
        <w:t>мероприятия»</w:t>
      </w:r>
    </w:p>
    <w:p w:rsidR="00222822" w:rsidRPr="001520F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 xml:space="preserve">1. Стандарт осуществления внутреннего </w:t>
      </w:r>
      <w:r w:rsidR="002C42C4" w:rsidRPr="001520FC">
        <w:rPr>
          <w:rFonts w:ascii="Times New Roman" w:hAnsi="Times New Roman" w:cs="Times New Roman"/>
          <w:sz w:val="28"/>
          <w:szCs w:val="28"/>
        </w:rPr>
        <w:t>муниципального</w:t>
      </w:r>
      <w:r w:rsidR="003E44CE" w:rsidRPr="001520FC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Pr="001520FC">
        <w:rPr>
          <w:rFonts w:ascii="Times New Roman" w:hAnsi="Times New Roman" w:cs="Times New Roman"/>
          <w:sz w:val="28"/>
          <w:szCs w:val="28"/>
        </w:rPr>
        <w:t>Организация и пров</w:t>
      </w:r>
      <w:r w:rsidR="003E44CE" w:rsidRPr="001520FC">
        <w:rPr>
          <w:rFonts w:ascii="Times New Roman" w:hAnsi="Times New Roman" w:cs="Times New Roman"/>
          <w:sz w:val="28"/>
          <w:szCs w:val="28"/>
        </w:rPr>
        <w:t>едение контрольного мероприятия»</w:t>
      </w:r>
      <w:r w:rsidRPr="001520FC">
        <w:rPr>
          <w:rFonts w:ascii="Times New Roman" w:hAnsi="Times New Roman" w:cs="Times New Roman"/>
          <w:sz w:val="28"/>
          <w:szCs w:val="28"/>
        </w:rPr>
        <w:t xml:space="preserve"> определяет требования к организации и проведению контрольного мероприятия </w:t>
      </w:r>
      <w:r w:rsidR="002C42C4" w:rsidRPr="001520FC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1520FC">
        <w:rPr>
          <w:rFonts w:ascii="Times New Roman" w:hAnsi="Times New Roman" w:cs="Times New Roman"/>
          <w:sz w:val="28"/>
          <w:szCs w:val="28"/>
        </w:rPr>
        <w:t>, обеспечивающие проведение правомерного, последовательного и эффективного контроля.</w:t>
      </w:r>
    </w:p>
    <w:p w:rsidR="00222822" w:rsidRPr="001520F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222822" w:rsidRPr="001520F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3. Назначение контрольного мероприятия:</w:t>
      </w:r>
    </w:p>
    <w:p w:rsidR="00222822" w:rsidRPr="001520FC" w:rsidRDefault="00222822" w:rsidP="002C4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 xml:space="preserve">3.1. Контрольное мероприятие проводится на основании приказа </w:t>
      </w:r>
      <w:r w:rsidR="002C42C4" w:rsidRPr="001520FC">
        <w:rPr>
          <w:rFonts w:ascii="Times New Roman" w:hAnsi="Times New Roman" w:cs="Times New Roman"/>
          <w:sz w:val="28"/>
          <w:szCs w:val="28"/>
        </w:rPr>
        <w:lastRenderedPageBreak/>
        <w:t>Финансового управления</w:t>
      </w:r>
      <w:r w:rsidRPr="001520FC">
        <w:rPr>
          <w:rFonts w:ascii="Times New Roman" w:hAnsi="Times New Roman" w:cs="Times New Roman"/>
          <w:sz w:val="28"/>
          <w:szCs w:val="28"/>
        </w:rPr>
        <w:t xml:space="preserve"> о </w:t>
      </w:r>
      <w:r w:rsidR="002C42C4" w:rsidRPr="001520FC">
        <w:rPr>
          <w:rFonts w:ascii="Times New Roman" w:hAnsi="Times New Roman" w:cs="Times New Roman"/>
          <w:sz w:val="28"/>
          <w:szCs w:val="28"/>
        </w:rPr>
        <w:t>проведении контрольного мероприятия</w:t>
      </w:r>
      <w:r w:rsidRPr="001520F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1520FC" w:rsidRDefault="00222822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Приказ о проведении планового контрольного мероприятия</w:t>
      </w:r>
      <w:r w:rsidR="001520FC" w:rsidRPr="001520FC">
        <w:rPr>
          <w:rFonts w:ascii="Times New Roman" w:hAnsi="Times New Roman" w:cs="Times New Roman"/>
          <w:sz w:val="28"/>
          <w:szCs w:val="28"/>
        </w:rPr>
        <w:t xml:space="preserve"> направляется объекту</w:t>
      </w:r>
      <w:r w:rsidRPr="001520FC">
        <w:rPr>
          <w:rFonts w:ascii="Times New Roman" w:hAnsi="Times New Roman" w:cs="Times New Roman"/>
          <w:sz w:val="28"/>
          <w:szCs w:val="28"/>
        </w:rPr>
        <w:t xml:space="preserve"> контроля в срок </w:t>
      </w:r>
      <w:r w:rsidRPr="00DB08F7">
        <w:rPr>
          <w:rFonts w:ascii="Times New Roman" w:hAnsi="Times New Roman" w:cs="Times New Roman"/>
          <w:b/>
          <w:sz w:val="28"/>
          <w:szCs w:val="28"/>
        </w:rPr>
        <w:t>не позднее 3 рабочих дней</w:t>
      </w:r>
      <w:r w:rsidRPr="001520FC">
        <w:rPr>
          <w:rFonts w:ascii="Times New Roman" w:hAnsi="Times New Roman" w:cs="Times New Roman"/>
          <w:sz w:val="28"/>
          <w:szCs w:val="28"/>
        </w:rPr>
        <w:t xml:space="preserve"> до начала контрольного мероприятия.</w:t>
      </w:r>
    </w:p>
    <w:p w:rsidR="00222822" w:rsidRPr="001520FC" w:rsidRDefault="00222822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Приказ о проведении внепланового контрольного мероприятия</w:t>
      </w:r>
      <w:r w:rsidR="001520FC" w:rsidRPr="001520FC">
        <w:rPr>
          <w:rFonts w:ascii="Times New Roman" w:hAnsi="Times New Roman" w:cs="Times New Roman"/>
          <w:sz w:val="28"/>
          <w:szCs w:val="28"/>
        </w:rPr>
        <w:t xml:space="preserve"> направляется объекту</w:t>
      </w:r>
      <w:r w:rsidRPr="001520FC">
        <w:rPr>
          <w:rFonts w:ascii="Times New Roman" w:hAnsi="Times New Roman" w:cs="Times New Roman"/>
          <w:sz w:val="28"/>
          <w:szCs w:val="28"/>
        </w:rPr>
        <w:t xml:space="preserve"> контроля в срок </w:t>
      </w:r>
      <w:r w:rsidRPr="00DB08F7">
        <w:rPr>
          <w:rFonts w:ascii="Times New Roman" w:hAnsi="Times New Roman" w:cs="Times New Roman"/>
          <w:b/>
          <w:sz w:val="28"/>
          <w:szCs w:val="28"/>
        </w:rPr>
        <w:t>не позднее 1 рабочего</w:t>
      </w:r>
      <w:r w:rsidRPr="001520FC">
        <w:rPr>
          <w:rFonts w:ascii="Times New Roman" w:hAnsi="Times New Roman" w:cs="Times New Roman"/>
          <w:sz w:val="28"/>
          <w:szCs w:val="28"/>
        </w:rPr>
        <w:t xml:space="preserve"> дня до начала контрольного мероприятия.</w:t>
      </w:r>
    </w:p>
    <w:p w:rsidR="00986FD0" w:rsidRPr="001520FC" w:rsidRDefault="00222822" w:rsidP="00DB0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Приказ является правовым основанием для проведения контрольного мероприятия.</w:t>
      </w:r>
    </w:p>
    <w:p w:rsidR="00222822" w:rsidRPr="001520FC" w:rsidRDefault="00222822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 xml:space="preserve">3.3. В приказе о </w:t>
      </w:r>
      <w:r w:rsidR="00666DBC" w:rsidRPr="001520FC">
        <w:rPr>
          <w:rFonts w:ascii="Times New Roman" w:hAnsi="Times New Roman" w:cs="Times New Roman"/>
          <w:sz w:val="28"/>
          <w:szCs w:val="28"/>
        </w:rPr>
        <w:t>проведении</w:t>
      </w:r>
      <w:r w:rsidRPr="001520FC">
        <w:rPr>
          <w:rFonts w:ascii="Times New Roman" w:hAnsi="Times New Roman" w:cs="Times New Roman"/>
          <w:sz w:val="28"/>
          <w:szCs w:val="28"/>
        </w:rPr>
        <w:t xml:space="preserve"> контрольного мероприятия указываются: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наименование объекта контроля (полное и сокращенное);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проверяемый период (при необходимости);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должностное лицо, уполномоченное на проведение контрольного мероприятия / состав проверочной (ревизионной) группы с указанием их должности, фамилии, имени и отчества;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666DBC" w:rsidRPr="001520FC" w:rsidRDefault="00666DBC" w:rsidP="00666DB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- перечень основных вопросов, подлежащих изучению в ходе проведения контрольного мероприятия;</w:t>
      </w:r>
    </w:p>
    <w:p w:rsidR="00222822" w:rsidRPr="001520FC" w:rsidRDefault="00666DBC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 xml:space="preserve">- </w:t>
      </w:r>
      <w:r w:rsidR="00222822" w:rsidRPr="001520FC">
        <w:rPr>
          <w:rFonts w:ascii="Times New Roman" w:hAnsi="Times New Roman" w:cs="Times New Roman"/>
          <w:sz w:val="28"/>
          <w:szCs w:val="28"/>
        </w:rPr>
        <w:t>должность, фамилия и инициалы специалистов, экспертов в случае их привлечения к пров</w:t>
      </w:r>
      <w:r w:rsidRPr="001520FC">
        <w:rPr>
          <w:rFonts w:ascii="Times New Roman" w:hAnsi="Times New Roman" w:cs="Times New Roman"/>
          <w:sz w:val="28"/>
          <w:szCs w:val="28"/>
        </w:rPr>
        <w:t>едению контрольного мероприятия.</w:t>
      </w:r>
    </w:p>
    <w:p w:rsidR="00222822" w:rsidRPr="001520FC" w:rsidRDefault="00222822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 xml:space="preserve">3.4. В контрольном мероприятии не имеют права принимать участие должностные лица, состоящие в родственной связи с сотрудниками объекта контроля. Они обязаны заявить о наличии таких связей. К участию в контрольном мероприятии не привлекаются должностные лица </w:t>
      </w:r>
      <w:r w:rsidR="00666DBC" w:rsidRPr="001520F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520FC">
        <w:rPr>
          <w:rFonts w:ascii="Times New Roman" w:hAnsi="Times New Roman" w:cs="Times New Roman"/>
          <w:sz w:val="28"/>
          <w:szCs w:val="28"/>
        </w:rPr>
        <w:t>, если они в проверяемом периоде были штатными сотрудниками объекта контроля.</w:t>
      </w:r>
    </w:p>
    <w:p w:rsidR="00222822" w:rsidRPr="001520FC" w:rsidRDefault="00222822" w:rsidP="00666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3.5. Численность проверочной (ревизионной) группы должна составлять не менее двух человек.</w:t>
      </w:r>
    </w:p>
    <w:p w:rsidR="00B81625" w:rsidRPr="001520FC" w:rsidRDefault="00666DBC" w:rsidP="001520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3.6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. Приказ о проведении контрольного мероприятия подписывается </w:t>
      </w:r>
      <w:r w:rsidRPr="001520FC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1520F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 либо лицом, исполняющим обязанности </w:t>
      </w:r>
      <w:r w:rsidRPr="001520FC">
        <w:rPr>
          <w:rFonts w:ascii="Times New Roman" w:hAnsi="Times New Roman" w:cs="Times New Roman"/>
          <w:sz w:val="28"/>
          <w:szCs w:val="28"/>
        </w:rPr>
        <w:t>начальника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1520F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1520FC" w:rsidRPr="001520F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1520FC" w:rsidRDefault="00666DBC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FC">
        <w:rPr>
          <w:rFonts w:ascii="Times New Roman" w:hAnsi="Times New Roman" w:cs="Times New Roman"/>
          <w:sz w:val="28"/>
          <w:szCs w:val="28"/>
        </w:rPr>
        <w:t>3.7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. Изменения персонального состава </w:t>
      </w:r>
      <w:r w:rsidR="00CD5E81" w:rsidRPr="001520FC">
        <w:rPr>
          <w:rFonts w:ascii="Times New Roman" w:hAnsi="Times New Roman" w:cs="Times New Roman"/>
          <w:sz w:val="28"/>
          <w:szCs w:val="28"/>
        </w:rPr>
        <w:t>должностных лиц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</w:t>
      </w:r>
      <w:r w:rsidRPr="001520F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, продление срока проведения </w:t>
      </w:r>
      <w:r w:rsidRPr="001520FC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 оформляются приказом </w:t>
      </w:r>
      <w:r w:rsidRPr="001520F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1520FC">
        <w:rPr>
          <w:rFonts w:ascii="Times New Roman" w:hAnsi="Times New Roman" w:cs="Times New Roman"/>
          <w:sz w:val="28"/>
          <w:szCs w:val="28"/>
        </w:rPr>
        <w:t>.</w:t>
      </w:r>
    </w:p>
    <w:p w:rsidR="00AF78F3" w:rsidRPr="00AF78F3" w:rsidRDefault="00981405" w:rsidP="00AF78F3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P238"/>
      <w:bookmarkEnd w:id="17"/>
      <w:r w:rsidRPr="001520FC">
        <w:rPr>
          <w:rFonts w:ascii="Times New Roman" w:hAnsi="Times New Roman" w:cs="Times New Roman"/>
          <w:sz w:val="28"/>
          <w:szCs w:val="28"/>
        </w:rPr>
        <w:t>3.8</w:t>
      </w:r>
      <w:r w:rsidR="00222822" w:rsidRPr="00152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8F3" w:rsidRPr="00AF78F3">
        <w:rPr>
          <w:rFonts w:ascii="Times New Roman" w:hAnsi="Times New Roman" w:cs="Times New Roman"/>
          <w:sz w:val="28"/>
          <w:szCs w:val="28"/>
        </w:rPr>
        <w:t xml:space="preserve">Перед началом проведения контрольного мероприятия должностное лицо, направляет объекту контроля запросы о представлении документов и информации, необходимых для проведения контрольного мероприятия, которые вручаются представителю объекта контроля не менее чем за 1 день либо направляются заказным почтовым отправлением с уведомлением о вручении, свидетельствующем о дате его получения адресатом, не менее чем за 3 рабочих дня до даты начала проведения </w:t>
      </w:r>
      <w:r w:rsidR="00AF78F3" w:rsidRPr="00AF78F3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мероприятия.</w:t>
      </w:r>
      <w:proofErr w:type="gramEnd"/>
    </w:p>
    <w:p w:rsidR="00AF78F3" w:rsidRPr="00AF78F3" w:rsidRDefault="00AF78F3" w:rsidP="00AF78F3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F78F3">
        <w:rPr>
          <w:rFonts w:ascii="Times New Roman" w:hAnsi="Times New Roman" w:cs="Times New Roman"/>
          <w:sz w:val="28"/>
          <w:szCs w:val="28"/>
        </w:rPr>
        <w:t xml:space="preserve"> Срок представления информации, документов и материалов устанавливается в запросе и исчисляется </w:t>
      </w:r>
      <w:proofErr w:type="gramStart"/>
      <w:r w:rsidRPr="00AF78F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78F3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222822" w:rsidRPr="00C36A82" w:rsidRDefault="00222822" w:rsidP="00AF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Запрос должен содержать перечень необходимых к истребованию документов, материалов и сведений, срок их представления.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</w:t>
      </w:r>
      <w:r w:rsidR="00C36A82" w:rsidRPr="00C36A82">
        <w:rPr>
          <w:rFonts w:ascii="Times New Roman" w:hAnsi="Times New Roman" w:cs="Times New Roman"/>
          <w:sz w:val="28"/>
          <w:szCs w:val="28"/>
        </w:rPr>
        <w:t>ставление объектами</w:t>
      </w:r>
      <w:r w:rsidRPr="00C36A82">
        <w:rPr>
          <w:rFonts w:ascii="Times New Roman" w:hAnsi="Times New Roman" w:cs="Times New Roman"/>
          <w:sz w:val="28"/>
          <w:szCs w:val="28"/>
        </w:rPr>
        <w:t xml:space="preserve"> контроля должностным лицам </w:t>
      </w:r>
      <w:r w:rsidR="00981405" w:rsidRPr="00C36A8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36A82">
        <w:rPr>
          <w:rFonts w:ascii="Times New Roman" w:hAnsi="Times New Roman" w:cs="Times New Roman"/>
          <w:sz w:val="28"/>
          <w:szCs w:val="28"/>
        </w:rPr>
        <w:t xml:space="preserve">, осуществляющим контрольную деятельность,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981405" w:rsidRPr="00C36A82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36A82">
        <w:rPr>
          <w:rFonts w:ascii="Times New Roman" w:hAnsi="Times New Roman" w:cs="Times New Roman"/>
          <w:sz w:val="28"/>
          <w:szCs w:val="28"/>
        </w:rPr>
        <w:t>, осуществляющих контрольную деятельность, влечет за собой ответственность, установленную законодательством Российской Федерации.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4. Проведение контрольного мероприятия: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4.1. Методами проведения контрольных мероприятий являются проведение плановых и внеплановых:</w:t>
      </w:r>
    </w:p>
    <w:p w:rsidR="00B81625" w:rsidRPr="00C36A82" w:rsidRDefault="00222822" w:rsidP="00C36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- проверок (</w:t>
      </w:r>
      <w:r w:rsidR="00C36A82" w:rsidRPr="00C36A82">
        <w:rPr>
          <w:rFonts w:ascii="Times New Roman" w:hAnsi="Times New Roman" w:cs="Times New Roman"/>
          <w:sz w:val="28"/>
          <w:szCs w:val="28"/>
        </w:rPr>
        <w:t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период);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- ревизий (</w:t>
      </w:r>
      <w:r w:rsidR="00C36A82" w:rsidRPr="00C36A82">
        <w:rPr>
          <w:rFonts w:ascii="Times New Roman" w:hAnsi="Times New Roman" w:cs="Times New Roman"/>
          <w:sz w:val="28"/>
          <w:szCs w:val="28"/>
        </w:rPr>
        <w:t>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 w:rsidRPr="00C36A82">
        <w:rPr>
          <w:rFonts w:ascii="Times New Roman" w:hAnsi="Times New Roman" w:cs="Times New Roman"/>
          <w:sz w:val="28"/>
          <w:szCs w:val="28"/>
        </w:rPr>
        <w:t>);</w:t>
      </w:r>
    </w:p>
    <w:p w:rsidR="00222822" w:rsidRPr="001874EF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- обследований (</w:t>
      </w:r>
      <w:r w:rsidR="00C36A82" w:rsidRPr="00C36A82">
        <w:rPr>
          <w:rFonts w:ascii="Times New Roman" w:hAnsi="Times New Roman" w:cs="Times New Roman"/>
          <w:sz w:val="28"/>
          <w:szCs w:val="28"/>
        </w:rPr>
        <w:t xml:space="preserve">анализ и оценка </w:t>
      </w:r>
      <w:proofErr w:type="gramStart"/>
      <w:r w:rsidR="00C36A82" w:rsidRPr="00C36A8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C36A82">
        <w:rPr>
          <w:rFonts w:ascii="Times New Roman" w:hAnsi="Times New Roman" w:cs="Times New Roman"/>
          <w:sz w:val="28"/>
          <w:szCs w:val="28"/>
        </w:rPr>
        <w:t>). Обследование может проводиться в рамках камеральных и выездных проверок (ревизий) либо как самостоятельное контрольное мероприятие в порядке и сроки, установленные для выездных проверок (ревизий).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Проверки подразделяются на камеральные, выездные, встречные.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Выездные проверки (ревизии) </w:t>
      </w:r>
      <w:r w:rsidR="00C36A82" w:rsidRPr="00C36A82">
        <w:rPr>
          <w:rFonts w:ascii="Times New Roman" w:hAnsi="Times New Roman" w:cs="Times New Roman"/>
          <w:sz w:val="28"/>
          <w:szCs w:val="28"/>
        </w:rPr>
        <w:t>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</w:t>
      </w:r>
      <w:r w:rsidRPr="00C36A82">
        <w:rPr>
          <w:rFonts w:ascii="Times New Roman" w:hAnsi="Times New Roman" w:cs="Times New Roman"/>
          <w:sz w:val="28"/>
          <w:szCs w:val="28"/>
        </w:rPr>
        <w:t>.</w:t>
      </w:r>
    </w:p>
    <w:p w:rsidR="00986FD0" w:rsidRPr="00C36A82" w:rsidRDefault="00222822" w:rsidP="00AF78F3">
      <w:pPr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Камеральные проверки проводятся </w:t>
      </w:r>
      <w:r w:rsidR="00C36A82" w:rsidRPr="00C36A82">
        <w:rPr>
          <w:rFonts w:ascii="Times New Roman" w:hAnsi="Times New Roman" w:cs="Times New Roman"/>
          <w:sz w:val="28"/>
          <w:szCs w:val="28"/>
        </w:rPr>
        <w:t xml:space="preserve">по месту нахождения Финансового управления, в том числе на основании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</w:t>
      </w:r>
      <w:r w:rsidR="00C36A82" w:rsidRPr="00C36A82">
        <w:rPr>
          <w:rFonts w:ascii="Times New Roman" w:hAnsi="Times New Roman" w:cs="Times New Roman"/>
          <w:sz w:val="28"/>
          <w:szCs w:val="28"/>
        </w:rPr>
        <w:lastRenderedPageBreak/>
        <w:t>полученных в ходе встречных проверок и в результате анализа данных муниципальных систем</w:t>
      </w:r>
      <w:r w:rsidRPr="00C36A82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Встречные проверки - </w:t>
      </w:r>
      <w:r w:rsidR="00C36A82" w:rsidRPr="00C36A82">
        <w:rPr>
          <w:rFonts w:ascii="Times New Roman" w:hAnsi="Times New Roman" w:cs="Times New Roman"/>
          <w:sz w:val="28"/>
          <w:szCs w:val="28"/>
        </w:rPr>
        <w:t>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</w:t>
      </w:r>
      <w:r w:rsidRPr="00C36A82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36A82" w:rsidRDefault="00222822" w:rsidP="0098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>Контрольные действия могут проводиться сплошным или выборочным способом.</w:t>
      </w:r>
    </w:p>
    <w:p w:rsidR="00C36A82" w:rsidRPr="00C36A82" w:rsidRDefault="00C36A82" w:rsidP="00C36A82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36A82">
        <w:rPr>
          <w:rFonts w:ascii="Times New Roman" w:hAnsi="Times New Roman" w:cs="Times New Roman"/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проведения контрольного мероприятия. </w:t>
      </w:r>
    </w:p>
    <w:p w:rsidR="00150027" w:rsidRPr="00150027" w:rsidRDefault="00150027" w:rsidP="00150027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проведения контрольного мероприятия. Объем выборки и ее состав определяется должностным лицом, уполномоченным на проведение контрольного мероприятия / участниками проверочной (ревизионной) группы таким образом, чтобы обеспечить возможность достоверной оценки всей совокупности финансовых и хозяйственных операций объекта контроля по изучаемому вопросу. </w:t>
      </w:r>
    </w:p>
    <w:p w:rsidR="00150027" w:rsidRDefault="00150027" w:rsidP="002741D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50027">
        <w:rPr>
          <w:rFonts w:ascii="Times New Roman" w:hAnsi="Times New Roman" w:cs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проведения контрольного мероприятия принимает должностное лицо, уполномоченное на проведение контрольного мероприятия / руководитель проверочной (ревизионной) группы, исходя из содержания вопроса программы проведения контрольного мероприятия, объема финансовых и хозяйственных операций, относящихся к этому вопросу, состояния бухгалтерского (бюджетного) учета у объекта контроля, срока контрольного мероприятия, количества участников проверочной (ревизионной</w:t>
      </w:r>
      <w:proofErr w:type="gramEnd"/>
      <w:r w:rsidRPr="00150027">
        <w:rPr>
          <w:rFonts w:ascii="Times New Roman" w:hAnsi="Times New Roman" w:cs="Times New Roman"/>
          <w:sz w:val="28"/>
          <w:szCs w:val="28"/>
        </w:rPr>
        <w:t>) группы и иных обстоятельств.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>4.2. Проведение контрольных мероприятий осуществляется в пределах следующих сроков: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 xml:space="preserve">- выездной проверки (ревизии) - не более </w:t>
      </w:r>
      <w:r w:rsidR="00AF78F3">
        <w:rPr>
          <w:rFonts w:ascii="Times New Roman" w:hAnsi="Times New Roman" w:cs="Times New Roman"/>
          <w:sz w:val="28"/>
          <w:szCs w:val="28"/>
        </w:rPr>
        <w:t>4</w:t>
      </w:r>
      <w:r w:rsidR="002741DC" w:rsidRPr="00150027">
        <w:rPr>
          <w:rFonts w:ascii="Times New Roman" w:hAnsi="Times New Roman" w:cs="Times New Roman"/>
          <w:sz w:val="28"/>
          <w:szCs w:val="28"/>
        </w:rPr>
        <w:t>0</w:t>
      </w:r>
      <w:r w:rsidR="00AF78F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50027">
        <w:rPr>
          <w:rFonts w:ascii="Times New Roman" w:hAnsi="Times New Roman" w:cs="Times New Roman"/>
          <w:sz w:val="28"/>
          <w:szCs w:val="28"/>
        </w:rPr>
        <w:t>;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>- камеральной проверки - не более 30 рабочих дней;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>- встречной проверки - не более 20 рабочих дней;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 xml:space="preserve">- обследования (за исключением обследования, проводимого в рамках </w:t>
      </w:r>
      <w:r w:rsidR="00FE6EEB" w:rsidRPr="00150027">
        <w:rPr>
          <w:rFonts w:ascii="Times New Roman" w:hAnsi="Times New Roman" w:cs="Times New Roman"/>
          <w:sz w:val="28"/>
          <w:szCs w:val="28"/>
        </w:rPr>
        <w:t>камеральных и выездных проверок</w:t>
      </w:r>
      <w:r w:rsidRPr="00150027">
        <w:rPr>
          <w:rFonts w:ascii="Times New Roman" w:hAnsi="Times New Roman" w:cs="Times New Roman"/>
          <w:sz w:val="28"/>
          <w:szCs w:val="28"/>
        </w:rPr>
        <w:t xml:space="preserve"> (ревизий) - в сроки, установленные для выездных проверок (ревизий);</w:t>
      </w:r>
    </w:p>
    <w:p w:rsidR="00222822" w:rsidRPr="00150027" w:rsidRDefault="00222822" w:rsidP="00821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>- обследования в рамках камеральных и выездных проверок (ревизий) - не более 20 рабочих дней.</w:t>
      </w:r>
    </w:p>
    <w:p w:rsidR="00222822" w:rsidRPr="00150027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027">
        <w:rPr>
          <w:rFonts w:ascii="Times New Roman" w:hAnsi="Times New Roman" w:cs="Times New Roman"/>
          <w:sz w:val="28"/>
          <w:szCs w:val="28"/>
        </w:rPr>
        <w:t xml:space="preserve">4.3. Результатом проведения контрольного мероприятия является акт </w:t>
      </w:r>
      <w:r w:rsidR="002741DC" w:rsidRPr="0015002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150027">
        <w:rPr>
          <w:rFonts w:ascii="Times New Roman" w:hAnsi="Times New Roman" w:cs="Times New Roman"/>
          <w:sz w:val="28"/>
          <w:szCs w:val="28"/>
        </w:rPr>
        <w:t>, заключение, подготовленное по результатам проведения обследования, и иные материалы контрольного мероприятия.</w:t>
      </w:r>
    </w:p>
    <w:p w:rsidR="00222822" w:rsidRPr="00DB533F" w:rsidRDefault="00222822" w:rsidP="0027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3F">
        <w:rPr>
          <w:rFonts w:ascii="Times New Roman" w:hAnsi="Times New Roman" w:cs="Times New Roman"/>
          <w:sz w:val="28"/>
          <w:szCs w:val="28"/>
        </w:rPr>
        <w:t xml:space="preserve">4.4. Оформление результатов контрольного мероприятия </w:t>
      </w:r>
      <w:r w:rsidRPr="00DB533F">
        <w:rPr>
          <w:rFonts w:ascii="Times New Roman" w:hAnsi="Times New Roman" w:cs="Times New Roman"/>
          <w:sz w:val="28"/>
          <w:szCs w:val="28"/>
        </w:rPr>
        <w:lastRenderedPageBreak/>
        <w:t>осуществляется в следующие сроки:</w:t>
      </w:r>
    </w:p>
    <w:p w:rsidR="00986FD0" w:rsidRPr="00DB533F" w:rsidRDefault="00222822" w:rsidP="00AF7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3F">
        <w:rPr>
          <w:rFonts w:ascii="Times New Roman" w:hAnsi="Times New Roman" w:cs="Times New Roman"/>
          <w:sz w:val="28"/>
          <w:szCs w:val="28"/>
        </w:rPr>
        <w:t xml:space="preserve">- выездной проверки (ревизии) - актом </w:t>
      </w:r>
      <w:r w:rsidR="00AD47CA" w:rsidRPr="00DB533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DB533F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AD47CA" w:rsidRPr="00DB533F">
        <w:rPr>
          <w:rFonts w:ascii="Times New Roman" w:hAnsi="Times New Roman" w:cs="Times New Roman"/>
          <w:sz w:val="28"/>
          <w:szCs w:val="28"/>
        </w:rPr>
        <w:t>1</w:t>
      </w:r>
      <w:r w:rsidRPr="00DB533F">
        <w:rPr>
          <w:rFonts w:ascii="Times New Roman" w:hAnsi="Times New Roman" w:cs="Times New Roman"/>
          <w:sz w:val="28"/>
          <w:szCs w:val="28"/>
        </w:rPr>
        <w:t xml:space="preserve">5 </w:t>
      </w:r>
      <w:r w:rsidR="00CD5E81" w:rsidRPr="00DB533F">
        <w:rPr>
          <w:rFonts w:ascii="Times New Roman" w:hAnsi="Times New Roman" w:cs="Times New Roman"/>
          <w:sz w:val="28"/>
          <w:szCs w:val="28"/>
        </w:rPr>
        <w:t>рабочих</w:t>
      </w:r>
      <w:r w:rsidRPr="00DB533F">
        <w:rPr>
          <w:rFonts w:ascii="Times New Roman" w:hAnsi="Times New Roman" w:cs="Times New Roman"/>
          <w:sz w:val="28"/>
          <w:szCs w:val="28"/>
        </w:rPr>
        <w:t xml:space="preserve"> дней, исчисляемых со дня, следующего за днем подписания справки о завершении контрольных действий;</w:t>
      </w:r>
    </w:p>
    <w:p w:rsidR="00222822" w:rsidRPr="00DB533F" w:rsidRDefault="00222822" w:rsidP="00AD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3F">
        <w:rPr>
          <w:rFonts w:ascii="Times New Roman" w:hAnsi="Times New Roman" w:cs="Times New Roman"/>
          <w:sz w:val="28"/>
          <w:szCs w:val="28"/>
        </w:rPr>
        <w:t xml:space="preserve">- камеральной проверки - актом </w:t>
      </w:r>
      <w:r w:rsidR="00AD47CA" w:rsidRPr="00DB533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DB533F">
        <w:rPr>
          <w:rFonts w:ascii="Times New Roman" w:hAnsi="Times New Roman" w:cs="Times New Roman"/>
          <w:sz w:val="28"/>
          <w:szCs w:val="28"/>
        </w:rPr>
        <w:t xml:space="preserve"> в срок не позднее последнего дня срока проведения камеральной проверки;</w:t>
      </w:r>
    </w:p>
    <w:p w:rsidR="00222822" w:rsidRPr="00DB533F" w:rsidRDefault="00222822" w:rsidP="00AD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3F">
        <w:rPr>
          <w:rFonts w:ascii="Times New Roman" w:hAnsi="Times New Roman" w:cs="Times New Roman"/>
          <w:sz w:val="28"/>
          <w:szCs w:val="28"/>
        </w:rPr>
        <w:t xml:space="preserve">- встречной проверки - актом </w:t>
      </w:r>
      <w:r w:rsidR="00AD47CA" w:rsidRPr="00DB533F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Pr="00DB533F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выездных и камеральных проверок соответственно;</w:t>
      </w:r>
    </w:p>
    <w:p w:rsidR="00222822" w:rsidRPr="00DB533F" w:rsidRDefault="00222822" w:rsidP="00AD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33F">
        <w:rPr>
          <w:rFonts w:ascii="Times New Roman" w:hAnsi="Times New Roman" w:cs="Times New Roman"/>
          <w:sz w:val="28"/>
          <w:szCs w:val="28"/>
        </w:rPr>
        <w:t>- обследования - заключением в срок не позднее последнего дня срока проведения обследования.</w:t>
      </w:r>
    </w:p>
    <w:p w:rsidR="00222822" w:rsidRPr="00CC0E46" w:rsidRDefault="00222822" w:rsidP="00AD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74"/>
      <w:bookmarkEnd w:id="18"/>
      <w:r w:rsidRPr="00CC0E4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CC0E46">
        <w:rPr>
          <w:rFonts w:ascii="Times New Roman" w:hAnsi="Times New Roman" w:cs="Times New Roman"/>
          <w:sz w:val="28"/>
          <w:szCs w:val="28"/>
        </w:rPr>
        <w:t xml:space="preserve">Запросы о представлении </w:t>
      </w:r>
      <w:r w:rsidR="00DB533F" w:rsidRPr="00CC0E46">
        <w:rPr>
          <w:rFonts w:ascii="Times New Roman" w:hAnsi="Times New Roman" w:cs="Times New Roman"/>
          <w:bCs/>
          <w:sz w:val="28"/>
          <w:szCs w:val="28"/>
        </w:rPr>
        <w:t>информации, документов, материалов и объяснений,</w:t>
      </w:r>
      <w:r w:rsidR="00986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33F" w:rsidRPr="00CC0E46">
        <w:rPr>
          <w:rFonts w:ascii="Times New Roman" w:hAnsi="Times New Roman" w:cs="Times New Roman"/>
          <w:bCs/>
          <w:sz w:val="28"/>
          <w:szCs w:val="28"/>
        </w:rPr>
        <w:t>необходимых для проведения контрольного мероприятия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, акты </w:t>
      </w:r>
      <w:r w:rsidR="00AD47CA" w:rsidRPr="00CC0E46">
        <w:rPr>
          <w:rFonts w:ascii="Times New Roman" w:hAnsi="Times New Roman" w:cs="Times New Roman"/>
          <w:sz w:val="28"/>
          <w:szCs w:val="28"/>
        </w:rPr>
        <w:t>по результатам контрольных мероприятий</w:t>
      </w:r>
      <w:r w:rsidRPr="00CC0E46">
        <w:rPr>
          <w:rFonts w:ascii="Times New Roman" w:hAnsi="Times New Roman" w:cs="Times New Roman"/>
          <w:sz w:val="28"/>
          <w:szCs w:val="28"/>
        </w:rPr>
        <w:t>, заключения, подготовленные по резуль</w:t>
      </w:r>
      <w:r w:rsidR="00A461F7">
        <w:rPr>
          <w:rFonts w:ascii="Times New Roman" w:hAnsi="Times New Roman" w:cs="Times New Roman"/>
          <w:sz w:val="28"/>
          <w:szCs w:val="28"/>
        </w:rPr>
        <w:t>татам проведенных обследований,</w:t>
      </w:r>
      <w:r w:rsidRPr="00CC0E46">
        <w:rPr>
          <w:rFonts w:ascii="Times New Roman" w:hAnsi="Times New Roman" w:cs="Times New Roman"/>
          <w:sz w:val="28"/>
          <w:szCs w:val="28"/>
        </w:rPr>
        <w:t xml:space="preserve"> а также иные документы, прямо предусмотренные настоящим Стандартом, </w:t>
      </w:r>
      <w:r w:rsidR="00DB533F" w:rsidRPr="00CC0E46">
        <w:rPr>
          <w:rFonts w:ascii="Times New Roman" w:hAnsi="Times New Roman" w:cs="Times New Roman"/>
          <w:sz w:val="28"/>
          <w:szCs w:val="28"/>
        </w:rPr>
        <w:t>вручаются представителю объекта</w:t>
      </w:r>
      <w:r w:rsidRPr="00CC0E46">
        <w:rPr>
          <w:rFonts w:ascii="Times New Roman" w:hAnsi="Times New Roman" w:cs="Times New Roman"/>
          <w:sz w:val="28"/>
          <w:szCs w:val="28"/>
        </w:rPr>
        <w:t xml:space="preserve">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</w:t>
      </w:r>
      <w:proofErr w:type="gramEnd"/>
      <w:r w:rsidRPr="00CC0E46">
        <w:rPr>
          <w:rFonts w:ascii="Times New Roman" w:hAnsi="Times New Roman" w:cs="Times New Roman"/>
          <w:sz w:val="28"/>
          <w:szCs w:val="28"/>
        </w:rPr>
        <w:t xml:space="preserve"> информационных сист</w:t>
      </w:r>
      <w:r w:rsidR="00A461F7">
        <w:rPr>
          <w:rFonts w:ascii="Times New Roman" w:hAnsi="Times New Roman" w:cs="Times New Roman"/>
          <w:sz w:val="28"/>
          <w:szCs w:val="28"/>
        </w:rPr>
        <w:t>ем, в течение 3</w:t>
      </w:r>
      <w:r w:rsidRPr="00CC0E46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их подписания.</w:t>
      </w:r>
    </w:p>
    <w:p w:rsidR="00222822" w:rsidRPr="00CC0E46" w:rsidRDefault="00CC0E46" w:rsidP="00AD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75"/>
      <w:bookmarkEnd w:id="19"/>
      <w:r w:rsidRPr="00CC0E46">
        <w:rPr>
          <w:rFonts w:ascii="Times New Roman" w:hAnsi="Times New Roman" w:cs="Times New Roman"/>
          <w:sz w:val="28"/>
          <w:szCs w:val="28"/>
        </w:rPr>
        <w:t>4.6. Объект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 контроля вправе представить письменные </w:t>
      </w:r>
      <w:r w:rsidR="00AD47CA" w:rsidRPr="00CC0E46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 на акт </w:t>
      </w:r>
      <w:r w:rsidR="00AD47CA" w:rsidRPr="00CC0E4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контрольного мероприятия (заключение по результатам обследования) в течение 5 рабочих дней со дня его получения. </w:t>
      </w:r>
      <w:r w:rsidR="00AD47CA" w:rsidRPr="00CC0E46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 на акт </w:t>
      </w:r>
      <w:r w:rsidR="00AD47CA" w:rsidRPr="00CC0E4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контрольного мероприятия (заключение по результатам обследования), полученные по истечении установленного срока для ознакомления, </w:t>
      </w:r>
      <w:r w:rsidR="00AD47CA" w:rsidRPr="00CC0E4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 не рассматриваются, акт </w:t>
      </w:r>
      <w:r w:rsidR="00AD47CA" w:rsidRPr="00CC0E46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22822" w:rsidRPr="00CC0E46">
        <w:rPr>
          <w:rFonts w:ascii="Times New Roman" w:hAnsi="Times New Roman" w:cs="Times New Roman"/>
          <w:sz w:val="28"/>
          <w:szCs w:val="28"/>
        </w:rPr>
        <w:t xml:space="preserve">считается принятым без </w:t>
      </w:r>
      <w:r w:rsidR="00AD47CA" w:rsidRPr="00CC0E46">
        <w:rPr>
          <w:rFonts w:ascii="Times New Roman" w:hAnsi="Times New Roman" w:cs="Times New Roman"/>
          <w:sz w:val="28"/>
          <w:szCs w:val="28"/>
        </w:rPr>
        <w:t>пояснений и замечаний</w:t>
      </w:r>
      <w:r w:rsidR="00222822" w:rsidRPr="00CC0E46">
        <w:rPr>
          <w:rFonts w:ascii="Times New Roman" w:hAnsi="Times New Roman" w:cs="Times New Roman"/>
          <w:sz w:val="28"/>
          <w:szCs w:val="28"/>
        </w:rPr>
        <w:t>.</w:t>
      </w:r>
    </w:p>
    <w:p w:rsidR="0076234A" w:rsidRPr="00CC0E46" w:rsidRDefault="0076234A" w:rsidP="0076234A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4.7.Должностное лицо, уполномоченное на пров</w:t>
      </w:r>
      <w:r w:rsidR="00997B28" w:rsidRPr="00CC0E46">
        <w:rPr>
          <w:rFonts w:ascii="Times New Roman" w:hAnsi="Times New Roman" w:cs="Times New Roman"/>
          <w:sz w:val="28"/>
          <w:szCs w:val="28"/>
        </w:rPr>
        <w:t xml:space="preserve">едение контрольного мероприятия/ руководитель </w:t>
      </w:r>
      <w:r w:rsidRPr="00CC0E46"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группы в срок до 5 рабочих дней со дня получения письменных пояснений и замечаний на акт по результатам контрольного мероприятия, рассматривает обоснованность этих пояснений и замечаний, и готовит по ним письменное заключение. </w:t>
      </w:r>
    </w:p>
    <w:p w:rsidR="0076234A" w:rsidRPr="00CC0E46" w:rsidRDefault="0076234A" w:rsidP="0076234A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Указанное заключение содержит обоснование выводов контрольного мероприятия со ссылкой на нормы Бюджетного кодекса Российской Федерации и иные нормативные правовые акты, регламентирующие бюджетные правоотношения, с указанием согласия или несогласия с поступившими пояснениями и замечаниями, а также на сохранение выводов контрольного мероприятия без изменений или же корректировку ранее сделанных выводов. </w:t>
      </w:r>
    </w:p>
    <w:p w:rsidR="0076234A" w:rsidRPr="00CC0E46" w:rsidRDefault="0076234A" w:rsidP="0076234A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lastRenderedPageBreak/>
        <w:t>Указанное заключение готовится в двух экземплярах, один из которых приобщается к акту по результатам контрольного мероприятия, а второй – вручается руководителю</w:t>
      </w:r>
      <w:r w:rsidR="00CC0E46" w:rsidRPr="00CC0E46">
        <w:rPr>
          <w:rFonts w:ascii="Times New Roman" w:hAnsi="Times New Roman" w:cs="Times New Roman"/>
          <w:sz w:val="28"/>
          <w:szCs w:val="28"/>
        </w:rPr>
        <w:t>/руководителю структурного подразделения объекта</w:t>
      </w:r>
      <w:r w:rsidRPr="00CC0E46">
        <w:rPr>
          <w:rFonts w:ascii="Times New Roman" w:hAnsi="Times New Roman" w:cs="Times New Roman"/>
          <w:sz w:val="28"/>
          <w:szCs w:val="28"/>
        </w:rPr>
        <w:t xml:space="preserve"> контроля нарочно либо заказным письмом с уведомлением о вручении в срок не позднее следующего дня за днем его подписания. </w:t>
      </w:r>
    </w:p>
    <w:p w:rsidR="00986FD0" w:rsidRDefault="00222822" w:rsidP="0059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4.8. Направление уведомления о применении бюджетных мер принуждения в </w:t>
      </w:r>
      <w:r w:rsidR="0076234A" w:rsidRPr="00CC0E46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CC0E46">
        <w:rPr>
          <w:rFonts w:ascii="Times New Roman" w:hAnsi="Times New Roman" w:cs="Times New Roman"/>
          <w:sz w:val="28"/>
          <w:szCs w:val="28"/>
        </w:rPr>
        <w:t xml:space="preserve"> осуществляется не позднее 30 календарных дней после даты рассмотрения </w:t>
      </w:r>
      <w:r w:rsidR="0076234A" w:rsidRPr="00CC0E46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76234A" w:rsidRPr="00CC0E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материалов контрольных</w:t>
      </w:r>
      <w:r w:rsidR="00CC0E46" w:rsidRPr="00CC0E46">
        <w:rPr>
          <w:rFonts w:ascii="Times New Roman" w:hAnsi="Times New Roman" w:cs="Times New Roman"/>
          <w:sz w:val="28"/>
          <w:szCs w:val="28"/>
        </w:rPr>
        <w:t xml:space="preserve"> мероприятий и принятия решения.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 Проведение обследования.</w:t>
      </w:r>
    </w:p>
    <w:p w:rsid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4.9.1. Обследование может проводиться в качестве самостоятельного контрольного мероприятия или в рамках камеральных и выездных проверок (ревизий). </w:t>
      </w:r>
      <w:r w:rsidR="00CC0E46" w:rsidRPr="00CC0E46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осуществляется анализ и оценка состояния сферы деятельности объекта контроля, определенной приказом начальника Финансового управления. 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4.9.2. Обследование (за исключением обследования, проводимого в рамках камеральных и выездных проверок</w:t>
      </w:r>
      <w:r w:rsidR="00130687" w:rsidRPr="00CC0E46">
        <w:rPr>
          <w:rFonts w:ascii="Times New Roman" w:hAnsi="Times New Roman" w:cs="Times New Roman"/>
          <w:sz w:val="28"/>
          <w:szCs w:val="28"/>
        </w:rPr>
        <w:t xml:space="preserve"> (ревизий)</w:t>
      </w:r>
      <w:r w:rsidRPr="00CC0E46">
        <w:rPr>
          <w:rFonts w:ascii="Times New Roman" w:hAnsi="Times New Roman" w:cs="Times New Roman"/>
          <w:sz w:val="28"/>
          <w:szCs w:val="28"/>
        </w:rPr>
        <w:t>) проводится в порядке и сроки, установленные для выездных проверок (ревизий).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4.9.3. Обследование, проводимое в рамках камеральных и выездных проверок (ревизий), проводится в срок не более 20 рабочих дней.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4.9.4.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CC0E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C0E46">
        <w:rPr>
          <w:rFonts w:ascii="Times New Roman" w:hAnsi="Times New Roman" w:cs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4.9.5. Результаты обследования оформляются заключением, ко</w:t>
      </w:r>
      <w:r w:rsidR="00694E83" w:rsidRPr="00CC0E46">
        <w:rPr>
          <w:rFonts w:ascii="Times New Roman" w:hAnsi="Times New Roman" w:cs="Times New Roman"/>
          <w:sz w:val="28"/>
          <w:szCs w:val="28"/>
        </w:rPr>
        <w:t>торое подписывается должностным лицом, уполномоченным на проведение контрольного мероприятия/руководителем проверочной (ревизионной) группы</w:t>
      </w:r>
      <w:r w:rsidRPr="00CC0E46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4.9.6. 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4.9.7. Заключение по результатам обследования, проведенного в качестве самостоятельного контрол</w:t>
      </w:r>
      <w:r w:rsidR="009B2C33">
        <w:rPr>
          <w:rFonts w:ascii="Times New Roman" w:hAnsi="Times New Roman" w:cs="Times New Roman"/>
          <w:sz w:val="28"/>
          <w:szCs w:val="28"/>
        </w:rPr>
        <w:t>ьного мероприятия, в течение 3</w:t>
      </w:r>
      <w:r w:rsidRPr="00CC0E46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вручается (направляется) представителю объекта контроля в порядке, установленном </w:t>
      </w:r>
      <w:hyperlink w:anchor="P274" w:history="1">
        <w:r w:rsidRPr="00CC0E46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CC0E46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4.9.8. Объекты контроля вправе представить письменные </w:t>
      </w:r>
      <w:r w:rsidR="00694E83" w:rsidRPr="00CC0E46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5 рабочих дней со дня получения заключения. </w:t>
      </w:r>
      <w:r w:rsidR="00694E83" w:rsidRPr="00CC0E46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на заключение по результатам обследования, полученные по истечении установленного срока для ознакомления, </w:t>
      </w:r>
      <w:r w:rsidR="00694E83" w:rsidRPr="00CC0E4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CC0E46">
        <w:rPr>
          <w:rFonts w:ascii="Times New Roman" w:hAnsi="Times New Roman" w:cs="Times New Roman"/>
          <w:sz w:val="28"/>
          <w:szCs w:val="28"/>
        </w:rPr>
        <w:t xml:space="preserve"> не рассматриваются, заключение считается принятым без </w:t>
      </w:r>
      <w:r w:rsidR="00694E83" w:rsidRPr="00CC0E46">
        <w:rPr>
          <w:rFonts w:ascii="Times New Roman" w:hAnsi="Times New Roman" w:cs="Times New Roman"/>
          <w:sz w:val="28"/>
          <w:szCs w:val="28"/>
        </w:rPr>
        <w:t>пояснений и замечаний</w:t>
      </w:r>
      <w:r w:rsidRPr="00CC0E46">
        <w:rPr>
          <w:rFonts w:ascii="Times New Roman" w:hAnsi="Times New Roman" w:cs="Times New Roman"/>
          <w:sz w:val="28"/>
          <w:szCs w:val="28"/>
        </w:rPr>
        <w:t xml:space="preserve">. Письменные </w:t>
      </w:r>
      <w:r w:rsidR="00694E83" w:rsidRPr="00CC0E46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объекта контроля по заключению приобщаются к материалам обследования.</w:t>
      </w:r>
    </w:p>
    <w:p w:rsidR="00222822" w:rsidRPr="00CC0E46" w:rsidRDefault="00222822" w:rsidP="00694E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4.9.9. Заключение и иные материалы обследования подлежат рассмотрению </w:t>
      </w:r>
      <w:r w:rsidR="00694E83" w:rsidRPr="00CC0E46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694E83" w:rsidRPr="00CC0E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94E83" w:rsidRPr="00CC0E46">
        <w:rPr>
          <w:rFonts w:ascii="Times New Roman" w:hAnsi="Times New Roman" w:cs="Times New Roman"/>
          <w:sz w:val="28"/>
          <w:szCs w:val="28"/>
        </w:rPr>
        <w:t>30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694E83" w:rsidRPr="00CC0E46">
        <w:rPr>
          <w:rFonts w:ascii="Times New Roman" w:hAnsi="Times New Roman" w:cs="Times New Roman"/>
          <w:sz w:val="28"/>
          <w:szCs w:val="28"/>
        </w:rPr>
        <w:lastRenderedPageBreak/>
        <w:t>календарных</w:t>
      </w:r>
      <w:r w:rsidRPr="00CC0E46">
        <w:rPr>
          <w:rFonts w:ascii="Times New Roman" w:hAnsi="Times New Roman" w:cs="Times New Roman"/>
          <w:sz w:val="28"/>
          <w:szCs w:val="28"/>
        </w:rPr>
        <w:t xml:space="preserve"> дней со дня подписания заключения.</w:t>
      </w:r>
    </w:p>
    <w:p w:rsidR="00222822" w:rsidRPr="00174CF5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4.9.10. По итогам рассмотрения заключения, подготовленного по результатам проведения обследования, </w:t>
      </w:r>
      <w:r w:rsidR="00694E83" w:rsidRPr="00CC0E46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694E83" w:rsidRPr="00CC0E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может назначить проведение </w:t>
      </w:r>
      <w:r w:rsidR="00BE473D" w:rsidRPr="00CC0E46">
        <w:rPr>
          <w:rFonts w:ascii="Times New Roman" w:hAnsi="Times New Roman" w:cs="Times New Roman"/>
          <w:sz w:val="28"/>
          <w:szCs w:val="28"/>
        </w:rPr>
        <w:t xml:space="preserve">внеплановой </w:t>
      </w:r>
      <w:r w:rsidRPr="00CC0E46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174CF5">
        <w:rPr>
          <w:rFonts w:ascii="Times New Roman" w:hAnsi="Times New Roman" w:cs="Times New Roman"/>
          <w:sz w:val="28"/>
          <w:szCs w:val="28"/>
        </w:rPr>
        <w:t xml:space="preserve">, </w:t>
      </w:r>
      <w:r w:rsidR="00174CF5" w:rsidRPr="00174CF5">
        <w:rPr>
          <w:rFonts w:ascii="Times New Roman" w:hAnsi="Times New Roman" w:cs="Times New Roman"/>
          <w:sz w:val="28"/>
          <w:szCs w:val="28"/>
        </w:rPr>
        <w:t>направить предложения (рекомендации) объекту контроля</w:t>
      </w:r>
      <w:r w:rsidRPr="00174CF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CC0E46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>4.10. Проведение камеральной проверки.</w:t>
      </w:r>
    </w:p>
    <w:p w:rsidR="00986FD0" w:rsidRPr="00CC0E46" w:rsidRDefault="00222822" w:rsidP="0059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4.10.1. Камеральная проверка проводится по месту нахождения </w:t>
      </w:r>
      <w:r w:rsidR="00BE473D" w:rsidRPr="00CC0E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и представляет собой </w:t>
      </w:r>
      <w:bookmarkStart w:id="20" w:name="P291"/>
      <w:bookmarkEnd w:id="20"/>
      <w:r w:rsidR="00CC0E46" w:rsidRPr="00CC0E46">
        <w:rPr>
          <w:rFonts w:ascii="Times New Roman" w:hAnsi="Times New Roman" w:cs="Times New Roman"/>
          <w:sz w:val="28"/>
          <w:szCs w:val="28"/>
        </w:rPr>
        <w:t>исследование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 и в результате анализа данных муниципальных систем.</w:t>
      </w:r>
    </w:p>
    <w:p w:rsidR="00222822" w:rsidRPr="001874EF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0E46">
        <w:rPr>
          <w:rFonts w:ascii="Times New Roman" w:hAnsi="Times New Roman" w:cs="Times New Roman"/>
          <w:sz w:val="28"/>
          <w:szCs w:val="28"/>
        </w:rPr>
        <w:t xml:space="preserve">4.10.2. После подписания приказа </w:t>
      </w:r>
      <w:r w:rsidR="00BE473D" w:rsidRPr="00CC0E46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C0E46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BE473D" w:rsidRPr="00CC0E46">
        <w:rPr>
          <w:rFonts w:ascii="Times New Roman" w:hAnsi="Times New Roman" w:cs="Times New Roman"/>
          <w:sz w:val="28"/>
          <w:szCs w:val="28"/>
        </w:rPr>
        <w:t>контрольного мероприятия (камеральной проверки)</w:t>
      </w:r>
      <w:r w:rsidR="00CC0E46" w:rsidRPr="00CC0E46">
        <w:rPr>
          <w:rFonts w:ascii="Times New Roman" w:hAnsi="Times New Roman" w:cs="Times New Roman"/>
          <w:sz w:val="28"/>
          <w:szCs w:val="28"/>
        </w:rPr>
        <w:t xml:space="preserve"> в адрес объекта</w:t>
      </w:r>
      <w:r w:rsidRPr="00CC0E46">
        <w:rPr>
          <w:rFonts w:ascii="Times New Roman" w:hAnsi="Times New Roman" w:cs="Times New Roman"/>
          <w:sz w:val="28"/>
          <w:szCs w:val="28"/>
        </w:rPr>
        <w:t xml:space="preserve"> контроля направляется запрос </w:t>
      </w:r>
      <w:r w:rsidR="00DD0C77" w:rsidRPr="00DD0C77">
        <w:rPr>
          <w:rFonts w:ascii="Times New Roman" w:hAnsi="Times New Roman" w:cs="Times New Roman"/>
          <w:bCs/>
          <w:sz w:val="28"/>
          <w:szCs w:val="28"/>
        </w:rPr>
        <w:t>о представлении информации, документов, материалов и объяснений,</w:t>
      </w:r>
      <w:r w:rsidR="00986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C77" w:rsidRPr="00DD0C77">
        <w:rPr>
          <w:rFonts w:ascii="Times New Roman" w:hAnsi="Times New Roman" w:cs="Times New Roman"/>
          <w:bCs/>
          <w:sz w:val="28"/>
          <w:szCs w:val="28"/>
        </w:rPr>
        <w:t>необходимых для проведения контрольного мероприятия</w:t>
      </w:r>
      <w:r w:rsidRPr="00DD0C77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38" w:history="1">
        <w:r w:rsidRPr="00DD0C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354BE" w:rsidRPr="00DD0C77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DD0C77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>4.10.3</w:t>
      </w:r>
      <w:r w:rsidR="00DD0C77" w:rsidRPr="00DD0C77">
        <w:rPr>
          <w:rFonts w:ascii="Times New Roman" w:hAnsi="Times New Roman" w:cs="Times New Roman"/>
          <w:sz w:val="28"/>
          <w:szCs w:val="28"/>
        </w:rPr>
        <w:t>. В случае если объект</w:t>
      </w:r>
      <w:r w:rsidRPr="00DD0C77">
        <w:rPr>
          <w:rFonts w:ascii="Times New Roman" w:hAnsi="Times New Roman" w:cs="Times New Roman"/>
          <w:sz w:val="28"/>
          <w:szCs w:val="28"/>
        </w:rPr>
        <w:t xml:space="preserve"> контроля не имеет возможности представить </w:t>
      </w:r>
      <w:proofErr w:type="spellStart"/>
      <w:r w:rsidRPr="00DD0C77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DD0C77">
        <w:rPr>
          <w:rFonts w:ascii="Times New Roman" w:hAnsi="Times New Roman" w:cs="Times New Roman"/>
          <w:sz w:val="28"/>
          <w:szCs w:val="28"/>
        </w:rPr>
        <w:t xml:space="preserve"> документы (их копии) и (или) информацию в установленный срок, по письменному заявлению срок представления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>4.10.4. При непредставлении или несвоевременном представлении должностн</w:t>
      </w:r>
      <w:r w:rsidR="00DD0C77" w:rsidRPr="00DD0C77">
        <w:rPr>
          <w:rFonts w:ascii="Times New Roman" w:hAnsi="Times New Roman" w:cs="Times New Roman"/>
          <w:sz w:val="28"/>
          <w:szCs w:val="28"/>
        </w:rPr>
        <w:t xml:space="preserve">ыми лицами объектов </w:t>
      </w:r>
      <w:r w:rsidRPr="00DD0C7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D0C77" w:rsidRPr="00DD0C77">
        <w:rPr>
          <w:rFonts w:ascii="Times New Roman" w:hAnsi="Times New Roman" w:cs="Times New Roman"/>
          <w:bCs/>
          <w:sz w:val="28"/>
          <w:szCs w:val="28"/>
        </w:rPr>
        <w:t>информации, документов, материалов и объяснений,</w:t>
      </w:r>
      <w:r w:rsidR="00986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C77" w:rsidRPr="00DD0C77">
        <w:rPr>
          <w:rFonts w:ascii="Times New Roman" w:hAnsi="Times New Roman" w:cs="Times New Roman"/>
          <w:bCs/>
          <w:sz w:val="28"/>
          <w:szCs w:val="28"/>
        </w:rPr>
        <w:t>необходимых для проведения контрольного мероприятия</w:t>
      </w:r>
      <w:r w:rsidRPr="00DD0C77">
        <w:rPr>
          <w:rFonts w:ascii="Times New Roman" w:hAnsi="Times New Roman" w:cs="Times New Roman"/>
          <w:sz w:val="28"/>
          <w:szCs w:val="28"/>
        </w:rPr>
        <w:t xml:space="preserve">, запрошенных при проведении камеральной проверки, составляется акт </w:t>
      </w:r>
      <w:r w:rsidR="00BE473D" w:rsidRPr="00DD0C77">
        <w:rPr>
          <w:rFonts w:ascii="Times New Roman" w:hAnsi="Times New Roman" w:cs="Times New Roman"/>
          <w:sz w:val="28"/>
          <w:szCs w:val="28"/>
        </w:rPr>
        <w:t>по факту непредставления информации, документов и материалов по запросу</w:t>
      </w:r>
      <w:r w:rsidRPr="00DD0C77">
        <w:rPr>
          <w:rFonts w:ascii="Times New Roman" w:hAnsi="Times New Roman" w:cs="Times New Roman"/>
          <w:sz w:val="28"/>
          <w:szCs w:val="28"/>
        </w:rPr>
        <w:t>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>4.10.5. Срок проведения камеральной проверки не может превышать 30 рабочих дней со дня</w:t>
      </w:r>
      <w:r w:rsidR="00DD0C77" w:rsidRPr="00DD0C77">
        <w:rPr>
          <w:rFonts w:ascii="Times New Roman" w:hAnsi="Times New Roman" w:cs="Times New Roman"/>
          <w:sz w:val="28"/>
          <w:szCs w:val="28"/>
        </w:rPr>
        <w:t xml:space="preserve"> получения от объекта</w:t>
      </w:r>
      <w:r w:rsidRPr="00DD0C77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представленных по запросу </w:t>
      </w:r>
      <w:r w:rsidR="00BE473D" w:rsidRPr="00DD0C7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D0C7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91" w:history="1">
        <w:r w:rsidRPr="00DD0C77">
          <w:rPr>
            <w:rFonts w:ascii="Times New Roman" w:hAnsi="Times New Roman" w:cs="Times New Roman"/>
            <w:sz w:val="28"/>
            <w:szCs w:val="28"/>
          </w:rPr>
          <w:t>п. 4.10.2</w:t>
        </w:r>
      </w:hyperlink>
      <w:r w:rsidRPr="00DD0C77">
        <w:rPr>
          <w:rFonts w:ascii="Times New Roman" w:hAnsi="Times New Roman" w:cs="Times New Roman"/>
          <w:sz w:val="28"/>
          <w:szCs w:val="28"/>
        </w:rPr>
        <w:t xml:space="preserve"> настоящих стандартов.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 xml:space="preserve">4.10.6. При проведении камеральной проверки по решению </w:t>
      </w:r>
      <w:r w:rsidR="00BE473D" w:rsidRPr="00DD0C77">
        <w:rPr>
          <w:rFonts w:ascii="Times New Roman" w:hAnsi="Times New Roman" w:cs="Times New Roman"/>
          <w:sz w:val="28"/>
          <w:szCs w:val="28"/>
        </w:rPr>
        <w:t>начальника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BE473D" w:rsidRPr="00DD0C7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D0C77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</w:t>
      </w:r>
      <w:r w:rsidR="00BE473D" w:rsidRPr="00DD0C77">
        <w:rPr>
          <w:rFonts w:ascii="Times New Roman" w:hAnsi="Times New Roman" w:cs="Times New Roman"/>
          <w:sz w:val="28"/>
          <w:szCs w:val="28"/>
        </w:rPr>
        <w:t xml:space="preserve"> должностного лица, уполномоченного на проведение контрольного мероприятия/</w:t>
      </w:r>
      <w:r w:rsidRPr="00DD0C77">
        <w:rPr>
          <w:rFonts w:ascii="Times New Roman" w:hAnsi="Times New Roman" w:cs="Times New Roman"/>
          <w:sz w:val="28"/>
          <w:szCs w:val="28"/>
        </w:rPr>
        <w:t xml:space="preserve"> руководителя проверочной (ревизионной) группы может быть назначено обследование и (или) встречная проверка, результаты</w:t>
      </w:r>
      <w:r w:rsidR="00997B28" w:rsidRPr="00DD0C77">
        <w:rPr>
          <w:rFonts w:ascii="Times New Roman" w:hAnsi="Times New Roman" w:cs="Times New Roman"/>
          <w:sz w:val="28"/>
          <w:szCs w:val="28"/>
        </w:rPr>
        <w:t>,</w:t>
      </w:r>
      <w:r w:rsidRPr="00DD0C77">
        <w:rPr>
          <w:rFonts w:ascii="Times New Roman" w:hAnsi="Times New Roman" w:cs="Times New Roman"/>
          <w:sz w:val="28"/>
          <w:szCs w:val="28"/>
        </w:rPr>
        <w:t xml:space="preserve"> которых прикладываются к материалам камеральной проверки.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>обоснованность проведения встречной проверки и (или) обследования;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 xml:space="preserve">невозможность получения объективных результатов камеральной </w:t>
      </w:r>
      <w:r w:rsidRPr="00DD0C77">
        <w:rPr>
          <w:rFonts w:ascii="Times New Roman" w:hAnsi="Times New Roman" w:cs="Times New Roman"/>
          <w:sz w:val="28"/>
          <w:szCs w:val="28"/>
        </w:rPr>
        <w:lastRenderedPageBreak/>
        <w:t>проверки без получения дополнительных информации, документов и материалов.</w:t>
      </w:r>
    </w:p>
    <w:p w:rsidR="00222822" w:rsidRPr="00DD0C77" w:rsidRDefault="00222822" w:rsidP="00BE4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 xml:space="preserve">4.10.7. При проведении камеральной проверки в срок ее проведения не засчитываются периоды времени </w:t>
      </w:r>
      <w:proofErr w:type="gramStart"/>
      <w:r w:rsidRPr="00DD0C7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D0C77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BE473D" w:rsidRPr="00DD0C7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D0C77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222822" w:rsidRPr="00DD0C77" w:rsidRDefault="00222822" w:rsidP="00CF6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C77">
        <w:rPr>
          <w:rFonts w:ascii="Times New Roman" w:hAnsi="Times New Roman" w:cs="Times New Roman"/>
          <w:sz w:val="28"/>
          <w:szCs w:val="28"/>
        </w:rPr>
        <w:t xml:space="preserve">4.10.8. Результаты камеральной проверки оформляются актом </w:t>
      </w:r>
      <w:r w:rsidR="00BE473D" w:rsidRPr="00DD0C7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5014CE" w:rsidRPr="00DD0C77">
        <w:rPr>
          <w:rFonts w:ascii="Times New Roman" w:hAnsi="Times New Roman" w:cs="Times New Roman"/>
          <w:sz w:val="28"/>
          <w:szCs w:val="28"/>
        </w:rPr>
        <w:t xml:space="preserve"> (камеральной проверки)</w:t>
      </w:r>
      <w:r w:rsidRPr="00DD0C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0C7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D0C77">
        <w:rPr>
          <w:rFonts w:ascii="Times New Roman" w:hAnsi="Times New Roman" w:cs="Times New Roman"/>
          <w:sz w:val="28"/>
          <w:szCs w:val="28"/>
        </w:rPr>
        <w:t xml:space="preserve"> подписывается должностными лицами </w:t>
      </w:r>
      <w:r w:rsidR="00CF671B" w:rsidRPr="00DD0C7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D0C77">
        <w:rPr>
          <w:rFonts w:ascii="Times New Roman" w:hAnsi="Times New Roman" w:cs="Times New Roman"/>
          <w:sz w:val="28"/>
          <w:szCs w:val="28"/>
        </w:rPr>
        <w:t>, проводящими проверку, не позднее последнего дня срока проведения камеральной проверки.</w:t>
      </w:r>
    </w:p>
    <w:p w:rsidR="00986FD0" w:rsidRPr="00174CF5" w:rsidRDefault="00222822" w:rsidP="00595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 xml:space="preserve">4.10.9. Акт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(камеральной проверки)</w:t>
      </w:r>
      <w:r w:rsidRPr="00174CF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его подписания направляется </w:t>
      </w:r>
      <w:r w:rsidR="00174CF5" w:rsidRPr="00174CF5">
        <w:rPr>
          <w:rFonts w:ascii="Times New Roman" w:hAnsi="Times New Roman" w:cs="Times New Roman"/>
          <w:sz w:val="28"/>
          <w:szCs w:val="28"/>
        </w:rPr>
        <w:t>представителю объекта</w:t>
      </w:r>
      <w:r w:rsidRPr="00174CF5">
        <w:rPr>
          <w:rFonts w:ascii="Times New Roman" w:hAnsi="Times New Roman" w:cs="Times New Roman"/>
          <w:sz w:val="28"/>
          <w:szCs w:val="28"/>
        </w:rPr>
        <w:t xml:space="preserve"> контроля в порядке, установленном </w:t>
      </w:r>
      <w:hyperlink w:anchor="P274" w:history="1">
        <w:r w:rsidRPr="00174CF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="00DD0C77" w:rsidRPr="00174CF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174CF5" w:rsidRDefault="00174CF5" w:rsidP="00CF6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02"/>
      <w:bookmarkEnd w:id="21"/>
      <w:r w:rsidRPr="00174CF5">
        <w:rPr>
          <w:rFonts w:ascii="Times New Roman" w:hAnsi="Times New Roman" w:cs="Times New Roman"/>
          <w:sz w:val="28"/>
          <w:szCs w:val="28"/>
        </w:rPr>
        <w:t xml:space="preserve">4.10.10. Объект 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контроля вправе представить письменные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 на акт </w:t>
      </w:r>
      <w:r w:rsidR="00CF671B" w:rsidRPr="00174CF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(камеральной проверки) 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акта.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 на акт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="00222822" w:rsidRPr="00174CF5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CF671B" w:rsidRPr="00174CF5">
        <w:rPr>
          <w:rFonts w:ascii="Times New Roman" w:hAnsi="Times New Roman" w:cs="Times New Roman"/>
          <w:sz w:val="28"/>
          <w:szCs w:val="28"/>
        </w:rPr>
        <w:t>)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, полученные по истечении установленного срока для ознакомления, </w:t>
      </w:r>
      <w:r w:rsidR="00CF671B" w:rsidRPr="00174CF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 не рассматриваются, акт считается принятым без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пояснений и замечаний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. Письменные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Pr="00174CF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 контроля по акту </w:t>
      </w:r>
      <w:r w:rsidR="00CF671B" w:rsidRPr="00174CF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="00222822" w:rsidRPr="00174CF5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CF671B" w:rsidRPr="00174CF5">
        <w:rPr>
          <w:rFonts w:ascii="Times New Roman" w:hAnsi="Times New Roman" w:cs="Times New Roman"/>
          <w:sz w:val="28"/>
          <w:szCs w:val="28"/>
        </w:rPr>
        <w:t>)</w:t>
      </w:r>
      <w:r w:rsidR="00222822" w:rsidRPr="00174CF5">
        <w:rPr>
          <w:rFonts w:ascii="Times New Roman" w:hAnsi="Times New Roman" w:cs="Times New Roman"/>
          <w:sz w:val="28"/>
          <w:szCs w:val="28"/>
        </w:rPr>
        <w:t xml:space="preserve"> приобщаются к материалам проверки.</w:t>
      </w:r>
    </w:p>
    <w:p w:rsidR="00222822" w:rsidRPr="00174CF5" w:rsidRDefault="00222822" w:rsidP="00CF6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 xml:space="preserve">4.10.11. Материалы камеральной проверки подлежат рассмотрению </w:t>
      </w:r>
      <w:r w:rsidR="00CF671B" w:rsidRPr="00174CF5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5014CE" w:rsidRPr="00174CF5">
        <w:rPr>
          <w:rFonts w:ascii="Times New Roman" w:hAnsi="Times New Roman" w:cs="Times New Roman"/>
          <w:sz w:val="28"/>
          <w:szCs w:val="28"/>
        </w:rPr>
        <w:t>Ф</w:t>
      </w:r>
      <w:r w:rsidR="00CF671B" w:rsidRPr="00174CF5">
        <w:rPr>
          <w:rFonts w:ascii="Times New Roman" w:hAnsi="Times New Roman" w:cs="Times New Roman"/>
          <w:sz w:val="28"/>
          <w:szCs w:val="28"/>
        </w:rPr>
        <w:t>инансового управления в течение 30</w:t>
      </w:r>
      <w:r w:rsidR="00595A76">
        <w:rPr>
          <w:rFonts w:ascii="Times New Roman" w:hAnsi="Times New Roman" w:cs="Times New Roman"/>
          <w:sz w:val="28"/>
          <w:szCs w:val="28"/>
        </w:rPr>
        <w:t xml:space="preserve"> </w:t>
      </w:r>
      <w:r w:rsidR="00CF671B" w:rsidRPr="00174CF5">
        <w:rPr>
          <w:rFonts w:ascii="Times New Roman" w:hAnsi="Times New Roman" w:cs="Times New Roman"/>
          <w:sz w:val="28"/>
          <w:szCs w:val="28"/>
        </w:rPr>
        <w:t>календарных</w:t>
      </w:r>
      <w:r w:rsidRPr="00174CF5">
        <w:rPr>
          <w:rFonts w:ascii="Times New Roman" w:hAnsi="Times New Roman" w:cs="Times New Roman"/>
          <w:sz w:val="28"/>
          <w:szCs w:val="28"/>
        </w:rPr>
        <w:t xml:space="preserve"> дней с момента истечения срока, указанного в </w:t>
      </w:r>
      <w:hyperlink w:anchor="P302" w:history="1">
        <w:r w:rsidRPr="00174CF5">
          <w:rPr>
            <w:rFonts w:ascii="Times New Roman" w:hAnsi="Times New Roman" w:cs="Times New Roman"/>
            <w:sz w:val="28"/>
            <w:szCs w:val="28"/>
          </w:rPr>
          <w:t>подпункте 4.10.10</w:t>
        </w:r>
      </w:hyperlink>
      <w:r w:rsidRPr="00174CF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174CF5" w:rsidRDefault="00222822" w:rsidP="00CF6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4.10.12. По результатам рассмотрения акта</w:t>
      </w:r>
      <w:r w:rsidR="005014CE" w:rsidRPr="00174CF5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(камеральной проверки)</w:t>
      </w:r>
      <w:r w:rsidRPr="00174CF5">
        <w:rPr>
          <w:rFonts w:ascii="Times New Roman" w:hAnsi="Times New Roman" w:cs="Times New Roman"/>
          <w:sz w:val="28"/>
          <w:szCs w:val="28"/>
        </w:rPr>
        <w:t xml:space="preserve"> и иных материалов камеральной проверки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CF671B" w:rsidRPr="00174CF5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CF671B" w:rsidRPr="00174CF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74CF5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174CF5" w:rsidRPr="00174CF5" w:rsidRDefault="00174CF5" w:rsidP="00174CF5">
      <w:pPr>
        <w:rPr>
          <w:rFonts w:ascii="Times New Roman" w:hAnsi="Times New Roman" w:cs="Times New Roman"/>
          <w:sz w:val="28"/>
          <w:szCs w:val="28"/>
        </w:rPr>
      </w:pPr>
      <w:bookmarkStart w:id="22" w:name="sub_10473"/>
      <w:r w:rsidRPr="00174CF5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174CF5" w:rsidRPr="00174CF5" w:rsidRDefault="00174CF5" w:rsidP="00174CF5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174CF5" w:rsidRPr="00174CF5" w:rsidRDefault="00174CF5" w:rsidP="00174CF5">
      <w:pPr>
        <w:rPr>
          <w:rFonts w:ascii="Times New Roman" w:hAnsi="Times New Roman" w:cs="Times New Roman"/>
          <w:sz w:val="28"/>
          <w:szCs w:val="28"/>
        </w:rPr>
      </w:pPr>
      <w:r w:rsidRPr="00174CF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bookmarkEnd w:id="22"/>
    <w:p w:rsidR="00222822" w:rsidRPr="00F06CBC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4.11. Проведение выездной проверки</w:t>
      </w:r>
      <w:r w:rsidR="004F43D1" w:rsidRPr="00F06CBC"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F06CB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F06CBC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4.11.1. Проведение выездной проверки (ревизии) состоит в осуществлении контрольных действи</w:t>
      </w:r>
      <w:r w:rsidR="00F06CBC" w:rsidRPr="00F06CBC">
        <w:rPr>
          <w:rFonts w:ascii="Times New Roman" w:hAnsi="Times New Roman" w:cs="Times New Roman"/>
          <w:sz w:val="28"/>
          <w:szCs w:val="28"/>
        </w:rPr>
        <w:t>й в отношении объекта</w:t>
      </w:r>
      <w:r w:rsidRPr="00F06CBC">
        <w:rPr>
          <w:rFonts w:ascii="Times New Roman" w:hAnsi="Times New Roman" w:cs="Times New Roman"/>
          <w:sz w:val="28"/>
          <w:szCs w:val="28"/>
        </w:rPr>
        <w:t xml:space="preserve"> контроля по мест</w:t>
      </w:r>
      <w:r w:rsidR="00F06CBC" w:rsidRPr="00F06CBC">
        <w:rPr>
          <w:rFonts w:ascii="Times New Roman" w:hAnsi="Times New Roman" w:cs="Times New Roman"/>
          <w:sz w:val="28"/>
          <w:szCs w:val="28"/>
        </w:rPr>
        <w:t xml:space="preserve">у нахождения объекта </w:t>
      </w:r>
      <w:r w:rsidRPr="00F06CBC">
        <w:rPr>
          <w:rFonts w:ascii="Times New Roman" w:hAnsi="Times New Roman" w:cs="Times New Roman"/>
          <w:sz w:val="28"/>
          <w:szCs w:val="28"/>
        </w:rPr>
        <w:t>контроля.</w:t>
      </w:r>
    </w:p>
    <w:p w:rsidR="00F06CBC" w:rsidRPr="00F06CBC" w:rsidRDefault="00222822" w:rsidP="00F06C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4.11.2. В ходе выездной проверки (ревизии) проводятся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F06CBC">
        <w:rPr>
          <w:rFonts w:ascii="Times New Roman" w:hAnsi="Times New Roman" w:cs="Times New Roman"/>
          <w:sz w:val="28"/>
          <w:szCs w:val="28"/>
        </w:rPr>
        <w:t>контрольные действия</w:t>
      </w:r>
      <w:r w:rsidR="00F06CBC" w:rsidRPr="00F06CBC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по месту нахождения объекта контроля, в ходе которых в том числе определяется фактическое </w:t>
      </w:r>
      <w:r w:rsidR="00F06CBC" w:rsidRPr="00F06CBC">
        <w:rPr>
          <w:rFonts w:ascii="Times New Roman" w:hAnsi="Times New Roman" w:cs="Times New Roman"/>
          <w:sz w:val="28"/>
          <w:szCs w:val="28"/>
        </w:rPr>
        <w:lastRenderedPageBreak/>
        <w:t>соответствие совершенных операций данным бюджетной отчетности, бухгалтерской (финансовой) отчетности и первичных документов, и оформлении акта по результатам контрольного мероприятия (выездной проверки (ревизии)).</w:t>
      </w:r>
    </w:p>
    <w:p w:rsidR="00222822" w:rsidRPr="00F06CBC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CBC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</w:t>
      </w:r>
      <w:r w:rsidR="00F06CBC" w:rsidRPr="00F06CBC">
        <w:rPr>
          <w:rFonts w:ascii="Times New Roman" w:hAnsi="Times New Roman" w:cs="Times New Roman"/>
          <w:sz w:val="28"/>
          <w:szCs w:val="28"/>
        </w:rPr>
        <w:t>ых документов объекта</w:t>
      </w:r>
      <w:r w:rsidRPr="00F06CBC">
        <w:rPr>
          <w:rFonts w:ascii="Times New Roman" w:hAnsi="Times New Roman" w:cs="Times New Roman"/>
          <w:sz w:val="28"/>
          <w:szCs w:val="28"/>
        </w:rPr>
        <w:t xml:space="preserve">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материально-ответственн</w:t>
      </w:r>
      <w:r w:rsidR="00F06CBC" w:rsidRPr="00F06CBC">
        <w:rPr>
          <w:rFonts w:ascii="Times New Roman" w:hAnsi="Times New Roman" w:cs="Times New Roman"/>
          <w:sz w:val="28"/>
          <w:szCs w:val="28"/>
        </w:rPr>
        <w:t>ых и иных лиц объекта</w:t>
      </w:r>
      <w:r w:rsidRPr="00F06CBC">
        <w:rPr>
          <w:rFonts w:ascii="Times New Roman" w:hAnsi="Times New Roman" w:cs="Times New Roman"/>
          <w:sz w:val="28"/>
          <w:szCs w:val="28"/>
        </w:rPr>
        <w:t xml:space="preserve"> контроля и осуществления других действий по контролю.</w:t>
      </w:r>
      <w:proofErr w:type="gramEnd"/>
    </w:p>
    <w:p w:rsidR="00222822" w:rsidRPr="00F06CBC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>Контрольные действия по фактическом</w:t>
      </w:r>
      <w:r w:rsidR="00F06CBC" w:rsidRPr="00F06CBC">
        <w:rPr>
          <w:rFonts w:ascii="Times New Roman" w:hAnsi="Times New Roman" w:cs="Times New Roman"/>
          <w:sz w:val="28"/>
          <w:szCs w:val="28"/>
        </w:rPr>
        <w:t>у изучению деятельности объекта</w:t>
      </w:r>
      <w:r w:rsidRPr="00F06CBC">
        <w:rPr>
          <w:rFonts w:ascii="Times New Roman" w:hAnsi="Times New Roman" w:cs="Times New Roman"/>
          <w:sz w:val="28"/>
          <w:szCs w:val="28"/>
        </w:rPr>
        <w:t xml:space="preserve">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86FD0" w:rsidRPr="00F06CBC" w:rsidRDefault="00222822" w:rsidP="00D77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CBC">
        <w:rPr>
          <w:rFonts w:ascii="Times New Roman" w:hAnsi="Times New Roman" w:cs="Times New Roman"/>
          <w:sz w:val="28"/>
          <w:szCs w:val="28"/>
        </w:rPr>
        <w:t xml:space="preserve">Результаты контрольных действий по фактическому изучению </w:t>
      </w:r>
      <w:r w:rsidR="00F06CBC" w:rsidRPr="00F06CBC">
        <w:rPr>
          <w:rFonts w:ascii="Times New Roman" w:hAnsi="Times New Roman" w:cs="Times New Roman"/>
          <w:sz w:val="28"/>
          <w:szCs w:val="28"/>
        </w:rPr>
        <w:t xml:space="preserve">деятельности объекта </w:t>
      </w:r>
      <w:r w:rsidRPr="00F06CBC">
        <w:rPr>
          <w:rFonts w:ascii="Times New Roman" w:hAnsi="Times New Roman" w:cs="Times New Roman"/>
          <w:sz w:val="28"/>
          <w:szCs w:val="28"/>
        </w:rPr>
        <w:t xml:space="preserve">контроля включаются в акт </w:t>
      </w:r>
      <w:r w:rsidR="004F43D1" w:rsidRPr="00F06CB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(выездной </w:t>
      </w:r>
      <w:r w:rsidRPr="00F06CBC">
        <w:rPr>
          <w:rFonts w:ascii="Times New Roman" w:hAnsi="Times New Roman" w:cs="Times New Roman"/>
          <w:sz w:val="28"/>
          <w:szCs w:val="28"/>
        </w:rPr>
        <w:t>проверки (ревизии)</w:t>
      </w:r>
      <w:r w:rsidR="004F43D1" w:rsidRPr="00F06CBC">
        <w:rPr>
          <w:rFonts w:ascii="Times New Roman" w:hAnsi="Times New Roman" w:cs="Times New Roman"/>
          <w:sz w:val="28"/>
          <w:szCs w:val="28"/>
        </w:rPr>
        <w:t>)</w:t>
      </w:r>
      <w:r w:rsidR="00F06CBC" w:rsidRPr="00F06CBC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При проведении контрольных действий должностные лица </w:t>
      </w:r>
      <w:r w:rsidR="004F43D1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>, непосредственно осуществляющие контрольную деятельность, вправе производить аудиозапись, фото- и видеосъемку с применением фото, видео- и аудиотехники, а также иных видов техники и приборов, в том числе измерительных приборов.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4.11.3. Доступ на территорию ил</w:t>
      </w:r>
      <w:r w:rsidR="00E10CA5" w:rsidRPr="00E10CA5">
        <w:rPr>
          <w:rFonts w:ascii="Times New Roman" w:hAnsi="Times New Roman" w:cs="Times New Roman"/>
          <w:sz w:val="28"/>
          <w:szCs w:val="28"/>
        </w:rPr>
        <w:t>и в помещение объекта</w:t>
      </w:r>
      <w:r w:rsidRPr="00E10CA5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4F43D1" w:rsidRPr="00E10CA5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контрольного мероприятия/ </w:t>
      </w:r>
      <w:r w:rsidRPr="00E10CA5">
        <w:rPr>
          <w:rFonts w:ascii="Times New Roman" w:hAnsi="Times New Roman" w:cs="Times New Roman"/>
          <w:sz w:val="28"/>
          <w:szCs w:val="28"/>
        </w:rPr>
        <w:t xml:space="preserve">проверочной (ревизионной) группы предоставляется при предъявлении ими служебных удостоверений, копии приказа </w:t>
      </w:r>
      <w:r w:rsidR="004F43D1" w:rsidRPr="00E10CA5">
        <w:rPr>
          <w:rFonts w:ascii="Times New Roman" w:hAnsi="Times New Roman" w:cs="Times New Roman"/>
          <w:sz w:val="28"/>
          <w:szCs w:val="28"/>
        </w:rPr>
        <w:t>о проведении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4F43D1" w:rsidRPr="00E10CA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9B2C33">
        <w:rPr>
          <w:rFonts w:ascii="Times New Roman" w:hAnsi="Times New Roman" w:cs="Times New Roman"/>
          <w:sz w:val="28"/>
          <w:szCs w:val="28"/>
        </w:rPr>
        <w:t xml:space="preserve"> (выездной проверки (ревизии))</w:t>
      </w:r>
      <w:r w:rsidRPr="00E10CA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При воспрепятствовании доступу </w:t>
      </w:r>
      <w:r w:rsidR="004F43D1" w:rsidRPr="00E10CA5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контрольного мероприятия/ </w:t>
      </w:r>
      <w:r w:rsidRPr="00E10CA5">
        <w:rPr>
          <w:rFonts w:ascii="Times New Roman" w:hAnsi="Times New Roman" w:cs="Times New Roman"/>
          <w:sz w:val="28"/>
          <w:szCs w:val="28"/>
        </w:rPr>
        <w:t>проверочной (ревизионной) группы на территорию или в помещение об</w:t>
      </w:r>
      <w:r w:rsidR="00E10CA5" w:rsidRPr="00E10CA5">
        <w:rPr>
          <w:rFonts w:ascii="Times New Roman" w:hAnsi="Times New Roman" w:cs="Times New Roman"/>
          <w:sz w:val="28"/>
          <w:szCs w:val="28"/>
        </w:rPr>
        <w:t>ъекта</w:t>
      </w:r>
      <w:r w:rsidRPr="00E10CA5">
        <w:rPr>
          <w:rFonts w:ascii="Times New Roman" w:hAnsi="Times New Roman" w:cs="Times New Roman"/>
          <w:sz w:val="28"/>
          <w:szCs w:val="28"/>
        </w:rPr>
        <w:t xml:space="preserve"> контроля составляется акт.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4.11.4. При непредставлении или несвоевременном представлении должност</w:t>
      </w:r>
      <w:r w:rsidR="00E10CA5" w:rsidRPr="00E10CA5">
        <w:rPr>
          <w:rFonts w:ascii="Times New Roman" w:hAnsi="Times New Roman" w:cs="Times New Roman"/>
          <w:sz w:val="28"/>
          <w:szCs w:val="28"/>
        </w:rPr>
        <w:t>ными лицами объектов</w:t>
      </w:r>
      <w:r w:rsidRPr="00E10CA5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составляется акт.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4.11.5. В случае</w:t>
      </w:r>
      <w:proofErr w:type="gramStart"/>
      <w:r w:rsidR="00997B28" w:rsidRPr="00E10C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CA5" w:rsidRPr="00E10CA5">
        <w:rPr>
          <w:rFonts w:ascii="Times New Roman" w:hAnsi="Times New Roman" w:cs="Times New Roman"/>
          <w:sz w:val="28"/>
          <w:szCs w:val="28"/>
        </w:rPr>
        <w:t xml:space="preserve"> если объект</w:t>
      </w:r>
      <w:r w:rsidRPr="00E10CA5">
        <w:rPr>
          <w:rFonts w:ascii="Times New Roman" w:hAnsi="Times New Roman" w:cs="Times New Roman"/>
          <w:sz w:val="28"/>
          <w:szCs w:val="28"/>
        </w:rPr>
        <w:t xml:space="preserve"> проверки не имеет возможности представить </w:t>
      </w:r>
      <w:proofErr w:type="spellStart"/>
      <w:r w:rsidRPr="00E10CA5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E10CA5">
        <w:rPr>
          <w:rFonts w:ascii="Times New Roman" w:hAnsi="Times New Roman" w:cs="Times New Roman"/>
          <w:sz w:val="28"/>
          <w:szCs w:val="28"/>
        </w:rPr>
        <w:t xml:space="preserve">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5 рабочих дней.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4.11.6. В рамках выездной проверки (ревизии) </w:t>
      </w:r>
      <w:r w:rsidR="004F43D1" w:rsidRPr="00E10CA5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4F43D1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4F43D1" w:rsidRPr="00E10CA5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4F43D1" w:rsidRPr="00E10CA5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на проведение контрольного мероприятия/ </w:t>
      </w:r>
      <w:r w:rsidRPr="00E10CA5">
        <w:rPr>
          <w:rFonts w:ascii="Times New Roman" w:hAnsi="Times New Roman" w:cs="Times New Roman"/>
          <w:sz w:val="28"/>
          <w:szCs w:val="28"/>
        </w:rPr>
        <w:t>руководителя проверочной (ревизионной) группы может назначить: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проведение обследования;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проведение встречной проверки;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экспертизу.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Назначение обследования, встречной проверки, экспертизы осуществляется приказом </w:t>
      </w:r>
      <w:r w:rsidR="004F43D1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10CA5" w:rsidRDefault="00222822" w:rsidP="004F43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Заключения, подготовленные по результатам проведения обследований, акты </w:t>
      </w:r>
      <w:r w:rsidR="004F43D1" w:rsidRPr="00E10CA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Pr="00E10CA5">
        <w:rPr>
          <w:rFonts w:ascii="Times New Roman" w:hAnsi="Times New Roman" w:cs="Times New Roman"/>
          <w:sz w:val="28"/>
          <w:szCs w:val="28"/>
        </w:rPr>
        <w:t>встречных проверок</w:t>
      </w:r>
      <w:r w:rsidR="004F43D1" w:rsidRPr="00E10CA5">
        <w:rPr>
          <w:rFonts w:ascii="Times New Roman" w:hAnsi="Times New Roman" w:cs="Times New Roman"/>
          <w:sz w:val="28"/>
          <w:szCs w:val="28"/>
        </w:rPr>
        <w:t>)</w:t>
      </w:r>
      <w:r w:rsidRPr="00E10CA5">
        <w:rPr>
          <w:rFonts w:ascii="Times New Roman" w:hAnsi="Times New Roman" w:cs="Times New Roman"/>
          <w:sz w:val="28"/>
          <w:szCs w:val="28"/>
        </w:rPr>
        <w:t xml:space="preserve"> и заключения экспертиз прилагаются к материалам выездной проверки (ревизии).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4.11.7. Срок проведения </w:t>
      </w:r>
      <w:r w:rsidR="00C95D56" w:rsidRPr="00E10CA5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 объекта контроля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 w:rsidR="00D7719F">
        <w:rPr>
          <w:rFonts w:ascii="Times New Roman" w:hAnsi="Times New Roman" w:cs="Times New Roman"/>
          <w:sz w:val="28"/>
          <w:szCs w:val="28"/>
        </w:rPr>
        <w:t>4</w:t>
      </w:r>
      <w:r w:rsidR="00DD36D6" w:rsidRPr="00E10CA5">
        <w:rPr>
          <w:rFonts w:ascii="Times New Roman" w:hAnsi="Times New Roman" w:cs="Times New Roman"/>
          <w:sz w:val="28"/>
          <w:szCs w:val="28"/>
        </w:rPr>
        <w:t>0</w:t>
      </w:r>
      <w:r w:rsidRPr="00E10C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22822" w:rsidRPr="00E10CA5" w:rsidRDefault="00222822" w:rsidP="004C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4.11.8. </w:t>
      </w:r>
      <w:proofErr w:type="gramStart"/>
      <w:r w:rsidR="00DD36D6" w:rsidRPr="00E10CA5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DD36D6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DD36D6" w:rsidRPr="00E10CA5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контрольного мероприятия/ </w:t>
      </w:r>
      <w:r w:rsidRPr="00E10CA5">
        <w:rPr>
          <w:rFonts w:ascii="Times New Roman" w:hAnsi="Times New Roman" w:cs="Times New Roman"/>
          <w:sz w:val="28"/>
          <w:szCs w:val="28"/>
        </w:rPr>
        <w:t xml:space="preserve">руководителя проверочной (ревизионной) группы может продлить срок проведения </w:t>
      </w:r>
      <w:r w:rsidR="000C37F0" w:rsidRPr="00E10CA5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 объекта контроля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DD36D6" w:rsidRPr="00E10CA5">
        <w:rPr>
          <w:rFonts w:ascii="Times New Roman" w:hAnsi="Times New Roman" w:cs="Times New Roman"/>
          <w:sz w:val="28"/>
          <w:szCs w:val="28"/>
        </w:rPr>
        <w:t>10</w:t>
      </w:r>
      <w:r w:rsidRPr="00E10CA5">
        <w:rPr>
          <w:rFonts w:ascii="Times New Roman" w:hAnsi="Times New Roman" w:cs="Times New Roman"/>
          <w:sz w:val="28"/>
          <w:szCs w:val="28"/>
        </w:rPr>
        <w:t xml:space="preserve"> рабочих дней, а в случае приостановления по основаниям, указанным в </w:t>
      </w:r>
      <w:hyperlink w:anchor="P338" w:history="1">
        <w:r w:rsidRPr="00E10CA5">
          <w:rPr>
            <w:rFonts w:ascii="Times New Roman" w:hAnsi="Times New Roman" w:cs="Times New Roman"/>
            <w:sz w:val="28"/>
            <w:szCs w:val="28"/>
          </w:rPr>
          <w:t>п. 4.11.9</w:t>
        </w:r>
      </w:hyperlink>
      <w:r w:rsidRPr="00E10CA5">
        <w:rPr>
          <w:rFonts w:ascii="Times New Roman" w:hAnsi="Times New Roman" w:cs="Times New Roman"/>
          <w:sz w:val="28"/>
          <w:szCs w:val="28"/>
        </w:rPr>
        <w:t xml:space="preserve"> настоящего Стандарта, продлевается на срок приостановления.</w:t>
      </w:r>
      <w:proofErr w:type="gramEnd"/>
    </w:p>
    <w:p w:rsidR="00986FD0" w:rsidRPr="00E10CA5" w:rsidRDefault="00222822" w:rsidP="00D77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Основаниями продления срока </w:t>
      </w:r>
      <w:r w:rsidR="000C37F0" w:rsidRPr="00E10CA5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 объекта контроля</w:t>
      </w:r>
      <w:r w:rsidR="00E10CA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проведение выездной провер</w:t>
      </w:r>
      <w:r w:rsidR="00E10CA5" w:rsidRPr="00E10CA5">
        <w:rPr>
          <w:rFonts w:ascii="Times New Roman" w:hAnsi="Times New Roman" w:cs="Times New Roman"/>
          <w:sz w:val="28"/>
          <w:szCs w:val="28"/>
        </w:rPr>
        <w:t xml:space="preserve">ки (ревизии) объекта </w:t>
      </w:r>
      <w:r w:rsidRPr="00E10CA5">
        <w:rPr>
          <w:rFonts w:ascii="Times New Roman" w:hAnsi="Times New Roman" w:cs="Times New Roman"/>
          <w:sz w:val="28"/>
          <w:szCs w:val="28"/>
        </w:rPr>
        <w:t>контроля, имеющего территориальные органы и (или) обособленные структурные подразделения;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</w:t>
      </w:r>
      <w:r w:rsidR="00E10CA5" w:rsidRPr="00E10CA5">
        <w:rPr>
          <w:rFonts w:ascii="Times New Roman" w:hAnsi="Times New Roman" w:cs="Times New Roman"/>
          <w:sz w:val="28"/>
          <w:szCs w:val="28"/>
        </w:rPr>
        <w:t xml:space="preserve"> о налич</w:t>
      </w:r>
      <w:proofErr w:type="gramStart"/>
      <w:r w:rsidR="00E10CA5" w:rsidRPr="00E10CA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E10CA5" w:rsidRPr="00E10CA5">
        <w:rPr>
          <w:rFonts w:ascii="Times New Roman" w:hAnsi="Times New Roman" w:cs="Times New Roman"/>
          <w:sz w:val="28"/>
          <w:szCs w:val="28"/>
        </w:rPr>
        <w:t xml:space="preserve">бъекта </w:t>
      </w:r>
      <w:r w:rsidRPr="00E10CA5">
        <w:rPr>
          <w:rFonts w:ascii="Times New Roman" w:hAnsi="Times New Roman" w:cs="Times New Roman"/>
          <w:sz w:val="28"/>
          <w:szCs w:val="28"/>
        </w:rPr>
        <w:t>контроля нарушений законодательства и требующей дополнительного изучения;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DD36D6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</w:t>
      </w:r>
      <w:r w:rsidR="00DD36D6" w:rsidRPr="00E10CA5">
        <w:rPr>
          <w:rFonts w:ascii="Times New Roman" w:hAnsi="Times New Roman" w:cs="Times New Roman"/>
          <w:sz w:val="28"/>
          <w:szCs w:val="28"/>
        </w:rPr>
        <w:t>контрольного мероприятия (</w:t>
      </w:r>
      <w:r w:rsidRPr="00E10CA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DD36D6" w:rsidRPr="00E10CA5">
        <w:rPr>
          <w:rFonts w:ascii="Times New Roman" w:hAnsi="Times New Roman" w:cs="Times New Roman"/>
          <w:sz w:val="28"/>
          <w:szCs w:val="28"/>
        </w:rPr>
        <w:t>)</w:t>
      </w:r>
      <w:r w:rsidRPr="00E10CA5">
        <w:rPr>
          <w:rFonts w:ascii="Times New Roman" w:hAnsi="Times New Roman" w:cs="Times New Roman"/>
          <w:sz w:val="28"/>
          <w:szCs w:val="28"/>
        </w:rPr>
        <w:t xml:space="preserve"> должен содержать указание на основание и срок продления проведения </w:t>
      </w:r>
      <w:r w:rsidR="00605783" w:rsidRPr="00E10CA5">
        <w:rPr>
          <w:rFonts w:ascii="Times New Roman" w:hAnsi="Times New Roman" w:cs="Times New Roman"/>
          <w:sz w:val="28"/>
          <w:szCs w:val="28"/>
        </w:rPr>
        <w:t xml:space="preserve">контрольного мероприятия (выездной </w:t>
      </w:r>
      <w:r w:rsidRPr="00E10CA5">
        <w:rPr>
          <w:rFonts w:ascii="Times New Roman" w:hAnsi="Times New Roman" w:cs="Times New Roman"/>
          <w:sz w:val="28"/>
          <w:szCs w:val="28"/>
        </w:rPr>
        <w:t>проверки (ревизии)</w:t>
      </w:r>
      <w:r w:rsidR="00605783" w:rsidRPr="00E10CA5">
        <w:rPr>
          <w:rFonts w:ascii="Times New Roman" w:hAnsi="Times New Roman" w:cs="Times New Roman"/>
          <w:sz w:val="28"/>
          <w:szCs w:val="28"/>
        </w:rPr>
        <w:t>)</w:t>
      </w:r>
      <w:r w:rsidRPr="00E10CA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10CA5" w:rsidRDefault="00E10CA5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В срок не позднее 3</w:t>
      </w:r>
      <w:r w:rsidR="00222822" w:rsidRPr="00E10CA5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приказа о продлении срока </w:t>
      </w:r>
      <w:r w:rsidR="00DD36D6" w:rsidRPr="00E10CA5">
        <w:rPr>
          <w:rFonts w:ascii="Times New Roman" w:hAnsi="Times New Roman" w:cs="Times New Roman"/>
          <w:sz w:val="28"/>
          <w:szCs w:val="28"/>
        </w:rPr>
        <w:t>проведения контрольного мероприятия (</w:t>
      </w:r>
      <w:r w:rsidR="00222822" w:rsidRPr="00E10CA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DD36D6" w:rsidRPr="00E10CA5">
        <w:rPr>
          <w:rFonts w:ascii="Times New Roman" w:hAnsi="Times New Roman" w:cs="Times New Roman"/>
          <w:sz w:val="28"/>
          <w:szCs w:val="28"/>
        </w:rPr>
        <w:t>)</w:t>
      </w:r>
      <w:r w:rsidR="00222822" w:rsidRPr="00E10CA5">
        <w:rPr>
          <w:rFonts w:ascii="Times New Roman" w:hAnsi="Times New Roman" w:cs="Times New Roman"/>
          <w:sz w:val="28"/>
          <w:szCs w:val="28"/>
        </w:rPr>
        <w:t xml:space="preserve"> копия приказа направляется (вручается) представителю объе</w:t>
      </w:r>
      <w:r w:rsidRPr="00E10CA5">
        <w:rPr>
          <w:rFonts w:ascii="Times New Roman" w:hAnsi="Times New Roman" w:cs="Times New Roman"/>
          <w:sz w:val="28"/>
          <w:szCs w:val="28"/>
        </w:rPr>
        <w:t>кта</w:t>
      </w:r>
      <w:r w:rsidR="00222822" w:rsidRPr="00E10CA5">
        <w:rPr>
          <w:rFonts w:ascii="Times New Roman" w:hAnsi="Times New Roman" w:cs="Times New Roman"/>
          <w:sz w:val="28"/>
          <w:szCs w:val="28"/>
        </w:rPr>
        <w:t xml:space="preserve"> контроля в порядке, установленном </w:t>
      </w:r>
      <w:hyperlink w:anchor="P274" w:history="1">
        <w:r w:rsidR="00222822" w:rsidRPr="00E10CA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="00222822" w:rsidRPr="00E10CA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E10CA5" w:rsidRDefault="00222822" w:rsidP="00DD3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  <w:r w:rsidRPr="00E10CA5">
        <w:rPr>
          <w:rFonts w:ascii="Times New Roman" w:hAnsi="Times New Roman" w:cs="Times New Roman"/>
          <w:sz w:val="28"/>
          <w:szCs w:val="28"/>
        </w:rPr>
        <w:t xml:space="preserve">4.11.9. Выездная проверка (ревизия) может быть приостановлена </w:t>
      </w:r>
      <w:r w:rsidR="00DD36D6" w:rsidRPr="00E10CA5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DD36D6" w:rsidRPr="00E10CA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10CA5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DD36D6" w:rsidRPr="00E10CA5">
        <w:rPr>
          <w:rFonts w:ascii="Times New Roman" w:hAnsi="Times New Roman" w:cs="Times New Roman"/>
          <w:sz w:val="28"/>
          <w:szCs w:val="28"/>
        </w:rPr>
        <w:t xml:space="preserve">должностного лица, уполномоченного на проведение </w:t>
      </w:r>
      <w:r w:rsidR="00DD36D6" w:rsidRPr="00E10CA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мероприятия/ </w:t>
      </w:r>
      <w:r w:rsidRPr="00E10CA5">
        <w:rPr>
          <w:rFonts w:ascii="Times New Roman" w:hAnsi="Times New Roman" w:cs="Times New Roman"/>
          <w:sz w:val="28"/>
          <w:szCs w:val="28"/>
        </w:rPr>
        <w:t>руководителя проверочной (ревизионной) группы:</w:t>
      </w:r>
    </w:p>
    <w:p w:rsidR="00E10CA5" w:rsidRPr="00E10CA5" w:rsidRDefault="00E10CA5" w:rsidP="00E10CA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571"/>
      <w:r w:rsidRPr="00E10CA5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E10CA5" w:rsidRPr="00E10CA5" w:rsidRDefault="00E10CA5" w:rsidP="00E10CA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573"/>
      <w:bookmarkEnd w:id="24"/>
      <w:r w:rsidRPr="00E10CA5">
        <w:rPr>
          <w:rFonts w:ascii="Times New Roman" w:hAnsi="Times New Roman" w:cs="Times New Roman"/>
          <w:sz w:val="28"/>
          <w:szCs w:val="28"/>
        </w:rPr>
        <w:t>при отсутствии бухгалтерского учета у объекта контроля или нарушении объектом контроля правил ведения бухгалтерского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E10CA5" w:rsidRPr="00E10CA5" w:rsidRDefault="00E10CA5" w:rsidP="00E10CA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E10CA5" w:rsidRPr="00E10CA5" w:rsidRDefault="00E10CA5" w:rsidP="00E10CA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574"/>
      <w:bookmarkEnd w:id="25"/>
      <w:r w:rsidRPr="00E10CA5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компетентные государственные органы;</w:t>
      </w:r>
    </w:p>
    <w:p w:rsidR="00E10CA5" w:rsidRPr="00E10CA5" w:rsidRDefault="00E10CA5" w:rsidP="00E10CA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575"/>
      <w:bookmarkEnd w:id="26"/>
      <w:r w:rsidRPr="00E10CA5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E10CA5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E10CA5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10CA5" w:rsidRPr="00E10CA5" w:rsidRDefault="00E10CA5" w:rsidP="00E10CA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576"/>
      <w:bookmarkEnd w:id="27"/>
      <w:r w:rsidRPr="00E10CA5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986FD0" w:rsidRPr="00E10CA5" w:rsidRDefault="00E10CA5" w:rsidP="00D7719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>при наличии обстоятельств, которые делают невозможным дальнейшее проведение проверки (ревизии) по причинам, не зависящим от должностного лица финансового управления, уполномоченного на проведение контрольного мероприятия/ проверочной (ревизионной) группы, включая наступление обстоятельств непреодолимой силы.</w:t>
      </w:r>
      <w:bookmarkEnd w:id="28"/>
    </w:p>
    <w:p w:rsidR="00222822" w:rsidRPr="00E10CA5" w:rsidRDefault="00222822" w:rsidP="00E10CA5">
      <w:pPr>
        <w:ind w:right="-1"/>
        <w:rPr>
          <w:rFonts w:ascii="Times New Roman" w:hAnsi="Times New Roman" w:cs="Times New Roman"/>
          <w:sz w:val="28"/>
          <w:szCs w:val="28"/>
        </w:rPr>
      </w:pPr>
      <w:r w:rsidRPr="00E10CA5">
        <w:rPr>
          <w:rFonts w:ascii="Times New Roman" w:hAnsi="Times New Roman" w:cs="Times New Roman"/>
          <w:sz w:val="28"/>
          <w:szCs w:val="28"/>
        </w:rPr>
        <w:t xml:space="preserve">4.11.10. </w:t>
      </w:r>
      <w:r w:rsidR="00E10CA5" w:rsidRPr="00E10CA5">
        <w:rPr>
          <w:rFonts w:ascii="Times New Roman" w:hAnsi="Times New Roman" w:cs="Times New Roman"/>
          <w:sz w:val="28"/>
          <w:szCs w:val="28"/>
        </w:rPr>
        <w:t>На время приостановления выездной проверки (ревизии) срок проведения контрольных действий по месту нахождения объекта контроля прерывается, но не более чем на 6 месяцев</w:t>
      </w:r>
      <w:r w:rsidR="00E10CA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63045" w:rsidRDefault="00222822" w:rsidP="0013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4.11.11. </w:t>
      </w:r>
      <w:r w:rsidR="00132AD4" w:rsidRPr="00E63045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132AD4" w:rsidRPr="00E630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3045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сведений об устранении причин приостановления </w:t>
      </w:r>
      <w:r w:rsidR="00132AD4" w:rsidRPr="00E63045">
        <w:rPr>
          <w:rFonts w:ascii="Times New Roman" w:hAnsi="Times New Roman" w:cs="Times New Roman"/>
          <w:sz w:val="28"/>
          <w:szCs w:val="28"/>
        </w:rPr>
        <w:t>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132AD4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>:</w:t>
      </w:r>
    </w:p>
    <w:p w:rsidR="00222822" w:rsidRPr="00E63045" w:rsidRDefault="00222822" w:rsidP="0013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принимает решение о возобновлении проведения </w:t>
      </w:r>
      <w:r w:rsidR="00132AD4" w:rsidRPr="00E63045">
        <w:rPr>
          <w:rFonts w:ascii="Times New Roman" w:hAnsi="Times New Roman" w:cs="Times New Roman"/>
          <w:sz w:val="28"/>
          <w:szCs w:val="28"/>
        </w:rPr>
        <w:t>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132AD4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>;</w:t>
      </w:r>
    </w:p>
    <w:p w:rsidR="00222822" w:rsidRPr="00E63045" w:rsidRDefault="00222822" w:rsidP="0013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информирует о возобновлении проведения </w:t>
      </w:r>
      <w:r w:rsidR="00132AD4" w:rsidRPr="00E63045">
        <w:rPr>
          <w:rFonts w:ascii="Times New Roman" w:hAnsi="Times New Roman" w:cs="Times New Roman"/>
          <w:sz w:val="28"/>
          <w:szCs w:val="28"/>
        </w:rPr>
        <w:t>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132AD4" w:rsidRPr="00E63045">
        <w:rPr>
          <w:rFonts w:ascii="Times New Roman" w:hAnsi="Times New Roman" w:cs="Times New Roman"/>
          <w:sz w:val="28"/>
          <w:szCs w:val="28"/>
        </w:rPr>
        <w:t>)</w:t>
      </w:r>
      <w:r w:rsidR="00E63045" w:rsidRPr="00E63045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22822" w:rsidRPr="00E63045" w:rsidRDefault="00222822" w:rsidP="00132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4.11.12. После окончания контрольных действий и иных мероприятий, проводимых в рамках выездной проверки (ревизии), </w:t>
      </w:r>
      <w:r w:rsidR="00132AD4" w:rsidRPr="00E63045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контрольного мероприятия/ </w:t>
      </w:r>
      <w:r w:rsidRPr="00E63045">
        <w:rPr>
          <w:rFonts w:ascii="Times New Roman" w:hAnsi="Times New Roman" w:cs="Times New Roman"/>
          <w:sz w:val="28"/>
          <w:szCs w:val="28"/>
        </w:rPr>
        <w:t xml:space="preserve">руководитель проверочной (ревизионной) группы подписывает справку о завершении контрольных действий, и вручает ее </w:t>
      </w:r>
      <w:r w:rsidR="00E63045" w:rsidRPr="00E63045">
        <w:rPr>
          <w:rFonts w:ascii="Times New Roman" w:hAnsi="Times New Roman" w:cs="Times New Roman"/>
          <w:sz w:val="28"/>
          <w:szCs w:val="28"/>
        </w:rPr>
        <w:t>представителю объекта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 не позднее последнего дня срока проведения </w:t>
      </w:r>
      <w:r w:rsidR="00132AD4" w:rsidRPr="00E63045">
        <w:rPr>
          <w:rFonts w:ascii="Times New Roman" w:hAnsi="Times New Roman" w:cs="Times New Roman"/>
          <w:sz w:val="28"/>
          <w:szCs w:val="28"/>
        </w:rPr>
        <w:t>контрольных действий по месту нахождения объекта контроля</w:t>
      </w:r>
      <w:r w:rsidRPr="00E63045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E63045" w:rsidRPr="00E63045">
        <w:rPr>
          <w:rFonts w:ascii="Times New Roman" w:hAnsi="Times New Roman" w:cs="Times New Roman"/>
          <w:sz w:val="28"/>
          <w:szCs w:val="28"/>
        </w:rPr>
        <w:t>представитель объекта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 уклоняется от получения справки о завершении контрольных действий, указанная справка</w:t>
      </w:r>
      <w:r w:rsidR="00E63045" w:rsidRPr="00E63045">
        <w:rPr>
          <w:rFonts w:ascii="Times New Roman" w:hAnsi="Times New Roman" w:cs="Times New Roman"/>
          <w:sz w:val="28"/>
          <w:szCs w:val="28"/>
        </w:rPr>
        <w:t xml:space="preserve"> направляется объекту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 в порядке, установленном </w:t>
      </w:r>
      <w:hyperlink w:anchor="P274" w:history="1">
        <w:r w:rsidRPr="00E6304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E6304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E63045" w:rsidRDefault="00222822" w:rsidP="000B3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lastRenderedPageBreak/>
        <w:t xml:space="preserve">4.11.13. </w:t>
      </w:r>
      <w:proofErr w:type="gramStart"/>
      <w:r w:rsidRPr="00E63045">
        <w:rPr>
          <w:rFonts w:ascii="Times New Roman" w:hAnsi="Times New Roman" w:cs="Times New Roman"/>
          <w:sz w:val="28"/>
          <w:szCs w:val="28"/>
        </w:rPr>
        <w:t>Результаты выездной проверки (ревизии) оформляются актом по</w:t>
      </w:r>
      <w:r w:rsidR="000B3C79" w:rsidRPr="00E63045">
        <w:rPr>
          <w:rFonts w:ascii="Times New Roman" w:hAnsi="Times New Roman" w:cs="Times New Roman"/>
          <w:sz w:val="28"/>
          <w:szCs w:val="28"/>
        </w:rPr>
        <w:t xml:space="preserve"> результатам контрольного мероприятия</w:t>
      </w:r>
      <w:r w:rsidR="00706D48" w:rsidRPr="00E63045">
        <w:rPr>
          <w:rFonts w:ascii="Times New Roman" w:hAnsi="Times New Roman" w:cs="Times New Roman"/>
          <w:sz w:val="28"/>
          <w:szCs w:val="28"/>
        </w:rPr>
        <w:t xml:space="preserve"> (выездной проверки (ревизии))</w:t>
      </w:r>
      <w:r w:rsidRPr="00E63045">
        <w:rPr>
          <w:rFonts w:ascii="Times New Roman" w:hAnsi="Times New Roman" w:cs="Times New Roman"/>
          <w:sz w:val="28"/>
          <w:szCs w:val="28"/>
        </w:rPr>
        <w:t xml:space="preserve">, который подписывается должностными лицами </w:t>
      </w:r>
      <w:r w:rsidR="000B3C79" w:rsidRPr="00E630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3045">
        <w:rPr>
          <w:rFonts w:ascii="Times New Roman" w:hAnsi="Times New Roman" w:cs="Times New Roman"/>
          <w:sz w:val="28"/>
          <w:szCs w:val="28"/>
        </w:rPr>
        <w:t xml:space="preserve">, проводящими проверку в срок не позднее </w:t>
      </w:r>
      <w:r w:rsidR="000B3C79" w:rsidRPr="00E63045">
        <w:rPr>
          <w:rFonts w:ascii="Times New Roman" w:hAnsi="Times New Roman" w:cs="Times New Roman"/>
          <w:sz w:val="28"/>
          <w:szCs w:val="28"/>
        </w:rPr>
        <w:t>1</w:t>
      </w:r>
      <w:r w:rsidRPr="00E63045">
        <w:rPr>
          <w:rFonts w:ascii="Times New Roman" w:hAnsi="Times New Roman" w:cs="Times New Roman"/>
          <w:sz w:val="28"/>
          <w:szCs w:val="28"/>
        </w:rPr>
        <w:t xml:space="preserve">5 </w:t>
      </w:r>
      <w:r w:rsidR="00715FAA" w:rsidRPr="00E63045">
        <w:rPr>
          <w:rFonts w:ascii="Times New Roman" w:hAnsi="Times New Roman" w:cs="Times New Roman"/>
          <w:sz w:val="28"/>
          <w:szCs w:val="28"/>
        </w:rPr>
        <w:t>рабочих</w:t>
      </w:r>
      <w:r w:rsidRPr="00E63045">
        <w:rPr>
          <w:rFonts w:ascii="Times New Roman" w:hAnsi="Times New Roman" w:cs="Times New Roman"/>
          <w:sz w:val="28"/>
          <w:szCs w:val="28"/>
        </w:rPr>
        <w:t xml:space="preserve"> дней, исчисляемых со дня, следующего за днем завершения контрольного мероприятия.</w:t>
      </w:r>
      <w:proofErr w:type="gramEnd"/>
    </w:p>
    <w:p w:rsidR="00222822" w:rsidRPr="00E63045" w:rsidRDefault="00222822" w:rsidP="000B3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При составлении акта </w:t>
      </w:r>
      <w:r w:rsidR="000B3C79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0B3C79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требования: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- объективность, краткость и ясность при изложении результатов контрольного мероприятия;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- четкость формулировок содержания выявленных нарушений и недостатков;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- логическая и хронологическая последовательность излагаемого материала;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- изложение фактических данных только на основании материалов соответствующих документов, проверенных должностными лицами, осуществляющими контрольную деятельность, при наличии исчерпывающих ссылок на них.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Не допускается включение в акт различного рода предположений и сведений, не подтвержденных соответствующими документами, а также информации из материалов правоохранительных (следственных) и иных органов.</w:t>
      </w:r>
    </w:p>
    <w:p w:rsidR="00986FD0" w:rsidRPr="00E63045" w:rsidRDefault="00222822" w:rsidP="00D771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В акте не должна даваться морально-этическая оценка действий должностных и материально-отве</w:t>
      </w:r>
      <w:r w:rsidR="00E63045" w:rsidRPr="00E63045">
        <w:rPr>
          <w:rFonts w:ascii="Times New Roman" w:hAnsi="Times New Roman" w:cs="Times New Roman"/>
          <w:sz w:val="28"/>
          <w:szCs w:val="28"/>
        </w:rPr>
        <w:t>тственных лиц объекта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контроля, а также их характеристика с использованием юридических терминов, установление которых возлагается на правоохранительные органы.</w:t>
      </w:r>
    </w:p>
    <w:p w:rsidR="00B81625" w:rsidRPr="00E63045" w:rsidRDefault="00222822" w:rsidP="00E6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В акте последовательно излагаются результаты контрольного мероприятия по всем вопросам, указанным в приказе </w:t>
      </w:r>
      <w:r w:rsidR="00E705EF" w:rsidRPr="00E630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3045">
        <w:rPr>
          <w:rFonts w:ascii="Times New Roman" w:hAnsi="Times New Roman" w:cs="Times New Roman"/>
          <w:sz w:val="28"/>
          <w:szCs w:val="28"/>
        </w:rPr>
        <w:t xml:space="preserve"> о </w:t>
      </w:r>
      <w:r w:rsidR="00E705EF" w:rsidRPr="00E63045">
        <w:rPr>
          <w:rFonts w:ascii="Times New Roman" w:hAnsi="Times New Roman" w:cs="Times New Roman"/>
          <w:sz w:val="28"/>
          <w:szCs w:val="28"/>
        </w:rPr>
        <w:t>проведении</w:t>
      </w:r>
      <w:r w:rsidR="00E63045">
        <w:rPr>
          <w:rFonts w:ascii="Times New Roman" w:hAnsi="Times New Roman" w:cs="Times New Roman"/>
          <w:sz w:val="28"/>
          <w:szCs w:val="28"/>
        </w:rPr>
        <w:t xml:space="preserve"> контрольного мероприятия.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630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3045">
        <w:rPr>
          <w:rFonts w:ascii="Times New Roman" w:hAnsi="Times New Roman" w:cs="Times New Roman"/>
          <w:sz w:val="28"/>
          <w:szCs w:val="28"/>
        </w:rPr>
        <w:t xml:space="preserve"> если по вопросу контрольного мероприятия не выявлено нарушений и недостатков, в акте делается соответствующая запись.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Нарушения, установленные по результатам </w:t>
      </w:r>
      <w:r w:rsidR="00706D48" w:rsidRPr="00E63045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E63045">
        <w:rPr>
          <w:rFonts w:ascii="Times New Roman" w:hAnsi="Times New Roman" w:cs="Times New Roman"/>
          <w:sz w:val="28"/>
          <w:szCs w:val="28"/>
        </w:rPr>
        <w:t>проверки (ревизии), излагаемые в акте, должны подтверждаться документами (копиями документов), результатами осмотра, инвентаризации, пересчета, контрольных замеров и других действий по контролю, объяснениями должностных, материально-ответственн</w:t>
      </w:r>
      <w:r w:rsidR="00E63045" w:rsidRPr="00E63045">
        <w:rPr>
          <w:rFonts w:ascii="Times New Roman" w:hAnsi="Times New Roman" w:cs="Times New Roman"/>
          <w:sz w:val="28"/>
          <w:szCs w:val="28"/>
        </w:rPr>
        <w:t>ых и иных лиц объекта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контроля, другими материалами. Указанные документы (копии документов) и материалы прилагаются к акту </w:t>
      </w:r>
      <w:r w:rsidR="00E705EF" w:rsidRPr="00E63045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(выездной </w:t>
      </w:r>
      <w:r w:rsidRPr="00E63045">
        <w:rPr>
          <w:rFonts w:ascii="Times New Roman" w:hAnsi="Times New Roman" w:cs="Times New Roman"/>
          <w:sz w:val="28"/>
          <w:szCs w:val="28"/>
        </w:rPr>
        <w:t>проверки (ревизии)</w:t>
      </w:r>
      <w:r w:rsidR="00E705EF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 xml:space="preserve"> и являются его приложениями. К акту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E705EF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 xml:space="preserve">, в случае если проводились иные контрольные </w:t>
      </w:r>
      <w:proofErr w:type="gramStart"/>
      <w:r w:rsidRPr="00E63045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E63045">
        <w:rPr>
          <w:rFonts w:ascii="Times New Roman" w:hAnsi="Times New Roman" w:cs="Times New Roman"/>
          <w:sz w:val="28"/>
          <w:szCs w:val="28"/>
        </w:rPr>
        <w:t xml:space="preserve"> прилагаются акт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>встречной проверки</w:t>
      </w:r>
      <w:r w:rsidR="00E705EF" w:rsidRPr="00E63045">
        <w:rPr>
          <w:rFonts w:ascii="Times New Roman" w:hAnsi="Times New Roman" w:cs="Times New Roman"/>
          <w:sz w:val="28"/>
          <w:szCs w:val="28"/>
        </w:rPr>
        <w:t>)</w:t>
      </w:r>
      <w:r w:rsidRPr="00E63045">
        <w:rPr>
          <w:rFonts w:ascii="Times New Roman" w:hAnsi="Times New Roman" w:cs="Times New Roman"/>
          <w:sz w:val="28"/>
          <w:szCs w:val="28"/>
        </w:rPr>
        <w:t xml:space="preserve"> и (или) заключение, подготовленное по результатам проведения обследования, и (или) результаты экспертиз (исследований), фото-, видео- и аудиоматериалы.</w:t>
      </w:r>
    </w:p>
    <w:p w:rsidR="00222822" w:rsidRPr="00E63045" w:rsidRDefault="00222822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4.11.14. Акт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Pr="00E63045"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E63045">
        <w:rPr>
          <w:rFonts w:ascii="Times New Roman" w:hAnsi="Times New Roman" w:cs="Times New Roman"/>
          <w:sz w:val="28"/>
          <w:szCs w:val="28"/>
        </w:rPr>
        <w:lastRenderedPageBreak/>
        <w:t>проверки (ревизии)</w:t>
      </w:r>
      <w:r w:rsidR="00E705EF" w:rsidRPr="00E63045">
        <w:rPr>
          <w:rFonts w:ascii="Times New Roman" w:hAnsi="Times New Roman" w:cs="Times New Roman"/>
          <w:sz w:val="28"/>
          <w:szCs w:val="28"/>
        </w:rPr>
        <w:t>)</w:t>
      </w:r>
      <w:r w:rsidR="00E63045" w:rsidRPr="00E63045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E63045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 должностными лицами </w:t>
      </w:r>
      <w:r w:rsidR="00E705EF" w:rsidRPr="00E630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3045">
        <w:rPr>
          <w:rFonts w:ascii="Times New Roman" w:hAnsi="Times New Roman" w:cs="Times New Roman"/>
          <w:sz w:val="28"/>
          <w:szCs w:val="28"/>
        </w:rPr>
        <w:t xml:space="preserve">, проводящими </w:t>
      </w:r>
      <w:r w:rsidR="00E705EF" w:rsidRPr="00E63045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E63045">
        <w:rPr>
          <w:rFonts w:ascii="Times New Roman" w:hAnsi="Times New Roman" w:cs="Times New Roman"/>
          <w:sz w:val="28"/>
          <w:szCs w:val="28"/>
        </w:rPr>
        <w:t xml:space="preserve">, вручается (направляется) </w:t>
      </w:r>
      <w:r w:rsidR="00E63045" w:rsidRPr="00E63045">
        <w:rPr>
          <w:rFonts w:ascii="Times New Roman" w:hAnsi="Times New Roman" w:cs="Times New Roman"/>
          <w:sz w:val="28"/>
          <w:szCs w:val="28"/>
        </w:rPr>
        <w:t>представителю объекта</w:t>
      </w:r>
      <w:r w:rsidRPr="00E63045">
        <w:rPr>
          <w:rFonts w:ascii="Times New Roman" w:hAnsi="Times New Roman" w:cs="Times New Roman"/>
          <w:sz w:val="28"/>
          <w:szCs w:val="28"/>
        </w:rPr>
        <w:t xml:space="preserve"> контроля в порядке, установленном </w:t>
      </w:r>
      <w:hyperlink w:anchor="P274" w:history="1">
        <w:r w:rsidRPr="00E63045">
          <w:rPr>
            <w:rFonts w:ascii="Times New Roman" w:hAnsi="Times New Roman" w:cs="Times New Roman"/>
            <w:sz w:val="28"/>
            <w:szCs w:val="28"/>
          </w:rPr>
          <w:t>пунктом 4.5</w:t>
        </w:r>
      </w:hyperlink>
      <w:r w:rsidRPr="00E6304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</w:p>
    <w:p w:rsidR="00222822" w:rsidRPr="00E63045" w:rsidRDefault="00E63045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63"/>
      <w:bookmarkEnd w:id="29"/>
      <w:r w:rsidRPr="00E63045">
        <w:rPr>
          <w:rFonts w:ascii="Times New Roman" w:hAnsi="Times New Roman" w:cs="Times New Roman"/>
          <w:sz w:val="28"/>
          <w:szCs w:val="28"/>
        </w:rPr>
        <w:t>4.11.15. Объект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контроля вправе представить письменные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на акт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="00222822" w:rsidRPr="00E63045">
        <w:rPr>
          <w:rFonts w:ascii="Times New Roman" w:hAnsi="Times New Roman" w:cs="Times New Roman"/>
          <w:sz w:val="28"/>
          <w:szCs w:val="28"/>
        </w:rPr>
        <w:t>выездной проверки (ревизии)</w:t>
      </w:r>
      <w:r w:rsidR="00E705EF" w:rsidRPr="00E63045">
        <w:rPr>
          <w:rFonts w:ascii="Times New Roman" w:hAnsi="Times New Roman" w:cs="Times New Roman"/>
          <w:sz w:val="28"/>
          <w:szCs w:val="28"/>
        </w:rPr>
        <w:t>)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получения.</w:t>
      </w:r>
    </w:p>
    <w:p w:rsidR="00222822" w:rsidRPr="00E63045" w:rsidRDefault="00E705EF" w:rsidP="00E705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на акт </w:t>
      </w:r>
      <w:r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(</w:t>
      </w:r>
      <w:r w:rsidR="00222822" w:rsidRPr="00E63045">
        <w:rPr>
          <w:rFonts w:ascii="Times New Roman" w:hAnsi="Times New Roman" w:cs="Times New Roman"/>
          <w:sz w:val="28"/>
          <w:szCs w:val="28"/>
        </w:rPr>
        <w:t>выездной проверки</w:t>
      </w:r>
      <w:r w:rsidRPr="00E63045">
        <w:rPr>
          <w:rFonts w:ascii="Times New Roman" w:hAnsi="Times New Roman" w:cs="Times New Roman"/>
          <w:sz w:val="28"/>
          <w:szCs w:val="28"/>
        </w:rPr>
        <w:t xml:space="preserve"> (ревизии))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, полученные по истечении установленного срока для ознакомления, </w:t>
      </w:r>
      <w:r w:rsidRPr="00E6304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не рассматриваются, акт считается принятым без </w:t>
      </w:r>
      <w:r w:rsidRPr="00E63045">
        <w:rPr>
          <w:rFonts w:ascii="Times New Roman" w:hAnsi="Times New Roman" w:cs="Times New Roman"/>
          <w:sz w:val="28"/>
          <w:szCs w:val="28"/>
        </w:rPr>
        <w:t>пояснений и замечаний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. Письменные </w:t>
      </w:r>
      <w:r w:rsidRPr="00E63045">
        <w:rPr>
          <w:rFonts w:ascii="Times New Roman" w:hAnsi="Times New Roman" w:cs="Times New Roman"/>
          <w:sz w:val="28"/>
          <w:szCs w:val="28"/>
        </w:rPr>
        <w:t>пояснения и замечания</w:t>
      </w:r>
      <w:r w:rsidR="00E63045" w:rsidRPr="00E63045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222822" w:rsidRPr="00E63045">
        <w:rPr>
          <w:rFonts w:ascii="Times New Roman" w:hAnsi="Times New Roman" w:cs="Times New Roman"/>
          <w:sz w:val="28"/>
          <w:szCs w:val="28"/>
        </w:rPr>
        <w:t xml:space="preserve"> контроля прилагаются к материалам выездной проверки (ревизии).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4.11.16. </w:t>
      </w:r>
      <w:proofErr w:type="gramStart"/>
      <w:r w:rsidRPr="00E63045">
        <w:rPr>
          <w:rFonts w:ascii="Times New Roman" w:hAnsi="Times New Roman" w:cs="Times New Roman"/>
          <w:sz w:val="28"/>
          <w:szCs w:val="28"/>
        </w:rPr>
        <w:t xml:space="preserve">Акт </w:t>
      </w:r>
      <w:r w:rsidR="00E705EF" w:rsidRPr="00E6304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706D48" w:rsidRPr="00E63045">
        <w:rPr>
          <w:rFonts w:ascii="Times New Roman" w:hAnsi="Times New Roman" w:cs="Times New Roman"/>
          <w:sz w:val="28"/>
          <w:szCs w:val="28"/>
        </w:rPr>
        <w:t xml:space="preserve"> (выездной проверки (ревизии)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E63045">
        <w:rPr>
          <w:rFonts w:ascii="Times New Roman" w:hAnsi="Times New Roman" w:cs="Times New Roman"/>
          <w:sz w:val="28"/>
          <w:szCs w:val="28"/>
        </w:rPr>
        <w:t xml:space="preserve">и иные материалы выездной проверки (ревизии) подлежат рассмотрению </w:t>
      </w:r>
      <w:r w:rsidR="00E705EF" w:rsidRPr="00E63045">
        <w:rPr>
          <w:rFonts w:ascii="Times New Roman" w:hAnsi="Times New Roman" w:cs="Times New Roman"/>
          <w:sz w:val="28"/>
          <w:szCs w:val="28"/>
        </w:rPr>
        <w:t>начальником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E705EF" w:rsidRPr="00E63045">
        <w:rPr>
          <w:rFonts w:ascii="Times New Roman" w:hAnsi="Times New Roman" w:cs="Times New Roman"/>
          <w:sz w:val="28"/>
          <w:szCs w:val="28"/>
        </w:rPr>
        <w:t>Финансового управления в течение 30</w:t>
      </w:r>
      <w:r w:rsidR="00C22790">
        <w:rPr>
          <w:rFonts w:ascii="Times New Roman" w:hAnsi="Times New Roman" w:cs="Times New Roman"/>
          <w:sz w:val="28"/>
          <w:szCs w:val="28"/>
        </w:rPr>
        <w:t xml:space="preserve"> </w:t>
      </w:r>
      <w:r w:rsidR="00E705EF" w:rsidRPr="00E63045">
        <w:rPr>
          <w:rFonts w:ascii="Times New Roman" w:hAnsi="Times New Roman" w:cs="Times New Roman"/>
          <w:sz w:val="28"/>
          <w:szCs w:val="28"/>
        </w:rPr>
        <w:t>календарных</w:t>
      </w:r>
      <w:r w:rsidRPr="00E63045">
        <w:rPr>
          <w:rFonts w:ascii="Times New Roman" w:hAnsi="Times New Roman" w:cs="Times New Roman"/>
          <w:sz w:val="28"/>
          <w:szCs w:val="28"/>
        </w:rPr>
        <w:t xml:space="preserve"> дней с момента истечения срока, указанного в </w:t>
      </w:r>
      <w:hyperlink w:anchor="P363" w:history="1">
        <w:r w:rsidRPr="00E63045">
          <w:rPr>
            <w:rFonts w:ascii="Times New Roman" w:hAnsi="Times New Roman" w:cs="Times New Roman"/>
            <w:sz w:val="28"/>
            <w:szCs w:val="28"/>
          </w:rPr>
          <w:t>подпункте 4.11.15</w:t>
        </w:r>
      </w:hyperlink>
      <w:r w:rsidRPr="00E63045">
        <w:rPr>
          <w:rFonts w:ascii="Times New Roman" w:hAnsi="Times New Roman" w:cs="Times New Roman"/>
          <w:sz w:val="28"/>
          <w:szCs w:val="28"/>
        </w:rPr>
        <w:t xml:space="preserve"> настоящего Стандарта.</w:t>
      </w:r>
      <w:proofErr w:type="gramEnd"/>
    </w:p>
    <w:p w:rsidR="00E757AD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4.11.17. По результатам рассмотрения акта</w:t>
      </w:r>
      <w:r w:rsidR="00E757AD" w:rsidRPr="00E63045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</w:t>
      </w:r>
      <w:r w:rsidR="00706D48" w:rsidRPr="00E63045">
        <w:rPr>
          <w:rFonts w:ascii="Times New Roman" w:hAnsi="Times New Roman" w:cs="Times New Roman"/>
          <w:sz w:val="28"/>
          <w:szCs w:val="28"/>
        </w:rPr>
        <w:t xml:space="preserve"> (выездной проверки (ревизии))</w:t>
      </w:r>
      <w:r w:rsidRPr="00E63045">
        <w:rPr>
          <w:rFonts w:ascii="Times New Roman" w:hAnsi="Times New Roman" w:cs="Times New Roman"/>
          <w:sz w:val="28"/>
          <w:szCs w:val="28"/>
        </w:rPr>
        <w:t xml:space="preserve"> и иных материалов выездной проверки (ревизии) </w:t>
      </w:r>
      <w:r w:rsidR="00E757AD" w:rsidRPr="00E63045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E757AD" w:rsidRPr="00E6304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E63045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E63045" w:rsidRPr="00E63045" w:rsidRDefault="00E63045" w:rsidP="00E63045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986FD0" w:rsidRPr="00E63045" w:rsidRDefault="00E63045" w:rsidP="00C22790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E63045" w:rsidRPr="00E63045" w:rsidRDefault="00E63045" w:rsidP="00E63045">
      <w:pPr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4.12. Проведение встречной проверки.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4.12.1. В целях установления и (или) подтверждения фактов, связанных с деятельностью объекта контроля в рамках выездной или камеральной проверки могут проводиться встречные проверки.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4.12.2.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4.12.3. Результаты встречной проверки оформляются актом</w:t>
      </w:r>
      <w:r w:rsidR="00706D48" w:rsidRPr="00E63045">
        <w:rPr>
          <w:rFonts w:ascii="Times New Roman" w:hAnsi="Times New Roman" w:cs="Times New Roman"/>
          <w:sz w:val="28"/>
          <w:szCs w:val="28"/>
        </w:rPr>
        <w:t xml:space="preserve"> по результатам контрольного мероприятия (встречной проверки)</w:t>
      </w:r>
      <w:r w:rsidRPr="00E630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304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63045">
        <w:rPr>
          <w:rFonts w:ascii="Times New Roman" w:hAnsi="Times New Roman" w:cs="Times New Roman"/>
          <w:sz w:val="28"/>
          <w:szCs w:val="28"/>
        </w:rPr>
        <w:t xml:space="preserve"> прилагается к материалам выездной или камеральной проверки соответственно.</w:t>
      </w:r>
    </w:p>
    <w:p w:rsidR="00222822" w:rsidRPr="00E63045" w:rsidRDefault="00222822" w:rsidP="00821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 xml:space="preserve">По результатам встречной проверки </w:t>
      </w:r>
      <w:r w:rsidR="00E757AD" w:rsidRPr="00E63045">
        <w:rPr>
          <w:rFonts w:ascii="Times New Roman" w:hAnsi="Times New Roman" w:cs="Times New Roman"/>
          <w:sz w:val="28"/>
          <w:szCs w:val="28"/>
        </w:rPr>
        <w:t>представление и предписание</w:t>
      </w:r>
      <w:r w:rsidRPr="00E63045">
        <w:rPr>
          <w:rFonts w:ascii="Times New Roman" w:hAnsi="Times New Roman" w:cs="Times New Roman"/>
          <w:sz w:val="28"/>
          <w:szCs w:val="28"/>
        </w:rPr>
        <w:t xml:space="preserve"> объекту встречной проверки не </w:t>
      </w:r>
      <w:r w:rsidR="00E757AD" w:rsidRPr="00E63045">
        <w:rPr>
          <w:rFonts w:ascii="Times New Roman" w:hAnsi="Times New Roman" w:cs="Times New Roman"/>
          <w:sz w:val="28"/>
          <w:szCs w:val="28"/>
        </w:rPr>
        <w:t>направляются</w:t>
      </w:r>
      <w:r w:rsidRPr="00E63045">
        <w:rPr>
          <w:rFonts w:ascii="Times New Roman" w:hAnsi="Times New Roman" w:cs="Times New Roman"/>
          <w:sz w:val="28"/>
          <w:szCs w:val="28"/>
        </w:rPr>
        <w:t>.</w:t>
      </w:r>
    </w:p>
    <w:p w:rsidR="00222822" w:rsidRPr="00E63045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5">
        <w:rPr>
          <w:rFonts w:ascii="Times New Roman" w:hAnsi="Times New Roman" w:cs="Times New Roman"/>
          <w:sz w:val="28"/>
          <w:szCs w:val="28"/>
        </w:rPr>
        <w:t>5. Реализация результатов проведения контрольного меропри</w:t>
      </w:r>
      <w:r w:rsidR="0015779F">
        <w:rPr>
          <w:rFonts w:ascii="Times New Roman" w:hAnsi="Times New Roman" w:cs="Times New Roman"/>
          <w:sz w:val="28"/>
          <w:szCs w:val="28"/>
        </w:rPr>
        <w:t>ятия.</w:t>
      </w:r>
    </w:p>
    <w:p w:rsidR="00222822" w:rsidRPr="0015779F" w:rsidRDefault="00222822" w:rsidP="00E75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lastRenderedPageBreak/>
        <w:t xml:space="preserve">5.1. На основании представленных </w:t>
      </w:r>
      <w:r w:rsidR="00E757AD" w:rsidRPr="0015779F">
        <w:rPr>
          <w:rFonts w:ascii="Times New Roman" w:hAnsi="Times New Roman" w:cs="Times New Roman"/>
          <w:sz w:val="28"/>
          <w:szCs w:val="28"/>
        </w:rPr>
        <w:t>должностным лицом, уполномоченным на про</w:t>
      </w:r>
      <w:r w:rsidR="00F81BFF" w:rsidRPr="0015779F">
        <w:rPr>
          <w:rFonts w:ascii="Times New Roman" w:hAnsi="Times New Roman" w:cs="Times New Roman"/>
          <w:sz w:val="28"/>
          <w:szCs w:val="28"/>
        </w:rPr>
        <w:t>ведение контрольного мероприятия</w:t>
      </w:r>
      <w:r w:rsidR="00E757AD" w:rsidRPr="0015779F">
        <w:rPr>
          <w:rFonts w:ascii="Times New Roman" w:hAnsi="Times New Roman" w:cs="Times New Roman"/>
          <w:sz w:val="28"/>
          <w:szCs w:val="28"/>
        </w:rPr>
        <w:t xml:space="preserve">/ </w:t>
      </w:r>
      <w:r w:rsidRPr="0015779F">
        <w:rPr>
          <w:rFonts w:ascii="Times New Roman" w:hAnsi="Times New Roman" w:cs="Times New Roman"/>
          <w:sz w:val="28"/>
          <w:szCs w:val="28"/>
        </w:rPr>
        <w:t xml:space="preserve">руководителем проверочной (ревизионной) группы результатов контрольных мероприятий, </w:t>
      </w:r>
      <w:r w:rsidR="00E757AD" w:rsidRPr="0015779F">
        <w:rPr>
          <w:rFonts w:ascii="Times New Roman" w:hAnsi="Times New Roman" w:cs="Times New Roman"/>
          <w:sz w:val="28"/>
          <w:szCs w:val="28"/>
        </w:rPr>
        <w:t>начальник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E757AD" w:rsidRPr="0015779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15779F">
        <w:rPr>
          <w:rFonts w:ascii="Times New Roman" w:hAnsi="Times New Roman" w:cs="Times New Roman"/>
          <w:sz w:val="28"/>
          <w:szCs w:val="28"/>
        </w:rPr>
        <w:t xml:space="preserve"> принимает мотивированное решение:</w:t>
      </w:r>
    </w:p>
    <w:p w:rsidR="00222822" w:rsidRPr="0015779F" w:rsidRDefault="00222822" w:rsidP="004E0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 xml:space="preserve">1) по результатам рассмотрения заключения </w:t>
      </w:r>
      <w:r w:rsidR="004E0F71" w:rsidRPr="0015779F">
        <w:rPr>
          <w:rFonts w:ascii="Times New Roman" w:hAnsi="Times New Roman" w:cs="Times New Roman"/>
          <w:sz w:val="28"/>
          <w:szCs w:val="28"/>
        </w:rPr>
        <w:t>по результатам</w:t>
      </w:r>
      <w:r w:rsidRPr="0015779F">
        <w:rPr>
          <w:rFonts w:ascii="Times New Roman" w:hAnsi="Times New Roman" w:cs="Times New Roman"/>
          <w:sz w:val="28"/>
          <w:szCs w:val="28"/>
        </w:rPr>
        <w:t xml:space="preserve"> обследования:</w:t>
      </w:r>
    </w:p>
    <w:p w:rsidR="0015779F" w:rsidRPr="0015779F" w:rsidRDefault="0015779F" w:rsidP="0015779F">
      <w:pPr>
        <w:widowControl/>
        <w:autoSpaceDE/>
        <w:autoSpaceDN/>
        <w:adjustRightInd/>
        <w:ind w:right="-1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 внеплановой выездной проверки (ревизии);</w:t>
      </w:r>
    </w:p>
    <w:p w:rsidR="0015779F" w:rsidRPr="0015779F" w:rsidRDefault="0015779F" w:rsidP="0015779F">
      <w:pPr>
        <w:widowControl/>
        <w:autoSpaceDE/>
        <w:autoSpaceDN/>
        <w:adjustRightInd/>
        <w:ind w:right="-1" w:firstLine="0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 xml:space="preserve"> о направлении предложений (рекомендаций) объекту контроля.</w:t>
      </w:r>
    </w:p>
    <w:p w:rsidR="00222822" w:rsidRPr="0015779F" w:rsidRDefault="00222822" w:rsidP="004E0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 xml:space="preserve">2) по результатам рассмотрения акта </w:t>
      </w:r>
      <w:r w:rsidR="004E0F71" w:rsidRPr="0015779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(камеральной проверки) </w:t>
      </w:r>
      <w:r w:rsidRPr="0015779F">
        <w:rPr>
          <w:rFonts w:ascii="Times New Roman" w:hAnsi="Times New Roman" w:cs="Times New Roman"/>
          <w:sz w:val="28"/>
          <w:szCs w:val="28"/>
        </w:rPr>
        <w:t>и иных материалов камеральной проверки: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(ревизии);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222822" w:rsidRPr="0015779F" w:rsidRDefault="004E0F71" w:rsidP="004E0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3</w:t>
      </w:r>
      <w:r w:rsidR="00222822" w:rsidRPr="0015779F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акта </w:t>
      </w:r>
      <w:r w:rsidRPr="0015779F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(выездной проверки (ревизии)) </w:t>
      </w:r>
      <w:r w:rsidR="00222822" w:rsidRPr="0015779F">
        <w:rPr>
          <w:rFonts w:ascii="Times New Roman" w:hAnsi="Times New Roman" w:cs="Times New Roman"/>
          <w:sz w:val="28"/>
          <w:szCs w:val="28"/>
        </w:rPr>
        <w:t>и иных материалов выездной проверки (ревизии):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или об отсутствии оснований для направления представления и (или) предписания объекту контроля;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пояснений и замечаний в письменной форме, а также дополнительных информации, документов и материалов, относящихся к проверенному периоду, влияющих на выводы, сделанные по результатам выездной проверки (ревизии);</w:t>
      </w:r>
    </w:p>
    <w:p w:rsidR="0015779F" w:rsidRPr="0015779F" w:rsidRDefault="0015779F" w:rsidP="0015779F">
      <w:pPr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о направлении предложений (рекомендаций) объекту контроля.</w:t>
      </w:r>
    </w:p>
    <w:p w:rsidR="00986FD0" w:rsidRPr="0015779F" w:rsidRDefault="00C47C72" w:rsidP="002F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9F">
        <w:rPr>
          <w:rFonts w:ascii="Times New Roman" w:hAnsi="Times New Roman" w:cs="Times New Roman"/>
          <w:sz w:val="28"/>
          <w:szCs w:val="28"/>
        </w:rPr>
        <w:t>5.2. Предписание и</w:t>
      </w:r>
      <w:r w:rsidR="00222822" w:rsidRPr="0015779F">
        <w:rPr>
          <w:rFonts w:ascii="Times New Roman" w:hAnsi="Times New Roman" w:cs="Times New Roman"/>
          <w:sz w:val="28"/>
          <w:szCs w:val="28"/>
        </w:rPr>
        <w:t xml:space="preserve"> представление, направляются (вручаются) </w:t>
      </w:r>
      <w:r w:rsidR="0015779F">
        <w:rPr>
          <w:rFonts w:ascii="Times New Roman" w:hAnsi="Times New Roman" w:cs="Times New Roman"/>
          <w:sz w:val="28"/>
          <w:szCs w:val="28"/>
        </w:rPr>
        <w:t>объекту контроля в течение 10</w:t>
      </w:r>
      <w:r w:rsidR="00222822" w:rsidRPr="0015779F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их оформления.</w:t>
      </w:r>
    </w:p>
    <w:p w:rsidR="00B81625" w:rsidRPr="0093751D" w:rsidRDefault="00C47C72" w:rsidP="0093751D">
      <w:pPr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5.3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822" w:rsidRPr="0093751D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 по внутреннему </w:t>
      </w:r>
      <w:r w:rsidRPr="0093751D">
        <w:rPr>
          <w:rFonts w:ascii="Times New Roman" w:hAnsi="Times New Roman" w:cs="Times New Roman"/>
          <w:sz w:val="28"/>
          <w:szCs w:val="28"/>
        </w:rPr>
        <w:t>муниципальному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финансовому контролю в финансово-бюджетной сфере </w:t>
      </w:r>
      <w:r w:rsidR="0093751D" w:rsidRPr="0093751D">
        <w:rPr>
          <w:rFonts w:ascii="Times New Roman" w:hAnsi="Times New Roman" w:cs="Times New Roman"/>
          <w:sz w:val="28"/>
          <w:szCs w:val="28"/>
        </w:rPr>
        <w:t>Финансовое управление направляет</w:t>
      </w:r>
      <w:bookmarkStart w:id="30" w:name="sub_10681"/>
      <w:r w:rsidR="0093751D" w:rsidRPr="0093751D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bookmarkStart w:id="31" w:name="sub_10682"/>
      <w:bookmarkEnd w:id="30"/>
      <w:r w:rsidR="0093751D" w:rsidRPr="0093751D">
        <w:rPr>
          <w:rFonts w:ascii="Times New Roman" w:hAnsi="Times New Roman" w:cs="Times New Roman"/>
          <w:sz w:val="28"/>
          <w:szCs w:val="28"/>
        </w:rPr>
        <w:t>предписания и</w:t>
      </w:r>
      <w:bookmarkStart w:id="32" w:name="sub_10683"/>
      <w:bookmarkEnd w:id="31"/>
      <w:r w:rsidR="0093751D" w:rsidRPr="0093751D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предложения (рекомендации) объекту контроля.</w:t>
      </w:r>
      <w:bookmarkEnd w:id="32"/>
      <w:proofErr w:type="gramEnd"/>
    </w:p>
    <w:p w:rsidR="00222822" w:rsidRPr="0093751D" w:rsidRDefault="0093751D" w:rsidP="001F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5.4</w:t>
      </w:r>
      <w:r w:rsidR="00222822" w:rsidRPr="0093751D">
        <w:rPr>
          <w:rFonts w:ascii="Times New Roman" w:hAnsi="Times New Roman" w:cs="Times New Roman"/>
          <w:sz w:val="28"/>
          <w:szCs w:val="28"/>
        </w:rPr>
        <w:t>. Отмена представлени</w:t>
      </w:r>
      <w:r w:rsidR="009B2C33">
        <w:rPr>
          <w:rFonts w:ascii="Times New Roman" w:hAnsi="Times New Roman" w:cs="Times New Roman"/>
          <w:sz w:val="28"/>
          <w:szCs w:val="28"/>
        </w:rPr>
        <w:t xml:space="preserve">й и предписаний осуществляется </w:t>
      </w:r>
      <w:r w:rsidR="00715FAA" w:rsidRPr="0093751D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по результатам обжалования решений, действий (бездействия) должностных лиц </w:t>
      </w:r>
      <w:r w:rsidR="007B5792" w:rsidRPr="0093751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, осуществления мероприятий внутреннего </w:t>
      </w:r>
      <w:r w:rsidR="007B5792" w:rsidRPr="0093751D">
        <w:rPr>
          <w:rFonts w:ascii="Times New Roman" w:hAnsi="Times New Roman" w:cs="Times New Roman"/>
          <w:sz w:val="28"/>
          <w:szCs w:val="28"/>
        </w:rPr>
        <w:t>муниципального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финансового контроля в порядке, установленном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222822" w:rsidRPr="0093751D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222822" w:rsidRPr="0093751D" w:rsidRDefault="0093751D" w:rsidP="0083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5.5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</w:t>
      </w:r>
      <w:r w:rsidR="00C47C72" w:rsidRPr="0093751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222822" w:rsidRPr="00937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ис</w:t>
      </w:r>
      <w:r w:rsidRPr="0093751D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Pr="0093751D">
        <w:rPr>
          <w:rFonts w:ascii="Times New Roman" w:hAnsi="Times New Roman" w:cs="Times New Roman"/>
          <w:sz w:val="28"/>
          <w:szCs w:val="28"/>
        </w:rPr>
        <w:lastRenderedPageBreak/>
        <w:t>объектами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контроля представлений и предписаний. Неисполнение представления и (или) предписания влечет применение к лицу, не исполнившему такое представление и (или) предписание, мер ответственности в соответствии с действующим законодательством.</w:t>
      </w:r>
    </w:p>
    <w:p w:rsidR="00222822" w:rsidRPr="0093751D" w:rsidRDefault="0093751D" w:rsidP="009151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5.6</w:t>
      </w:r>
      <w:r w:rsidR="00222822" w:rsidRPr="0093751D">
        <w:rPr>
          <w:rFonts w:ascii="Times New Roman" w:hAnsi="Times New Roman" w:cs="Times New Roman"/>
          <w:sz w:val="28"/>
          <w:szCs w:val="28"/>
        </w:rPr>
        <w:t>. Не</w:t>
      </w:r>
      <w:r w:rsidRPr="0093751D">
        <w:rPr>
          <w:rFonts w:ascii="Times New Roman" w:hAnsi="Times New Roman" w:cs="Times New Roman"/>
          <w:sz w:val="28"/>
          <w:szCs w:val="28"/>
        </w:rPr>
        <w:t xml:space="preserve">исполнение объектом 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контроля предписания о возмещении ущерба, причиненного </w:t>
      </w:r>
      <w:r w:rsidR="002F17F1">
        <w:rPr>
          <w:rFonts w:ascii="Times New Roman" w:hAnsi="Times New Roman" w:cs="Times New Roman"/>
          <w:sz w:val="28"/>
          <w:szCs w:val="28"/>
        </w:rPr>
        <w:t>Кировскому</w:t>
      </w:r>
      <w:r w:rsidR="0091517A" w:rsidRPr="0093751D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</w:t>
      </w:r>
      <w:r w:rsidR="008D4C48" w:rsidRPr="0093751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="00222822" w:rsidRPr="0093751D">
        <w:rPr>
          <w:rFonts w:ascii="Times New Roman" w:hAnsi="Times New Roman" w:cs="Times New Roman"/>
          <w:sz w:val="28"/>
          <w:szCs w:val="28"/>
        </w:rPr>
        <w:t>в суд с исковым заявлением о возмещении данного ущерба.</w:t>
      </w:r>
    </w:p>
    <w:p w:rsidR="00222822" w:rsidRPr="0093751D" w:rsidRDefault="0093751D" w:rsidP="0020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5.7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При выявлении в ходе проведения контрольных мероприятий достаточных данных, указывающих на наличие события административного правонарушения, производство по делу о котором относится к компетенции </w:t>
      </w:r>
      <w:r w:rsidR="00205CA7" w:rsidRPr="0093751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205CA7" w:rsidRPr="0093751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93751D">
        <w:rPr>
          <w:rFonts w:ascii="Times New Roman" w:hAnsi="Times New Roman" w:cs="Times New Roman"/>
          <w:sz w:val="28"/>
          <w:szCs w:val="28"/>
        </w:rPr>
        <w:t>, уполномоченными составлять протоколы об административных правонарушениях, возбуждается дело об административном правонарушении в порядке, установленном законодательством Российской Федерации.</w:t>
      </w:r>
    </w:p>
    <w:p w:rsidR="00222822" w:rsidRPr="0093751D" w:rsidRDefault="0093751D" w:rsidP="008210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5.8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822" w:rsidRPr="0093751D">
        <w:rPr>
          <w:rFonts w:ascii="Times New Roman" w:hAnsi="Times New Roman" w:cs="Times New Roman"/>
          <w:sz w:val="28"/>
          <w:szCs w:val="28"/>
        </w:rPr>
        <w:t xml:space="preserve">При производстве по делу об административном правонарушении должностное лицо </w:t>
      </w:r>
      <w:r w:rsidR="00205CA7" w:rsidRPr="0093751D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реализует с учетом компетенции все полномочия, представленные </w:t>
      </w:r>
      <w:hyperlink r:id="rId13" w:history="1">
        <w:r w:rsidR="00222822" w:rsidRPr="009375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22822" w:rsidRPr="0093751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обеспечивает всестороннее, полное, объективное и своевременное выявление обстоятельств каждого дела об административном правонарушении,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  <w:proofErr w:type="gramEnd"/>
    </w:p>
    <w:p w:rsidR="00986FD0" w:rsidRPr="0093751D" w:rsidRDefault="001F4406" w:rsidP="002F17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</w:t>
      </w:r>
      <w:r w:rsidR="0093751D" w:rsidRPr="0093751D">
        <w:rPr>
          <w:rFonts w:ascii="Times New Roman" w:hAnsi="Times New Roman" w:cs="Times New Roman"/>
          <w:sz w:val="28"/>
          <w:szCs w:val="28"/>
        </w:rPr>
        <w:t>.9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В случае выявления обстоятельств и фактов, свидетельствующих о признаках нарушений, относящихся к компетенции другого </w:t>
      </w:r>
      <w:r w:rsidR="00205CA7" w:rsidRPr="0093751D">
        <w:rPr>
          <w:rFonts w:ascii="Times New Roman" w:hAnsi="Times New Roman" w:cs="Times New Roman"/>
          <w:sz w:val="28"/>
          <w:szCs w:val="28"/>
        </w:rPr>
        <w:t>уполномоченного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 органа (должностного лица), информация о таких обстоятельствах и фактах и (или) документы и иные материалы направляются для рассмотрения в порядке, установленном законода</w:t>
      </w:r>
      <w:r w:rsidR="0093751D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22822" w:rsidRPr="0093751D" w:rsidRDefault="0093751D" w:rsidP="0020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5.10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Целью </w:t>
      </w:r>
      <w:proofErr w:type="gramStart"/>
      <w:r w:rsidR="00222822" w:rsidRPr="009375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22822" w:rsidRPr="0093751D">
        <w:rPr>
          <w:rFonts w:ascii="Times New Roman" w:hAnsi="Times New Roman" w:cs="Times New Roman"/>
          <w:sz w:val="28"/>
          <w:szCs w:val="28"/>
        </w:rPr>
        <w:t xml:space="preserve"> реализацией результатов проведенных мероприятий является полное, качественное и своевременное выполнение требований, предложений и рекомендаций, изложенных в документах, направляемых </w:t>
      </w:r>
      <w:r w:rsidR="00205CA7" w:rsidRPr="0093751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222822" w:rsidRPr="0093751D">
        <w:rPr>
          <w:rFonts w:ascii="Times New Roman" w:hAnsi="Times New Roman" w:cs="Times New Roman"/>
          <w:sz w:val="28"/>
          <w:szCs w:val="28"/>
        </w:rPr>
        <w:t>.</w:t>
      </w:r>
    </w:p>
    <w:p w:rsidR="00222822" w:rsidRPr="0093751D" w:rsidRDefault="0093751D" w:rsidP="00205C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5.11</w:t>
      </w:r>
      <w:r w:rsidR="00222822" w:rsidRPr="009375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822" w:rsidRPr="009375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822" w:rsidRPr="0093751D">
        <w:rPr>
          <w:rFonts w:ascii="Times New Roman" w:hAnsi="Times New Roman" w:cs="Times New Roman"/>
          <w:sz w:val="28"/>
          <w:szCs w:val="28"/>
        </w:rPr>
        <w:t xml:space="preserve"> реализацией результатов проведенных мероприятий возлагается на </w:t>
      </w:r>
      <w:r w:rsidR="00205CA7" w:rsidRPr="0093751D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проведение контрольного мероприятия/ </w:t>
      </w:r>
      <w:r w:rsidR="00222822" w:rsidRPr="0093751D">
        <w:rPr>
          <w:rFonts w:ascii="Times New Roman" w:hAnsi="Times New Roman" w:cs="Times New Roman"/>
          <w:sz w:val="28"/>
          <w:szCs w:val="28"/>
        </w:rPr>
        <w:t>руководителя проверочной (ревизионной) группы.</w:t>
      </w:r>
    </w:p>
    <w:p w:rsidR="00222822" w:rsidRPr="0093751D" w:rsidRDefault="0093751D" w:rsidP="00304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1D">
        <w:rPr>
          <w:rFonts w:ascii="Times New Roman" w:hAnsi="Times New Roman" w:cs="Times New Roman"/>
          <w:sz w:val="28"/>
          <w:szCs w:val="28"/>
        </w:rPr>
        <w:t>5.12</w:t>
      </w:r>
      <w:r w:rsidR="00222822" w:rsidRPr="0093751D">
        <w:rPr>
          <w:rFonts w:ascii="Times New Roman" w:hAnsi="Times New Roman" w:cs="Times New Roman"/>
          <w:sz w:val="28"/>
          <w:szCs w:val="28"/>
        </w:rPr>
        <w:t>. При выполнении всех требований представление и (или) предписание снимается с контроля.</w:t>
      </w:r>
    </w:p>
    <w:p w:rsidR="00302C0B" w:rsidRPr="003B6286" w:rsidRDefault="0093751D" w:rsidP="00302C0B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="00302C0B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соответствии с </w:t>
      </w:r>
      <w:hyperlink r:id="rId14" w:history="1">
        <w:r w:rsidR="00302C0B" w:rsidRPr="003B628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="003B6286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74</w:t>
      </w:r>
      <w:r w:rsidR="00986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2C0B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формы и требования к оформлению представлений и предписаний, уведомлений о применении </w:t>
      </w:r>
      <w:r w:rsidR="00302C0B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бюджетных мер принуждения, справок о завершении контрольных действий, актов по результатам контрольного мероприятия, заключений, подготовленных по резул</w:t>
      </w:r>
      <w:r w:rsidR="003B6286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>ьтатам проведения обследования</w:t>
      </w:r>
      <w:r w:rsidR="00302C0B" w:rsidRPr="003B6286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иных документов, предусмотренных настоящим Стандартом, устанавливаются Финансовым управлением.</w:t>
      </w:r>
    </w:p>
    <w:p w:rsidR="009B1011" w:rsidRPr="001874EF" w:rsidRDefault="009B1011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3B6286" w:rsidRDefault="00304325" w:rsidP="0082101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Стандарт</w:t>
      </w:r>
    </w:p>
    <w:p w:rsidR="00222822" w:rsidRPr="003B6286" w:rsidRDefault="00986FD0" w:rsidP="0082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4325" w:rsidRPr="003B6286">
        <w:rPr>
          <w:rFonts w:ascii="Times New Roman" w:hAnsi="Times New Roman" w:cs="Times New Roman"/>
          <w:sz w:val="28"/>
          <w:szCs w:val="28"/>
        </w:rPr>
        <w:t>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25" w:rsidRPr="003B6286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25" w:rsidRPr="003B628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25" w:rsidRPr="003B6286">
        <w:rPr>
          <w:rFonts w:ascii="Times New Roman" w:hAnsi="Times New Roman" w:cs="Times New Roman"/>
          <w:sz w:val="28"/>
          <w:szCs w:val="28"/>
        </w:rPr>
        <w:t>финансового</w:t>
      </w:r>
    </w:p>
    <w:p w:rsidR="00222822" w:rsidRPr="003B6286" w:rsidRDefault="00304325" w:rsidP="008210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контроля «Отчетность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в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контрольной</w:t>
      </w:r>
      <w:r w:rsidR="00986FD0">
        <w:rPr>
          <w:rFonts w:ascii="Times New Roman" w:hAnsi="Times New Roman" w:cs="Times New Roman"/>
          <w:sz w:val="28"/>
          <w:szCs w:val="28"/>
        </w:rPr>
        <w:t xml:space="preserve"> </w:t>
      </w:r>
      <w:r w:rsidRPr="003B6286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222822" w:rsidRPr="003B6286" w:rsidRDefault="00222822" w:rsidP="001F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1. Стандарт осуществления внутреннего </w:t>
      </w:r>
      <w:r w:rsidR="00836526" w:rsidRPr="003B6286">
        <w:rPr>
          <w:rFonts w:ascii="Times New Roman" w:hAnsi="Times New Roman" w:cs="Times New Roman"/>
          <w:sz w:val="28"/>
          <w:szCs w:val="28"/>
        </w:rPr>
        <w:t>муниципального</w:t>
      </w:r>
      <w:r w:rsidR="009B1011" w:rsidRPr="003B6286">
        <w:rPr>
          <w:rFonts w:ascii="Times New Roman" w:hAnsi="Times New Roman" w:cs="Times New Roman"/>
          <w:sz w:val="28"/>
          <w:szCs w:val="28"/>
        </w:rPr>
        <w:t xml:space="preserve"> финансового контроля «</w:t>
      </w:r>
      <w:r w:rsidRPr="003B6286">
        <w:rPr>
          <w:rFonts w:ascii="Times New Roman" w:hAnsi="Times New Roman" w:cs="Times New Roman"/>
          <w:sz w:val="28"/>
          <w:szCs w:val="28"/>
        </w:rPr>
        <w:t>Отчетн</w:t>
      </w:r>
      <w:r w:rsidR="009B1011" w:rsidRPr="003B6286">
        <w:rPr>
          <w:rFonts w:ascii="Times New Roman" w:hAnsi="Times New Roman" w:cs="Times New Roman"/>
          <w:sz w:val="28"/>
          <w:szCs w:val="28"/>
        </w:rPr>
        <w:t>ость в контрольной деятельности»</w:t>
      </w:r>
      <w:r w:rsidRPr="003B6286">
        <w:rPr>
          <w:rFonts w:ascii="Times New Roman" w:hAnsi="Times New Roman" w:cs="Times New Roman"/>
          <w:sz w:val="28"/>
          <w:szCs w:val="28"/>
        </w:rPr>
        <w:t xml:space="preserve"> определяет требования к форме и содержанию отчета</w:t>
      </w:r>
      <w:r w:rsidR="00B843AB" w:rsidRPr="003B6286">
        <w:rPr>
          <w:rFonts w:ascii="Times New Roman" w:hAnsi="Times New Roman" w:cs="Times New Roman"/>
          <w:sz w:val="28"/>
          <w:szCs w:val="28"/>
        </w:rPr>
        <w:t xml:space="preserve"> о результатах проведения финансовым управлением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B843AB" w:rsidRPr="003B6286">
        <w:rPr>
          <w:rFonts w:ascii="Times New Roman" w:hAnsi="Times New Roman" w:cs="Times New Roman"/>
          <w:sz w:val="28"/>
          <w:szCs w:val="28"/>
        </w:rPr>
        <w:t xml:space="preserve"> муниципального района контрольных мероприятий при осуществлении полномочий по внутреннему муниципальному финансовому контролю</w:t>
      </w:r>
      <w:r w:rsidRPr="003B6286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B843AB" w:rsidRPr="003B6286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Pr="003B6286">
        <w:rPr>
          <w:rFonts w:ascii="Times New Roman" w:hAnsi="Times New Roman" w:cs="Times New Roman"/>
          <w:sz w:val="28"/>
          <w:szCs w:val="28"/>
        </w:rPr>
        <w:t>.</w:t>
      </w:r>
    </w:p>
    <w:p w:rsidR="00222822" w:rsidRPr="003B6286" w:rsidRDefault="00222822" w:rsidP="001F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2. В целях раскрытия информации о полноте и своевременности выполнения плана контрольных мероприятий</w:t>
      </w:r>
      <w:r w:rsidR="00B843AB" w:rsidRPr="003B6286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3B6286">
        <w:rPr>
          <w:rFonts w:ascii="Times New Roman" w:hAnsi="Times New Roman" w:cs="Times New Roman"/>
          <w:sz w:val="28"/>
          <w:szCs w:val="28"/>
        </w:rPr>
        <w:t xml:space="preserve">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B843AB" w:rsidRPr="003B628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B6286">
        <w:rPr>
          <w:rFonts w:ascii="Times New Roman" w:hAnsi="Times New Roman" w:cs="Times New Roman"/>
          <w:sz w:val="28"/>
          <w:szCs w:val="28"/>
        </w:rPr>
        <w:t xml:space="preserve"> составляет Отчет.</w:t>
      </w:r>
    </w:p>
    <w:p w:rsidR="00222822" w:rsidRPr="003B6286" w:rsidRDefault="00222822" w:rsidP="001F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3. В состав </w:t>
      </w:r>
      <w:r w:rsidR="00B843AB" w:rsidRPr="003B6286">
        <w:rPr>
          <w:rFonts w:ascii="Times New Roman" w:hAnsi="Times New Roman" w:cs="Times New Roman"/>
          <w:sz w:val="28"/>
          <w:szCs w:val="28"/>
        </w:rPr>
        <w:t>Отчета</w:t>
      </w:r>
      <w:r w:rsidRPr="003B6286">
        <w:rPr>
          <w:rFonts w:ascii="Times New Roman" w:hAnsi="Times New Roman" w:cs="Times New Roman"/>
          <w:sz w:val="28"/>
          <w:szCs w:val="28"/>
        </w:rPr>
        <w:t xml:space="preserve"> включаются: Отчет, составленный по </w:t>
      </w:r>
      <w:hyperlink w:anchor="P1609" w:history="1">
        <w:r w:rsidRPr="003B62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B843AB" w:rsidRPr="003B6286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3B6286">
        <w:rPr>
          <w:rFonts w:ascii="Times New Roman" w:hAnsi="Times New Roman" w:cs="Times New Roman"/>
          <w:sz w:val="28"/>
          <w:szCs w:val="28"/>
        </w:rPr>
        <w:t xml:space="preserve"> 1 к настоящему Стандарту, и Пояснительная записка.</w:t>
      </w:r>
    </w:p>
    <w:p w:rsidR="00222822" w:rsidRPr="003B6286" w:rsidRDefault="00222822" w:rsidP="001F4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4. В Отчете отражаются данные о результатах проведения контрольных мероприятий, которые группируются по темам контрольных мероприятий.</w:t>
      </w:r>
    </w:p>
    <w:p w:rsidR="00D91FF5" w:rsidRPr="003B6286" w:rsidRDefault="00D91FF5" w:rsidP="00D91F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84"/>
      <w:r w:rsidRPr="003B6286">
        <w:rPr>
          <w:rFonts w:ascii="Times New Roman" w:hAnsi="Times New Roman" w:cs="Times New Roman"/>
          <w:sz w:val="28"/>
          <w:szCs w:val="28"/>
        </w:rPr>
        <w:t>5. В Пояснительной записке приводятся сведения об основных направл</w:t>
      </w:r>
      <w:r w:rsidR="009B1011" w:rsidRPr="003B6286">
        <w:rPr>
          <w:rFonts w:ascii="Times New Roman" w:hAnsi="Times New Roman" w:cs="Times New Roman"/>
          <w:sz w:val="28"/>
          <w:szCs w:val="28"/>
        </w:rPr>
        <w:t xml:space="preserve">ениях контрольной деятельности </w:t>
      </w:r>
      <w:r w:rsidRPr="003B6286">
        <w:rPr>
          <w:rFonts w:ascii="Times New Roman" w:hAnsi="Times New Roman" w:cs="Times New Roman"/>
          <w:sz w:val="28"/>
          <w:szCs w:val="28"/>
        </w:rPr>
        <w:t>финансового управления, включая:</w:t>
      </w:r>
    </w:p>
    <w:p w:rsidR="00D91FF5" w:rsidRPr="003B6286" w:rsidRDefault="001F4406" w:rsidP="00D91FF5">
      <w:pPr>
        <w:rPr>
          <w:rFonts w:ascii="Times New Roman" w:hAnsi="Times New Roman" w:cs="Times New Roman"/>
          <w:sz w:val="28"/>
          <w:szCs w:val="28"/>
        </w:rPr>
      </w:pPr>
      <w:bookmarkStart w:id="34" w:name="sub_10841"/>
      <w:bookmarkEnd w:id="33"/>
      <w:r w:rsidRPr="003B6286">
        <w:rPr>
          <w:rFonts w:ascii="Times New Roman" w:hAnsi="Times New Roman" w:cs="Times New Roman"/>
          <w:sz w:val="28"/>
          <w:szCs w:val="28"/>
        </w:rPr>
        <w:t xml:space="preserve">- </w:t>
      </w:r>
      <w:r w:rsidR="00D91FF5" w:rsidRPr="003B6286">
        <w:rPr>
          <w:rFonts w:ascii="Times New Roman" w:hAnsi="Times New Roman" w:cs="Times New Roman"/>
          <w:sz w:val="28"/>
          <w:szCs w:val="28"/>
        </w:rPr>
        <w:t>количество должностных лиц, осуществляющих деятельность по контролю по каждому направлению контрольной деятельности;</w:t>
      </w:r>
    </w:p>
    <w:p w:rsidR="00D91FF5" w:rsidRPr="003B6286" w:rsidRDefault="001F4406" w:rsidP="00D91FF5">
      <w:pPr>
        <w:rPr>
          <w:rFonts w:ascii="Times New Roman" w:hAnsi="Times New Roman" w:cs="Times New Roman"/>
          <w:sz w:val="28"/>
          <w:szCs w:val="28"/>
        </w:rPr>
      </w:pPr>
      <w:bookmarkStart w:id="35" w:name="sub_10842"/>
      <w:bookmarkEnd w:id="34"/>
      <w:r w:rsidRPr="003B6286">
        <w:rPr>
          <w:rFonts w:ascii="Times New Roman" w:hAnsi="Times New Roman" w:cs="Times New Roman"/>
          <w:sz w:val="28"/>
          <w:szCs w:val="28"/>
        </w:rPr>
        <w:t xml:space="preserve">- </w:t>
      </w:r>
      <w:r w:rsidR="00D91FF5" w:rsidRPr="003B6286">
        <w:rPr>
          <w:rFonts w:ascii="Times New Roman" w:hAnsi="Times New Roman" w:cs="Times New Roman"/>
          <w:sz w:val="28"/>
          <w:szCs w:val="28"/>
        </w:rPr>
        <w:t>меры по повышению их квалификации;</w:t>
      </w:r>
    </w:p>
    <w:p w:rsidR="00D91FF5" w:rsidRPr="003B6286" w:rsidRDefault="001F4406" w:rsidP="00D91FF5">
      <w:pPr>
        <w:rPr>
          <w:rFonts w:ascii="Times New Roman" w:hAnsi="Times New Roman" w:cs="Times New Roman"/>
          <w:sz w:val="28"/>
          <w:szCs w:val="28"/>
        </w:rPr>
      </w:pPr>
      <w:bookmarkStart w:id="36" w:name="sub_10844"/>
      <w:bookmarkEnd w:id="35"/>
      <w:r w:rsidRPr="003B6286">
        <w:rPr>
          <w:rFonts w:ascii="Times New Roman" w:hAnsi="Times New Roman" w:cs="Times New Roman"/>
          <w:sz w:val="28"/>
          <w:szCs w:val="28"/>
        </w:rPr>
        <w:t xml:space="preserve">- </w:t>
      </w:r>
      <w:r w:rsidR="00D91FF5" w:rsidRPr="003B6286">
        <w:rPr>
          <w:rFonts w:ascii="Times New Roman" w:hAnsi="Times New Roman" w:cs="Times New Roman"/>
          <w:sz w:val="28"/>
          <w:szCs w:val="28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 отчетов.</w:t>
      </w:r>
    </w:p>
    <w:bookmarkEnd w:id="36"/>
    <w:p w:rsidR="00986FD0" w:rsidRPr="003B6286" w:rsidRDefault="00222822" w:rsidP="00B26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6. Пояснительная записка должна быть изложена логично, объ</w:t>
      </w:r>
      <w:r w:rsidR="003B6286">
        <w:rPr>
          <w:rFonts w:ascii="Times New Roman" w:hAnsi="Times New Roman" w:cs="Times New Roman"/>
          <w:sz w:val="28"/>
          <w:szCs w:val="28"/>
        </w:rPr>
        <w:t>ективно, точно и конструктивно.</w:t>
      </w:r>
    </w:p>
    <w:p w:rsidR="00222822" w:rsidRPr="003B6286" w:rsidRDefault="00222822" w:rsidP="00D91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7. Цифровые показатели Отчета должны быть расшифрованы в Пояснительной записке, содержащей описание наиболее крупных и показательных нарушений, выявленных за отчетный период, и принятых мер по их устранению.</w:t>
      </w:r>
    </w:p>
    <w:p w:rsidR="00D91FF5" w:rsidRPr="003B6286" w:rsidRDefault="00222822" w:rsidP="00D91FF5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8. </w:t>
      </w:r>
      <w:r w:rsidR="00D91FF5" w:rsidRPr="003B6286">
        <w:rPr>
          <w:rFonts w:ascii="Times New Roman" w:hAnsi="Times New Roman" w:cs="Times New Roman"/>
          <w:sz w:val="28"/>
          <w:szCs w:val="28"/>
        </w:rPr>
        <w:t xml:space="preserve">Отчет подписывается начальником Финансового управления и направляется главе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D91FF5" w:rsidRPr="003B6286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главе администрации муниципального района до 1 марта года, следующего </w:t>
      </w:r>
      <w:proofErr w:type="gramStart"/>
      <w:r w:rsidR="00D91FF5" w:rsidRPr="003B62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91FF5" w:rsidRPr="003B628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D91FF5" w:rsidRPr="003B6286" w:rsidRDefault="00222822" w:rsidP="00D91FF5">
      <w:pPr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D91FF5" w:rsidRPr="003B6286">
        <w:rPr>
          <w:rFonts w:ascii="Times New Roman" w:hAnsi="Times New Roman" w:cs="Times New Roman"/>
          <w:sz w:val="28"/>
          <w:szCs w:val="28"/>
        </w:rPr>
        <w:t xml:space="preserve">Результаты проведения контрольных мероприятий размещаются на </w:t>
      </w:r>
      <w:hyperlink r:id="rId15" w:history="1"/>
      <w:r w:rsidR="00D91FF5" w:rsidRPr="003B6286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2F7B1C">
        <w:rPr>
          <w:rFonts w:ascii="Times New Roman" w:hAnsi="Times New Roman" w:cs="Times New Roman"/>
          <w:sz w:val="28"/>
          <w:szCs w:val="28"/>
        </w:rPr>
        <w:t>Кировского</w:t>
      </w:r>
      <w:r w:rsidR="00D91FF5" w:rsidRPr="003B628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</w:t>
      </w:r>
      <w:r w:rsidR="00B264E0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D91FF5" w:rsidRPr="003B6286">
        <w:rPr>
          <w:rFonts w:ascii="Times New Roman" w:hAnsi="Times New Roman" w:cs="Times New Roman"/>
          <w:sz w:val="28"/>
          <w:szCs w:val="28"/>
        </w:rPr>
        <w:t>.</w:t>
      </w:r>
    </w:p>
    <w:p w:rsidR="00222822" w:rsidRPr="001874EF" w:rsidRDefault="00222822" w:rsidP="00D91F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1874EF" w:rsidRDefault="00222822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1874EF" w:rsidRDefault="00222822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1874EF" w:rsidRDefault="00222822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822" w:rsidRPr="001874EF" w:rsidRDefault="00222822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1FF5" w:rsidRPr="001874EF" w:rsidRDefault="00D91FF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25" w:rsidRPr="001874EF" w:rsidRDefault="00B8162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25" w:rsidRPr="001874EF" w:rsidRDefault="00B8162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25" w:rsidRPr="001874EF" w:rsidRDefault="00B8162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25" w:rsidRPr="001874EF" w:rsidRDefault="00B8162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1625" w:rsidRDefault="00B81625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50C3B" w:rsidRPr="001874EF" w:rsidRDefault="00850C3B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64E0" w:rsidRDefault="00B264E0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8E8" w:rsidRDefault="009B18E8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8E8" w:rsidRDefault="009B18E8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18E8" w:rsidRDefault="009B18E8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7" w:name="_GoBack"/>
      <w:bookmarkEnd w:id="37"/>
    </w:p>
    <w:p w:rsidR="00B264E0" w:rsidRPr="001874EF" w:rsidRDefault="00B264E0" w:rsidP="0082101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7D72" w:rsidRPr="003B6286" w:rsidRDefault="00222822" w:rsidP="00A37D72">
      <w:pPr>
        <w:pStyle w:val="ConsPlusNormal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62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D91FF5" w:rsidRPr="003B6286">
        <w:rPr>
          <w:rFonts w:ascii="Times New Roman" w:hAnsi="Times New Roman" w:cs="Times New Roman"/>
          <w:b/>
          <w:sz w:val="28"/>
          <w:szCs w:val="28"/>
        </w:rPr>
        <w:t>№</w:t>
      </w:r>
      <w:r w:rsidR="00A37D72" w:rsidRPr="003B628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22822" w:rsidRPr="003B6286" w:rsidRDefault="00A37D72" w:rsidP="00A37D7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к Стандарту </w:t>
      </w:r>
      <w:r w:rsidR="00222822" w:rsidRPr="003B6286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222822" w:rsidRPr="003B6286" w:rsidRDefault="00A37D72" w:rsidP="00A37D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D91FF5" w:rsidRPr="003B628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222822" w:rsidRPr="003B6286" w:rsidRDefault="00222822" w:rsidP="00821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222822" w:rsidRPr="003B6286" w:rsidRDefault="009B1011" w:rsidP="00A37D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«</w:t>
      </w:r>
      <w:r w:rsidR="00A37D72" w:rsidRPr="003B6286">
        <w:rPr>
          <w:rFonts w:ascii="Times New Roman" w:hAnsi="Times New Roman" w:cs="Times New Roman"/>
          <w:sz w:val="28"/>
          <w:szCs w:val="28"/>
        </w:rPr>
        <w:t xml:space="preserve">Отчетность в </w:t>
      </w:r>
      <w:proofErr w:type="gramStart"/>
      <w:r w:rsidR="00222822" w:rsidRPr="003B6286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</w:p>
    <w:p w:rsidR="00222822" w:rsidRPr="003B6286" w:rsidRDefault="009B1011" w:rsidP="008210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6286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A37D72" w:rsidRPr="001874EF" w:rsidRDefault="00A37D72" w:rsidP="00A37D7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8" w:name="P1609"/>
      <w:bookmarkEnd w:id="38"/>
    </w:p>
    <w:p w:rsidR="00A37D72" w:rsidRPr="003B6286" w:rsidRDefault="00A37D72" w:rsidP="00A37D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8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286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финансовым управлением администрации </w:t>
      </w:r>
      <w:r w:rsidR="002F7B1C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D57E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контрольных мероприятий при осуществлении полномочий по внутреннему муниципальному финансовому контролю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EB0">
        <w:rPr>
          <w:rFonts w:ascii="Times New Roman" w:hAnsi="Times New Roman" w:cs="Times New Roman"/>
          <w:sz w:val="28"/>
          <w:szCs w:val="28"/>
        </w:rPr>
        <w:t>на 1 ____________ 20 __г.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57EB0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57EB0">
        <w:rPr>
          <w:rFonts w:ascii="Times New Roman" w:hAnsi="Times New Roman" w:cs="Times New Roman"/>
          <w:sz w:val="28"/>
          <w:szCs w:val="28"/>
        </w:rPr>
        <w:t>Наименование органа внутреннего муниципального финансового контроля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7D72" w:rsidRPr="00D57EB0" w:rsidRDefault="003B6286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EB0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A37D72" w:rsidRPr="00D57EB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инансовое управление администрации </w:t>
      </w:r>
      <w:r w:rsidR="002F7B1C">
        <w:rPr>
          <w:rFonts w:ascii="Times New Roman" w:hAnsi="Times New Roman" w:cs="Times New Roman"/>
          <w:b/>
          <w:sz w:val="28"/>
          <w:szCs w:val="28"/>
          <w:u w:val="single"/>
        </w:rPr>
        <w:t>Кировского</w:t>
      </w:r>
      <w:r w:rsidR="00A37D72" w:rsidRPr="00D57E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57EB0">
        <w:rPr>
          <w:rFonts w:ascii="Times New Roman" w:hAnsi="Times New Roman" w:cs="Times New Roman"/>
          <w:sz w:val="28"/>
          <w:szCs w:val="28"/>
        </w:rPr>
        <w:t>Периодичность: годовая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>1. Общие сведения о проведенных проверках, ревизиях, обследованиях при осуществлении внутреннего муниципального финансового контроля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1058"/>
        <w:gridCol w:w="1343"/>
      </w:tblGrid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Объем проверенных средств, тыс. руб.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Выявлено финансовых нарушений на сумму, тыс. руб.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ревизий и проверок, единиц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 том числе: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выездных проверок (ревизий), единиц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камеральных проверок, единиц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D72" w:rsidRPr="00D57EB0" w:rsidTr="00977CF5">
        <w:tc>
          <w:tcPr>
            <w:tcW w:w="74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проведенных обследований, единиц</w:t>
            </w:r>
          </w:p>
        </w:tc>
        <w:tc>
          <w:tcPr>
            <w:tcW w:w="10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34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  <w:sectPr w:rsidR="00A37D72" w:rsidRPr="00D57EB0" w:rsidSect="00850C3B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426" w:footer="709" w:gutter="0"/>
          <w:pgNumType w:start="1"/>
          <w:cols w:space="708"/>
          <w:titlePg/>
          <w:docGrid w:linePitch="360"/>
        </w:sect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46081E" w:rsidP="0046081E">
      <w:pPr>
        <w:pStyle w:val="a5"/>
        <w:widowControl/>
        <w:autoSpaceDE/>
        <w:autoSpaceDN/>
        <w:adjustRightInd/>
        <w:ind w:left="1069" w:firstLine="0"/>
        <w:jc w:val="center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t xml:space="preserve">2. </w:t>
      </w:r>
      <w:r w:rsidR="00A37D72" w:rsidRPr="00D57EB0">
        <w:rPr>
          <w:rFonts w:ascii="Times New Roman" w:hAnsi="Times New Roman" w:cs="Times New Roman"/>
          <w:b/>
        </w:rPr>
        <w:t>Сведения о суммах нарушений, выявленных при осуществлении внутреннего муниципального финансового контроля, тыс. руб.</w:t>
      </w:r>
    </w:p>
    <w:p w:rsidR="0046081E" w:rsidRPr="00D57EB0" w:rsidRDefault="0046081E" w:rsidP="0046081E">
      <w:pPr>
        <w:pStyle w:val="a5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096"/>
        <w:gridCol w:w="1354"/>
        <w:gridCol w:w="1417"/>
        <w:gridCol w:w="1701"/>
        <w:gridCol w:w="1843"/>
        <w:gridCol w:w="1733"/>
        <w:gridCol w:w="1536"/>
        <w:gridCol w:w="1318"/>
        <w:gridCol w:w="1517"/>
        <w:gridCol w:w="1276"/>
      </w:tblGrid>
      <w:tr w:rsidR="00D57EB0" w:rsidRPr="00D57EB0" w:rsidTr="00234EC5">
        <w:trPr>
          <w:trHeight w:val="1440"/>
        </w:trPr>
        <w:tc>
          <w:tcPr>
            <w:tcW w:w="1873" w:type="dxa"/>
            <w:gridSpan w:val="2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процедур составления и исполнения бюджета по расходам, установленных бюджетным </w:t>
            </w:r>
            <w:proofErr w:type="gramStart"/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законодатель</w:t>
            </w:r>
            <w:r w:rsidR="00081DA9" w:rsidRPr="00D57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318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517" w:type="dxa"/>
            <w:vMerge w:val="restart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4EC5" w:rsidRPr="00D57EB0" w:rsidRDefault="00234EC5" w:rsidP="00234E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D57EB0" w:rsidRPr="00D57EB0" w:rsidTr="00161FA2">
        <w:trPr>
          <w:trHeight w:val="850"/>
        </w:trPr>
        <w:tc>
          <w:tcPr>
            <w:tcW w:w="77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109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вида объектов контроля</w:t>
            </w:r>
          </w:p>
        </w:tc>
        <w:tc>
          <w:tcPr>
            <w:tcW w:w="1354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vMerge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234EC5">
        <w:tc>
          <w:tcPr>
            <w:tcW w:w="777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3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36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234EC5" w:rsidRPr="00977CF5" w:rsidRDefault="00234EC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17" w:type="dxa"/>
          </w:tcPr>
          <w:p w:rsidR="00234EC5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34EC5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57EB0" w:rsidRPr="00D57EB0" w:rsidTr="00234EC5">
        <w:tc>
          <w:tcPr>
            <w:tcW w:w="77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234EC5">
        <w:tc>
          <w:tcPr>
            <w:tcW w:w="77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234EC5">
        <w:tc>
          <w:tcPr>
            <w:tcW w:w="77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4EC5" w:rsidRPr="00D57EB0" w:rsidTr="00234EC5">
        <w:tc>
          <w:tcPr>
            <w:tcW w:w="18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 xml:space="preserve">               Всего</w:t>
            </w:r>
          </w:p>
        </w:tc>
        <w:tc>
          <w:tcPr>
            <w:tcW w:w="1354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34EC5" w:rsidRPr="00D57EB0" w:rsidRDefault="00234EC5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6081E" w:rsidRPr="00D57EB0" w:rsidRDefault="0046081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46081E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Сведения о количестве нарушений, выявленных при осуществлении внутреннего муниципального финансового контроля</w:t>
      </w:r>
    </w:p>
    <w:p w:rsidR="0046081E" w:rsidRPr="00D57EB0" w:rsidRDefault="0046081E" w:rsidP="0046081E">
      <w:pPr>
        <w:pStyle w:val="a5"/>
        <w:widowControl/>
        <w:autoSpaceDE/>
        <w:autoSpaceDN/>
        <w:adjustRightInd/>
        <w:ind w:left="1069" w:firstLine="0"/>
        <w:rPr>
          <w:rFonts w:ascii="Times New Roman" w:hAnsi="Times New Roman" w:cs="Times New Roman"/>
          <w:b/>
        </w:rPr>
      </w:pPr>
    </w:p>
    <w:tbl>
      <w:tblPr>
        <w:tblW w:w="1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787"/>
        <w:gridCol w:w="1254"/>
        <w:gridCol w:w="1417"/>
        <w:gridCol w:w="1418"/>
        <w:gridCol w:w="1511"/>
        <w:gridCol w:w="1417"/>
        <w:gridCol w:w="1466"/>
        <w:gridCol w:w="1284"/>
        <w:gridCol w:w="1486"/>
        <w:gridCol w:w="1417"/>
        <w:gridCol w:w="1417"/>
      </w:tblGrid>
      <w:tr w:rsidR="00D57EB0" w:rsidRPr="00D57EB0" w:rsidTr="00081DA9">
        <w:trPr>
          <w:trHeight w:val="178"/>
        </w:trPr>
        <w:tc>
          <w:tcPr>
            <w:tcW w:w="1548" w:type="dxa"/>
            <w:gridSpan w:val="2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4087" w:type="dxa"/>
            <w:gridSpan w:val="10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Количество фактов, ед.</w:t>
            </w:r>
          </w:p>
        </w:tc>
      </w:tr>
      <w:tr w:rsidR="00D57EB0" w:rsidRPr="00D57EB0" w:rsidTr="0046081E">
        <w:trPr>
          <w:trHeight w:val="1080"/>
        </w:trPr>
        <w:tc>
          <w:tcPr>
            <w:tcW w:w="1548" w:type="dxa"/>
            <w:gridSpan w:val="2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Неправомерное использование бюджетных средств, кроме нецелевого использования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процедур составления и исполнения бюджета, установленных бюджетным законодательством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Несоблюдение порядка, целей и условий предоставления средств из бюджета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администрирования доходов бюджета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в сфере закупок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Факты несоблюдения принципа полноты и достоверности представления отчетности о реализации муниципальных программ, в том числе отчетности об исполнении соответствующих муниципальных заданий</w:t>
            </w:r>
          </w:p>
        </w:tc>
        <w:tc>
          <w:tcPr>
            <w:tcW w:w="1417" w:type="dxa"/>
            <w:vMerge w:val="restart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Нарушения порядка формирования и (или) финансового обеспечения выполнения муниципального задания</w:t>
            </w:r>
          </w:p>
        </w:tc>
        <w:tc>
          <w:tcPr>
            <w:tcW w:w="1417" w:type="dxa"/>
            <w:vMerge w:val="restart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Прочие нарушения</w:t>
            </w:r>
          </w:p>
        </w:tc>
      </w:tr>
      <w:tr w:rsidR="00D57EB0" w:rsidRPr="00D57EB0" w:rsidTr="0046081E">
        <w:trPr>
          <w:trHeight w:val="1860"/>
        </w:trPr>
        <w:tc>
          <w:tcPr>
            <w:tcW w:w="76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Код главы по БК</w:t>
            </w:r>
          </w:p>
        </w:tc>
        <w:tc>
          <w:tcPr>
            <w:tcW w:w="78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B0">
              <w:rPr>
                <w:rFonts w:ascii="Times New Roman" w:hAnsi="Times New Roman" w:cs="Times New Roman"/>
                <w:sz w:val="20"/>
                <w:szCs w:val="20"/>
              </w:rPr>
              <w:t xml:space="preserve">Код вида объектов </w:t>
            </w:r>
            <w:proofErr w:type="gramStart"/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81DA9" w:rsidRPr="00D57E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57EB0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proofErr w:type="spellEnd"/>
            <w:proofErr w:type="gramEnd"/>
          </w:p>
        </w:tc>
        <w:tc>
          <w:tcPr>
            <w:tcW w:w="1254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46081E">
        <w:tc>
          <w:tcPr>
            <w:tcW w:w="761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11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84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86" w:type="dxa"/>
            <w:shd w:val="clear" w:color="auto" w:fill="auto"/>
          </w:tcPr>
          <w:p w:rsidR="00625676" w:rsidRPr="00977CF5" w:rsidRDefault="0062567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625676" w:rsidRPr="00977CF5" w:rsidRDefault="00977CF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</w:tcPr>
          <w:p w:rsidR="00625676" w:rsidRPr="00977CF5" w:rsidRDefault="00977CF5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57EB0" w:rsidRPr="00D57EB0" w:rsidTr="0046081E">
        <w:tc>
          <w:tcPr>
            <w:tcW w:w="76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46081E">
        <w:tc>
          <w:tcPr>
            <w:tcW w:w="76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46081E">
        <w:tc>
          <w:tcPr>
            <w:tcW w:w="76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46081E">
        <w:tc>
          <w:tcPr>
            <w:tcW w:w="154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            Всего</w:t>
            </w:r>
          </w:p>
        </w:tc>
        <w:tc>
          <w:tcPr>
            <w:tcW w:w="125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676" w:rsidRPr="00D57EB0" w:rsidRDefault="00625676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37D72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1A61BC" w:rsidRDefault="001A61BC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Pr="00D57EB0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4. Сведения о принятых мерах по результатам осуществления контрольных мероприятий при осуществлении внутреннего муниципального финансового контроля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13"/>
        <w:gridCol w:w="700"/>
        <w:gridCol w:w="907"/>
        <w:gridCol w:w="900"/>
        <w:gridCol w:w="727"/>
        <w:gridCol w:w="720"/>
        <w:gridCol w:w="893"/>
        <w:gridCol w:w="900"/>
        <w:gridCol w:w="720"/>
        <w:gridCol w:w="720"/>
        <w:gridCol w:w="1080"/>
        <w:gridCol w:w="900"/>
        <w:gridCol w:w="720"/>
        <w:gridCol w:w="1260"/>
        <w:gridCol w:w="1260"/>
      </w:tblGrid>
      <w:tr w:rsidR="00D57EB0" w:rsidRPr="00D57EB0" w:rsidTr="00A2744E">
        <w:trPr>
          <w:trHeight w:val="592"/>
        </w:trPr>
        <w:tc>
          <w:tcPr>
            <w:tcW w:w="1908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34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3233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Предписания</w:t>
            </w:r>
          </w:p>
        </w:tc>
        <w:tc>
          <w:tcPr>
            <w:tcW w:w="3420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Уведомления о применении бюджетных мер принуждения</w:t>
            </w:r>
          </w:p>
        </w:tc>
        <w:tc>
          <w:tcPr>
            <w:tcW w:w="252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Возмещение средств, использованных с нарушениями, по предписаниям и представлениям в судебном порядке, а также в добровольном порядке</w:t>
            </w:r>
          </w:p>
        </w:tc>
      </w:tr>
      <w:tr w:rsidR="00D57EB0" w:rsidRPr="00D57EB0" w:rsidTr="001F4406">
        <w:trPr>
          <w:trHeight w:val="920"/>
        </w:trPr>
        <w:tc>
          <w:tcPr>
            <w:tcW w:w="190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Направлено объектам контроля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Рассмотрено объектами контроля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Направленно объектам контроля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Исполнено объектами контроля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EB0">
              <w:rPr>
                <w:rFonts w:ascii="Times New Roman" w:hAnsi="Times New Roman" w:cs="Times New Roman"/>
              </w:rPr>
              <w:t>Направленные</w:t>
            </w:r>
            <w:proofErr w:type="gramEnd"/>
            <w:r w:rsidRPr="00D57EB0">
              <w:rPr>
                <w:rFonts w:ascii="Times New Roman" w:hAnsi="Times New Roman" w:cs="Times New Roman"/>
              </w:rPr>
              <w:t xml:space="preserve"> финансовым органам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 которым приняты решения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1F4406">
        <w:trPr>
          <w:trHeight w:val="720"/>
        </w:trPr>
        <w:tc>
          <w:tcPr>
            <w:tcW w:w="190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A37D72" w:rsidRPr="00D57EB0" w:rsidRDefault="003B628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</w:t>
            </w:r>
            <w:r w:rsidR="00A37D72" w:rsidRPr="00D57EB0">
              <w:rPr>
                <w:rFonts w:ascii="Times New Roman" w:hAnsi="Times New Roman" w:cs="Times New Roman"/>
              </w:rPr>
              <w:t>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93" w:type="dxa"/>
            <w:vMerge w:val="restart"/>
            <w:shd w:val="clear" w:color="auto" w:fill="auto"/>
          </w:tcPr>
          <w:p w:rsidR="00A37D72" w:rsidRPr="00D57EB0" w:rsidRDefault="003B6286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</w:t>
            </w:r>
            <w:r w:rsidR="00A37D72" w:rsidRPr="00D57EB0">
              <w:rPr>
                <w:rFonts w:ascii="Times New Roman" w:hAnsi="Times New Roman" w:cs="Times New Roman"/>
              </w:rPr>
              <w:t>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252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1F4406">
        <w:trPr>
          <w:trHeight w:val="560"/>
        </w:trPr>
        <w:tc>
          <w:tcPr>
            <w:tcW w:w="190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</w:t>
            </w: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D57EB0" w:rsidRPr="00D57EB0" w:rsidTr="001F4406">
        <w:tc>
          <w:tcPr>
            <w:tcW w:w="190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57EB0" w:rsidRPr="00D57EB0" w:rsidTr="001F4406">
        <w:tc>
          <w:tcPr>
            <w:tcW w:w="1908" w:type="dxa"/>
            <w:shd w:val="clear" w:color="auto" w:fill="auto"/>
          </w:tcPr>
          <w:p w:rsidR="00A37D72" w:rsidRPr="00D57EB0" w:rsidRDefault="00A37D72" w:rsidP="00D57EB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Внутренний муниципальный финансовый контроль </w:t>
            </w:r>
          </w:p>
        </w:tc>
        <w:tc>
          <w:tcPr>
            <w:tcW w:w="91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7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190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1908" w:type="dxa"/>
            <w:tcBorders>
              <w:left w:val="nil"/>
              <w:bottom w:val="nil"/>
            </w:tcBorders>
            <w:shd w:val="clear" w:color="auto" w:fill="auto"/>
          </w:tcPr>
          <w:p w:rsidR="00A37D72" w:rsidRPr="00D57EB0" w:rsidRDefault="00A37D72" w:rsidP="00081D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Итого</w:t>
            </w:r>
            <w:r w:rsidR="00081DA9" w:rsidRPr="00D57E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1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3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D57EB0" w:rsidRPr="00D57EB0" w:rsidRDefault="00D57EB0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B1011" w:rsidRDefault="009B1011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Pr="00D57EB0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5. Сведения о ходе реализации материалов, направленных в органы прокуратуры, правоохранительные органы и суды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61"/>
        <w:gridCol w:w="839"/>
        <w:gridCol w:w="900"/>
        <w:gridCol w:w="900"/>
        <w:gridCol w:w="900"/>
        <w:gridCol w:w="900"/>
        <w:gridCol w:w="900"/>
        <w:gridCol w:w="547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</w:tblGrid>
      <w:tr w:rsidR="00D57EB0" w:rsidRPr="00D57EB0" w:rsidTr="001F4406">
        <w:trPr>
          <w:trHeight w:val="1380"/>
        </w:trPr>
        <w:tc>
          <w:tcPr>
            <w:tcW w:w="1962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информации и материалов ревизий и проверок органами прокуратуры и иным правоохранительным органам</w:t>
            </w:r>
          </w:p>
        </w:tc>
        <w:tc>
          <w:tcPr>
            <w:tcW w:w="1739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уголовных дел, </w:t>
            </w:r>
            <w:proofErr w:type="gramStart"/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возбужденные</w:t>
            </w:r>
            <w:proofErr w:type="gramEnd"/>
            <w:r w:rsidRPr="00D57EB0">
              <w:rPr>
                <w:rFonts w:ascii="Times New Roman" w:hAnsi="Times New Roman" w:cs="Times New Roman"/>
                <w:sz w:val="18"/>
                <w:szCs w:val="18"/>
              </w:rPr>
              <w:t xml:space="preserve">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2347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Уголовные дела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Иски о возмещении ущерба финансового управления</w:t>
            </w:r>
          </w:p>
        </w:tc>
      </w:tr>
      <w:tr w:rsidR="00D57EB0" w:rsidRPr="00D57EB0" w:rsidTr="001F4406">
        <w:trPr>
          <w:trHeight w:val="900"/>
        </w:trPr>
        <w:tc>
          <w:tcPr>
            <w:tcW w:w="1962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передано в суды по результа</w:t>
            </w:r>
            <w:r w:rsidR="009B1011" w:rsidRPr="00D57EB0">
              <w:rPr>
                <w:rFonts w:ascii="Times New Roman" w:hAnsi="Times New Roman" w:cs="Times New Roman"/>
                <w:sz w:val="18"/>
                <w:szCs w:val="18"/>
              </w:rPr>
              <w:t xml:space="preserve">там </w:t>
            </w: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следственных мероприятий, проведенных правоохранительными органами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которым</w:t>
            </w:r>
            <w:proofErr w:type="gramEnd"/>
            <w:r w:rsidRPr="00D57EB0">
              <w:rPr>
                <w:rFonts w:ascii="Times New Roman" w:hAnsi="Times New Roman" w:cs="Times New Roman"/>
                <w:sz w:val="18"/>
                <w:szCs w:val="18"/>
              </w:rPr>
              <w:t xml:space="preserve"> осуждены виновные лица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предъявлено в суды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удовлетворено судами</w:t>
            </w:r>
          </w:p>
        </w:tc>
      </w:tr>
      <w:tr w:rsidR="00D57EB0" w:rsidRPr="00D57EB0" w:rsidTr="001F4406">
        <w:trPr>
          <w:trHeight w:val="880"/>
        </w:trPr>
        <w:tc>
          <w:tcPr>
            <w:tcW w:w="1001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A37D72" w:rsidRPr="00D57EB0" w:rsidRDefault="009B1011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9B1011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сумма, тыс. руб.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7EB0" w:rsidRPr="00D57EB0" w:rsidTr="001F4406">
        <w:trPr>
          <w:trHeight w:val="1004"/>
        </w:trPr>
        <w:tc>
          <w:tcPr>
            <w:tcW w:w="1001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900" w:type="dxa"/>
            <w:shd w:val="clear" w:color="auto" w:fill="auto"/>
          </w:tcPr>
          <w:p w:rsidR="00A37D72" w:rsidRPr="00D57EB0" w:rsidRDefault="00F550DD" w:rsidP="00A274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умма, тыс. руб.</w:t>
            </w:r>
          </w:p>
        </w:tc>
        <w:tc>
          <w:tcPr>
            <w:tcW w:w="547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6"/>
                <w:szCs w:val="16"/>
              </w:rPr>
              <w:t>оличество</w:t>
            </w:r>
          </w:p>
        </w:tc>
        <w:tc>
          <w:tcPr>
            <w:tcW w:w="54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E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37D72" w:rsidRPr="00D57EB0">
              <w:rPr>
                <w:rFonts w:ascii="Times New Roman" w:hAnsi="Times New Roman" w:cs="Times New Roman"/>
                <w:sz w:val="16"/>
                <w:szCs w:val="16"/>
              </w:rPr>
              <w:t>умма, тыс. руб.</w:t>
            </w:r>
          </w:p>
        </w:tc>
        <w:tc>
          <w:tcPr>
            <w:tcW w:w="54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ма, тыс. руб.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ма, тыс. руб.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ма, тыс. руб.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ма, тыс. руб.</w:t>
            </w:r>
          </w:p>
        </w:tc>
        <w:tc>
          <w:tcPr>
            <w:tcW w:w="540" w:type="dxa"/>
            <w:shd w:val="clear" w:color="auto" w:fill="auto"/>
          </w:tcPr>
          <w:p w:rsidR="00A37D72" w:rsidRPr="00D57EB0" w:rsidRDefault="00F550DD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оличество</w:t>
            </w:r>
          </w:p>
        </w:tc>
        <w:tc>
          <w:tcPr>
            <w:tcW w:w="720" w:type="dxa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EB0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="00A37D72" w:rsidRPr="00D57EB0">
              <w:rPr>
                <w:rFonts w:ascii="Times New Roman" w:hAnsi="Times New Roman" w:cs="Times New Roman"/>
                <w:sz w:val="18"/>
                <w:szCs w:val="18"/>
              </w:rPr>
              <w:t>ма, тыс. руб.</w:t>
            </w:r>
          </w:p>
        </w:tc>
      </w:tr>
      <w:tr w:rsidR="00D57EB0" w:rsidRPr="00D57EB0" w:rsidTr="001F4406">
        <w:tc>
          <w:tcPr>
            <w:tcW w:w="1001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7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CF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37D72" w:rsidRPr="00D57EB0" w:rsidTr="001F4406">
        <w:trPr>
          <w:trHeight w:val="339"/>
        </w:trPr>
        <w:tc>
          <w:tcPr>
            <w:tcW w:w="100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A37D72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Pr="00D57EB0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6. Сведения об административном производстве по результатам исполнения полномочий финансового управления по внутреннему муниципальному финансовому контролю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21"/>
        <w:gridCol w:w="1039"/>
        <w:gridCol w:w="1080"/>
        <w:gridCol w:w="1080"/>
        <w:gridCol w:w="1260"/>
        <w:gridCol w:w="1260"/>
        <w:gridCol w:w="1260"/>
        <w:gridCol w:w="1260"/>
        <w:gridCol w:w="1121"/>
        <w:gridCol w:w="1080"/>
        <w:gridCol w:w="1260"/>
      </w:tblGrid>
      <w:tr w:rsidR="00D57EB0" w:rsidRPr="00D57EB0" w:rsidTr="00A2744E">
        <w:trPr>
          <w:trHeight w:val="588"/>
        </w:trPr>
        <w:tc>
          <w:tcPr>
            <w:tcW w:w="2448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Правовые основания (статья, часть, пункт, подпункт, абзац) Кодекса Российской Федерации об административных правонарушениях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7200" w:type="dxa"/>
            <w:gridSpan w:val="6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Постановления о наложении финансовым управлением административных штрафов</w:t>
            </w:r>
          </w:p>
        </w:tc>
        <w:tc>
          <w:tcPr>
            <w:tcW w:w="2201" w:type="dxa"/>
            <w:gridSpan w:val="2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Сумма административных штрафов в бюджеты бюджетной системы, тыс. руб.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 дисквалификаций, единиц</w:t>
            </w:r>
          </w:p>
        </w:tc>
      </w:tr>
      <w:tr w:rsidR="00D57EB0" w:rsidRPr="00D57EB0" w:rsidTr="001F4406">
        <w:trPr>
          <w:trHeight w:val="140"/>
        </w:trPr>
        <w:tc>
          <w:tcPr>
            <w:tcW w:w="244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оличество, штук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A37D72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</w:t>
            </w:r>
            <w:r w:rsidR="00A37D72" w:rsidRPr="00D57EB0">
              <w:rPr>
                <w:rFonts w:ascii="Times New Roman" w:hAnsi="Times New Roman" w:cs="Times New Roman"/>
              </w:rPr>
              <w:t>ма нарушений, тыс. руб.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40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из них отменено</w:t>
            </w: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A2744E">
        <w:trPr>
          <w:trHeight w:val="573"/>
        </w:trPr>
        <w:tc>
          <w:tcPr>
            <w:tcW w:w="244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оличество, штук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2744E" w:rsidRPr="00D57EB0" w:rsidRDefault="009F5B63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</w:t>
            </w:r>
            <w:r w:rsidR="00A37D72" w:rsidRPr="00D57EB0">
              <w:rPr>
                <w:rFonts w:ascii="Times New Roman" w:hAnsi="Times New Roman" w:cs="Times New Roman"/>
              </w:rPr>
              <w:t xml:space="preserve">ма, 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Финансовым управлением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судами</w:t>
            </w: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1F4406">
        <w:trPr>
          <w:trHeight w:val="620"/>
        </w:trPr>
        <w:tc>
          <w:tcPr>
            <w:tcW w:w="2448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оличество, штук</w:t>
            </w:r>
          </w:p>
        </w:tc>
        <w:tc>
          <w:tcPr>
            <w:tcW w:w="126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Сум</w:t>
            </w:r>
            <w:r w:rsidR="00A37D72" w:rsidRPr="00D57EB0">
              <w:rPr>
                <w:rFonts w:ascii="Times New Roman" w:hAnsi="Times New Roman" w:cs="Times New Roman"/>
              </w:rPr>
              <w:t>ма, тыс. руб.</w:t>
            </w:r>
          </w:p>
        </w:tc>
        <w:tc>
          <w:tcPr>
            <w:tcW w:w="126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</w:t>
            </w:r>
            <w:r w:rsidR="00A37D72" w:rsidRPr="00D57EB0">
              <w:rPr>
                <w:rFonts w:ascii="Times New Roman" w:hAnsi="Times New Roman" w:cs="Times New Roman"/>
              </w:rPr>
              <w:t>оличество, штук</w:t>
            </w:r>
          </w:p>
        </w:tc>
        <w:tc>
          <w:tcPr>
            <w:tcW w:w="126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С</w:t>
            </w:r>
            <w:r w:rsidR="00A37D72" w:rsidRPr="00D57EB0">
              <w:rPr>
                <w:rFonts w:ascii="Times New Roman" w:hAnsi="Times New Roman" w:cs="Times New Roman"/>
              </w:rPr>
              <w:t>умма, тыс. руб.</w:t>
            </w:r>
          </w:p>
        </w:tc>
        <w:tc>
          <w:tcPr>
            <w:tcW w:w="1121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Н</w:t>
            </w:r>
            <w:r w:rsidR="00A37D72" w:rsidRPr="00D57EB0">
              <w:rPr>
                <w:rFonts w:ascii="Times New Roman" w:hAnsi="Times New Roman" w:cs="Times New Roman"/>
              </w:rPr>
              <w:t>ачислено</w:t>
            </w:r>
          </w:p>
        </w:tc>
        <w:tc>
          <w:tcPr>
            <w:tcW w:w="1080" w:type="dxa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7EB0">
              <w:rPr>
                <w:rFonts w:ascii="Times New Roman" w:hAnsi="Times New Roman" w:cs="Times New Roman"/>
              </w:rPr>
              <w:t>П</w:t>
            </w:r>
            <w:r w:rsidR="00A37D72" w:rsidRPr="00D57EB0">
              <w:rPr>
                <w:rFonts w:ascii="Times New Roman" w:hAnsi="Times New Roman" w:cs="Times New Roman"/>
              </w:rPr>
              <w:t>осту</w:t>
            </w:r>
            <w:r w:rsidRPr="00D57EB0">
              <w:rPr>
                <w:rFonts w:ascii="Times New Roman" w:hAnsi="Times New Roman" w:cs="Times New Roman"/>
              </w:rPr>
              <w:t>-</w:t>
            </w:r>
            <w:r w:rsidR="00A37D72" w:rsidRPr="00D57EB0">
              <w:rPr>
                <w:rFonts w:ascii="Times New Roman" w:hAnsi="Times New Roman" w:cs="Times New Roman"/>
              </w:rPr>
              <w:t>пило</w:t>
            </w:r>
            <w:proofErr w:type="gramEnd"/>
          </w:p>
        </w:tc>
        <w:tc>
          <w:tcPr>
            <w:tcW w:w="1260" w:type="dxa"/>
            <w:vMerge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1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D57EB0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37D72" w:rsidRPr="00D57EB0" w:rsidTr="001F4406">
        <w:tc>
          <w:tcPr>
            <w:tcW w:w="244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2744E" w:rsidRDefault="00A2744E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977CF5" w:rsidRPr="00D57EB0" w:rsidRDefault="00977CF5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D57EB0">
        <w:rPr>
          <w:rFonts w:ascii="Times New Roman" w:hAnsi="Times New Roman" w:cs="Times New Roman"/>
          <w:b/>
        </w:rPr>
        <w:lastRenderedPageBreak/>
        <w:t>7. Сведения о жалобах (протестах) и исковых заявлениях на решения финансового управления, а также на их действия (бездействия) в рамках осуществления ими контрольной деятельности по внутреннему муниципальному финансовому контролю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8"/>
        <w:gridCol w:w="1980"/>
        <w:gridCol w:w="1800"/>
        <w:gridCol w:w="2000"/>
        <w:gridCol w:w="1780"/>
        <w:gridCol w:w="1980"/>
        <w:gridCol w:w="1858"/>
      </w:tblGrid>
      <w:tr w:rsidR="00D57EB0" w:rsidRPr="00D57EB0" w:rsidTr="001F4406">
        <w:tc>
          <w:tcPr>
            <w:tcW w:w="7676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Жалобы (протесты) на постановления об административных правонарушениях, предписания, представления и действиях (бездействие) должностных лиц финансового управления в рамках осуществления ими контрольной деятельности по внутреннему муниципальному финансовому контролю</w:t>
            </w:r>
          </w:p>
        </w:tc>
        <w:tc>
          <w:tcPr>
            <w:tcW w:w="7618" w:type="dxa"/>
            <w:gridSpan w:val="4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(бездействия) должностных лиц финансового управления в рамках осуществления ими контрольной деятельности по внутреннему муниципальному финансовому контролю</w:t>
            </w:r>
          </w:p>
        </w:tc>
      </w:tr>
      <w:tr w:rsidR="00D57EB0" w:rsidRPr="00D57EB0" w:rsidTr="001F4406">
        <w:tc>
          <w:tcPr>
            <w:tcW w:w="3896" w:type="dxa"/>
            <w:gridSpan w:val="2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</w:t>
            </w:r>
            <w:r w:rsidR="00A37D72" w:rsidRPr="00D57EB0">
              <w:rPr>
                <w:rFonts w:ascii="Times New Roman" w:hAnsi="Times New Roman" w:cs="Times New Roman"/>
              </w:rPr>
              <w:t>одано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</w:t>
            </w:r>
            <w:r w:rsidR="00A37D72" w:rsidRPr="00D57EB0">
              <w:rPr>
                <w:rFonts w:ascii="Times New Roman" w:hAnsi="Times New Roman" w:cs="Times New Roman"/>
              </w:rPr>
              <w:t>довлетворено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П</w:t>
            </w:r>
            <w:r w:rsidR="00A37D72" w:rsidRPr="00D57EB0">
              <w:rPr>
                <w:rFonts w:ascii="Times New Roman" w:hAnsi="Times New Roman" w:cs="Times New Roman"/>
              </w:rPr>
              <w:t>одано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A37D72" w:rsidRPr="00D57EB0" w:rsidRDefault="00A2744E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У</w:t>
            </w:r>
            <w:r w:rsidR="00A37D72" w:rsidRPr="00D57EB0">
              <w:rPr>
                <w:rFonts w:ascii="Times New Roman" w:hAnsi="Times New Roman" w:cs="Times New Roman"/>
              </w:rPr>
              <w:t>довлетворено</w:t>
            </w:r>
          </w:p>
        </w:tc>
      </w:tr>
      <w:tr w:rsidR="00D57EB0" w:rsidRPr="00D57EB0" w:rsidTr="001F4406">
        <w:tc>
          <w:tcPr>
            <w:tcW w:w="190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8" w:type="dxa"/>
            <w:shd w:val="clear" w:color="auto" w:fill="auto"/>
          </w:tcPr>
          <w:p w:rsidR="00A2744E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00" w:type="dxa"/>
            <w:shd w:val="clear" w:color="auto" w:fill="auto"/>
          </w:tcPr>
          <w:p w:rsidR="00A2744E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0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80" w:type="dxa"/>
            <w:shd w:val="clear" w:color="auto" w:fill="auto"/>
          </w:tcPr>
          <w:p w:rsidR="00A2744E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58" w:type="dxa"/>
            <w:shd w:val="clear" w:color="auto" w:fill="auto"/>
          </w:tcPr>
          <w:p w:rsidR="00A2744E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7EB0">
              <w:rPr>
                <w:rFonts w:ascii="Times New Roman" w:hAnsi="Times New Roman" w:cs="Times New Roman"/>
              </w:rPr>
              <w:t xml:space="preserve">сумма, </w:t>
            </w: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EB0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57EB0" w:rsidRPr="00D57EB0" w:rsidTr="001F4406">
        <w:tc>
          <w:tcPr>
            <w:tcW w:w="190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A37D72" w:rsidRPr="00977CF5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77CF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37D72" w:rsidRPr="00D57EB0" w:rsidTr="001F4406">
        <w:tc>
          <w:tcPr>
            <w:tcW w:w="190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shd w:val="clear" w:color="auto" w:fill="auto"/>
          </w:tcPr>
          <w:p w:rsidR="00A37D72" w:rsidRPr="00D57EB0" w:rsidRDefault="00A37D72" w:rsidP="00A37D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Начальник финансового управления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администрации </w:t>
      </w:r>
      <w:proofErr w:type="gramStart"/>
      <w:r w:rsidR="002F7B1C">
        <w:rPr>
          <w:rFonts w:ascii="Times New Roman" w:hAnsi="Times New Roman" w:cs="Times New Roman"/>
        </w:rPr>
        <w:t>Кировского</w:t>
      </w:r>
      <w:proofErr w:type="gramEnd"/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муниципального района                                     __________________                                    __________________________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                                          (подпись)                                                      (расшифровка подписи)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Исполнитель         ______________________           _________________             _________________________              _______________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 xml:space="preserve">                                            (должность)                              (подпись)                            (расшифровка подписи)                          (телефон)</w:t>
      </w: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A37D72" w:rsidRPr="00D57EB0" w:rsidRDefault="00A37D72" w:rsidP="00A37D72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</w:rPr>
        <w:t>«_____» _________________ 20___г.</w:t>
      </w:r>
    </w:p>
    <w:p w:rsidR="003039B3" w:rsidRPr="001874EF" w:rsidRDefault="003039B3" w:rsidP="0082101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039B3" w:rsidRPr="001874EF" w:rsidSect="00977CF5">
      <w:pgSz w:w="16838" w:h="11905" w:orient="landscape"/>
      <w:pgMar w:top="993" w:right="1134" w:bottom="851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C8" w:rsidRPr="00320B4F" w:rsidRDefault="004D5FC8" w:rsidP="00320B4F">
      <w:pPr>
        <w:pStyle w:val="ConsPlusNormal"/>
        <w:rPr>
          <w:rFonts w:ascii="Arial" w:hAnsi="Arial" w:cs="Arial"/>
          <w:sz w:val="24"/>
          <w:szCs w:val="24"/>
        </w:rPr>
      </w:pPr>
      <w:r>
        <w:separator/>
      </w:r>
    </w:p>
  </w:endnote>
  <w:endnote w:type="continuationSeparator" w:id="0">
    <w:p w:rsidR="004D5FC8" w:rsidRPr="00320B4F" w:rsidRDefault="004D5FC8" w:rsidP="00320B4F">
      <w:pPr>
        <w:pStyle w:val="ConsPlusNormal"/>
        <w:rPr>
          <w:rFonts w:ascii="Arial" w:hAnsi="Arial" w:cs="Arial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362286"/>
      <w:docPartObj>
        <w:docPartGallery w:val="Page Numbers (Bottom of Page)"/>
        <w:docPartUnique/>
      </w:docPartObj>
    </w:sdtPr>
    <w:sdtContent>
      <w:p w:rsidR="009B18E8" w:rsidRDefault="009B18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27">
          <w:rPr>
            <w:noProof/>
          </w:rPr>
          <w:t>25</w:t>
        </w:r>
        <w:r>
          <w:fldChar w:fldCharType="end"/>
        </w:r>
      </w:p>
    </w:sdtContent>
  </w:sdt>
  <w:p w:rsidR="009B18E8" w:rsidRDefault="009B18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96863"/>
      <w:docPartObj>
        <w:docPartGallery w:val="Page Numbers (Bottom of Page)"/>
        <w:docPartUnique/>
      </w:docPartObj>
    </w:sdtPr>
    <w:sdtContent>
      <w:p w:rsidR="009B18E8" w:rsidRDefault="009B18E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18E8" w:rsidRDefault="009B18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C8" w:rsidRPr="00320B4F" w:rsidRDefault="004D5FC8" w:rsidP="00320B4F">
      <w:pPr>
        <w:pStyle w:val="ConsPlusNormal"/>
        <w:rPr>
          <w:rFonts w:ascii="Arial" w:hAnsi="Arial" w:cs="Arial"/>
          <w:sz w:val="24"/>
          <w:szCs w:val="24"/>
        </w:rPr>
      </w:pPr>
      <w:r>
        <w:separator/>
      </w:r>
    </w:p>
  </w:footnote>
  <w:footnote w:type="continuationSeparator" w:id="0">
    <w:p w:rsidR="004D5FC8" w:rsidRPr="00320B4F" w:rsidRDefault="004D5FC8" w:rsidP="00320B4F">
      <w:pPr>
        <w:pStyle w:val="ConsPlusNormal"/>
        <w:rPr>
          <w:rFonts w:ascii="Arial" w:hAnsi="Arial" w:cs="Arial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E8" w:rsidRPr="00EF5256" w:rsidRDefault="009B18E8">
    <w:pPr>
      <w:pStyle w:val="a9"/>
      <w:jc w:val="center"/>
      <w:rPr>
        <w:rFonts w:ascii="Times New Roman" w:hAnsi="Times New Roman" w:cs="Times New Roman"/>
      </w:rPr>
    </w:pPr>
  </w:p>
  <w:p w:rsidR="009B18E8" w:rsidRPr="00EF5256" w:rsidRDefault="009B18E8" w:rsidP="00EF52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E8" w:rsidRDefault="009B18E8">
    <w:pPr>
      <w:pStyle w:val="a9"/>
    </w:pPr>
  </w:p>
  <w:p w:rsidR="009B18E8" w:rsidRDefault="009B18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84D"/>
    <w:multiLevelType w:val="hybridMultilevel"/>
    <w:tmpl w:val="6C6E2444"/>
    <w:lvl w:ilvl="0" w:tplc="8BC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47B6C"/>
    <w:multiLevelType w:val="multilevel"/>
    <w:tmpl w:val="6AE07202"/>
    <w:lvl w:ilvl="0">
      <w:start w:val="1"/>
      <w:numFmt w:val="decimal"/>
      <w:lvlText w:val="%1."/>
      <w:lvlJc w:val="left"/>
      <w:pPr>
        <w:ind w:left="1999" w:hanging="129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  <w:color w:val="26282F"/>
      </w:rPr>
    </w:lvl>
  </w:abstractNum>
  <w:abstractNum w:abstractNumId="2">
    <w:nsid w:val="7AD6454E"/>
    <w:multiLevelType w:val="multilevel"/>
    <w:tmpl w:val="E8C67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22"/>
    <w:rsid w:val="00014B60"/>
    <w:rsid w:val="00037CA8"/>
    <w:rsid w:val="00081DA9"/>
    <w:rsid w:val="000A14A3"/>
    <w:rsid w:val="000B3C79"/>
    <w:rsid w:val="000C37F0"/>
    <w:rsid w:val="000C3B81"/>
    <w:rsid w:val="000D01DC"/>
    <w:rsid w:val="00114786"/>
    <w:rsid w:val="00130687"/>
    <w:rsid w:val="00132AD4"/>
    <w:rsid w:val="00150027"/>
    <w:rsid w:val="001520FC"/>
    <w:rsid w:val="0015779F"/>
    <w:rsid w:val="00161FA2"/>
    <w:rsid w:val="00174CF5"/>
    <w:rsid w:val="00177833"/>
    <w:rsid w:val="001874EF"/>
    <w:rsid w:val="001A61BC"/>
    <w:rsid w:val="001D2C48"/>
    <w:rsid w:val="001D3B07"/>
    <w:rsid w:val="001F4406"/>
    <w:rsid w:val="00205CA7"/>
    <w:rsid w:val="00207165"/>
    <w:rsid w:val="00215747"/>
    <w:rsid w:val="00221D3F"/>
    <w:rsid w:val="00222822"/>
    <w:rsid w:val="0022427C"/>
    <w:rsid w:val="00234EC5"/>
    <w:rsid w:val="00235CC9"/>
    <w:rsid w:val="002741DC"/>
    <w:rsid w:val="002C42C4"/>
    <w:rsid w:val="002D3D7C"/>
    <w:rsid w:val="002F17F1"/>
    <w:rsid w:val="002F7B1C"/>
    <w:rsid w:val="00302C0B"/>
    <w:rsid w:val="003039B3"/>
    <w:rsid w:val="00304325"/>
    <w:rsid w:val="003054A8"/>
    <w:rsid w:val="00307B27"/>
    <w:rsid w:val="00320B4F"/>
    <w:rsid w:val="003250FA"/>
    <w:rsid w:val="00337A67"/>
    <w:rsid w:val="0034694B"/>
    <w:rsid w:val="00360B4E"/>
    <w:rsid w:val="0038156C"/>
    <w:rsid w:val="0038671E"/>
    <w:rsid w:val="003B6286"/>
    <w:rsid w:val="003E44CE"/>
    <w:rsid w:val="00427923"/>
    <w:rsid w:val="0044146C"/>
    <w:rsid w:val="0046081E"/>
    <w:rsid w:val="00494744"/>
    <w:rsid w:val="004B45FC"/>
    <w:rsid w:val="004C1117"/>
    <w:rsid w:val="004C22C8"/>
    <w:rsid w:val="004D5FC8"/>
    <w:rsid w:val="004E030A"/>
    <w:rsid w:val="004E0F71"/>
    <w:rsid w:val="004E25EC"/>
    <w:rsid w:val="004F43D1"/>
    <w:rsid w:val="005014CE"/>
    <w:rsid w:val="00550547"/>
    <w:rsid w:val="005520ED"/>
    <w:rsid w:val="00595A76"/>
    <w:rsid w:val="005C4A83"/>
    <w:rsid w:val="005E12FF"/>
    <w:rsid w:val="005E7834"/>
    <w:rsid w:val="00605783"/>
    <w:rsid w:val="006168D1"/>
    <w:rsid w:val="00625676"/>
    <w:rsid w:val="006354BE"/>
    <w:rsid w:val="00666DBC"/>
    <w:rsid w:val="00672364"/>
    <w:rsid w:val="0069009C"/>
    <w:rsid w:val="00694E83"/>
    <w:rsid w:val="00695970"/>
    <w:rsid w:val="006E21E1"/>
    <w:rsid w:val="00706D48"/>
    <w:rsid w:val="00715FAA"/>
    <w:rsid w:val="00740426"/>
    <w:rsid w:val="007526D6"/>
    <w:rsid w:val="0076234A"/>
    <w:rsid w:val="0078729F"/>
    <w:rsid w:val="007A6A2F"/>
    <w:rsid w:val="007B5792"/>
    <w:rsid w:val="007B7AD0"/>
    <w:rsid w:val="007E124D"/>
    <w:rsid w:val="007E26E8"/>
    <w:rsid w:val="007F1C33"/>
    <w:rsid w:val="00821014"/>
    <w:rsid w:val="00836526"/>
    <w:rsid w:val="00840DF9"/>
    <w:rsid w:val="00850C3B"/>
    <w:rsid w:val="00865112"/>
    <w:rsid w:val="00881940"/>
    <w:rsid w:val="0089292C"/>
    <w:rsid w:val="008A2928"/>
    <w:rsid w:val="008A70C4"/>
    <w:rsid w:val="008D4C48"/>
    <w:rsid w:val="00912E27"/>
    <w:rsid w:val="0091517A"/>
    <w:rsid w:val="0093751D"/>
    <w:rsid w:val="009527F7"/>
    <w:rsid w:val="00977CF5"/>
    <w:rsid w:val="00981405"/>
    <w:rsid w:val="00986FD0"/>
    <w:rsid w:val="00990ABF"/>
    <w:rsid w:val="00997B28"/>
    <w:rsid w:val="009B1011"/>
    <w:rsid w:val="009B18E8"/>
    <w:rsid w:val="009B2C33"/>
    <w:rsid w:val="009F5B63"/>
    <w:rsid w:val="00A015D2"/>
    <w:rsid w:val="00A04CFD"/>
    <w:rsid w:val="00A130A8"/>
    <w:rsid w:val="00A2744E"/>
    <w:rsid w:val="00A37550"/>
    <w:rsid w:val="00A37D72"/>
    <w:rsid w:val="00A461F7"/>
    <w:rsid w:val="00A609C2"/>
    <w:rsid w:val="00A81BF4"/>
    <w:rsid w:val="00A93AC9"/>
    <w:rsid w:val="00AC28EF"/>
    <w:rsid w:val="00AC294B"/>
    <w:rsid w:val="00AC3F9E"/>
    <w:rsid w:val="00AC5AD1"/>
    <w:rsid w:val="00AD47CA"/>
    <w:rsid w:val="00AF78F3"/>
    <w:rsid w:val="00B264E0"/>
    <w:rsid w:val="00B62284"/>
    <w:rsid w:val="00B80C42"/>
    <w:rsid w:val="00B81625"/>
    <w:rsid w:val="00B81BD6"/>
    <w:rsid w:val="00B843AB"/>
    <w:rsid w:val="00B919A0"/>
    <w:rsid w:val="00B965D0"/>
    <w:rsid w:val="00BA227F"/>
    <w:rsid w:val="00BB1C2F"/>
    <w:rsid w:val="00BE473D"/>
    <w:rsid w:val="00C12171"/>
    <w:rsid w:val="00C2159E"/>
    <w:rsid w:val="00C22790"/>
    <w:rsid w:val="00C32174"/>
    <w:rsid w:val="00C36A82"/>
    <w:rsid w:val="00C47C72"/>
    <w:rsid w:val="00C5372D"/>
    <w:rsid w:val="00C813B2"/>
    <w:rsid w:val="00C823A7"/>
    <w:rsid w:val="00C82B63"/>
    <w:rsid w:val="00C95D56"/>
    <w:rsid w:val="00CA4881"/>
    <w:rsid w:val="00CB693F"/>
    <w:rsid w:val="00CC0E46"/>
    <w:rsid w:val="00CD5E81"/>
    <w:rsid w:val="00CE5CF8"/>
    <w:rsid w:val="00CF671B"/>
    <w:rsid w:val="00D15FA6"/>
    <w:rsid w:val="00D57EB0"/>
    <w:rsid w:val="00D76646"/>
    <w:rsid w:val="00D7719F"/>
    <w:rsid w:val="00D91FF5"/>
    <w:rsid w:val="00DB08F7"/>
    <w:rsid w:val="00DB2E3D"/>
    <w:rsid w:val="00DB533F"/>
    <w:rsid w:val="00DC1E25"/>
    <w:rsid w:val="00DD0C77"/>
    <w:rsid w:val="00DD36D6"/>
    <w:rsid w:val="00DE4349"/>
    <w:rsid w:val="00DF31BF"/>
    <w:rsid w:val="00E10CA5"/>
    <w:rsid w:val="00E52C36"/>
    <w:rsid w:val="00E63045"/>
    <w:rsid w:val="00E705EF"/>
    <w:rsid w:val="00E757AD"/>
    <w:rsid w:val="00EC3DDB"/>
    <w:rsid w:val="00EF5256"/>
    <w:rsid w:val="00F06CBC"/>
    <w:rsid w:val="00F15189"/>
    <w:rsid w:val="00F42081"/>
    <w:rsid w:val="00F453EF"/>
    <w:rsid w:val="00F464FB"/>
    <w:rsid w:val="00F53B49"/>
    <w:rsid w:val="00F550DD"/>
    <w:rsid w:val="00F81BFF"/>
    <w:rsid w:val="00FE495C"/>
    <w:rsid w:val="00FE6EEB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4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28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14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R2">
    <w:name w:val="FR2"/>
    <w:uiPriority w:val="99"/>
    <w:rsid w:val="0044146C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786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F64C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F64C1"/>
    <w:pPr>
      <w:ind w:firstLine="0"/>
      <w:jc w:val="left"/>
    </w:pPr>
  </w:style>
  <w:style w:type="table" w:styleId="a8">
    <w:name w:val="Table Grid"/>
    <w:basedOn w:val="a1"/>
    <w:uiPriority w:val="59"/>
    <w:rsid w:val="0032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0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B4F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0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B4F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B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4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8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228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146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FR2">
    <w:name w:val="FR2"/>
    <w:uiPriority w:val="99"/>
    <w:rsid w:val="0044146C"/>
    <w:pPr>
      <w:widowControl w:val="0"/>
      <w:autoSpaceDE w:val="0"/>
      <w:autoSpaceDN w:val="0"/>
      <w:adjustRightInd w:val="0"/>
      <w:spacing w:after="0" w:line="300" w:lineRule="auto"/>
      <w:ind w:firstLine="120"/>
      <w:jc w:val="both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786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F64C1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F64C1"/>
    <w:pPr>
      <w:ind w:firstLine="0"/>
      <w:jc w:val="left"/>
    </w:pPr>
  </w:style>
  <w:style w:type="table" w:styleId="a8">
    <w:name w:val="Table Grid"/>
    <w:basedOn w:val="a1"/>
    <w:uiPriority w:val="59"/>
    <w:rsid w:val="0032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20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0B4F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20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0B4F"/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B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2763F3E7ED3C13ED1BE584DB07E260C0C3F1C058CB865B24888C636r2g0C" TargetMode="External"/><Relationship Id="rId13" Type="http://schemas.openxmlformats.org/officeDocument/2006/relationships/hyperlink" Target="consultantplus://offline/ref=1B22763F3E7ED3C13ED1BE584DB07E260C03371B048CB865B24888C636r2g0C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22763F3E7ED3C13ED1A0555BDC20290E006811058DB13BE717D39B61292B85051DCFFAACFEB299AC5D0BrEgE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7.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90941.1918" TargetMode="External"/><Relationship Id="rId10" Type="http://schemas.openxmlformats.org/officeDocument/2006/relationships/hyperlink" Target="consultantplus://offline/ref=1B22763F3E7ED3C13ED1BE584DB07E260C09371F048CB865B24888C636r2g0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2763F3E7ED3C13ED1BE584DB07E260C0936150581B865B24888C636r2g0C" TargetMode="External"/><Relationship Id="rId14" Type="http://schemas.openxmlformats.org/officeDocument/2006/relationships/hyperlink" Target="consultantplus://offline/ref=BBEC7F07DEB44F48B03F84E16C8391FB06DAC89955C39232ED9096572E1DA0DDEF6A5A2B0AD81F9Ah7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9930</Words>
  <Characters>56606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RePack by Diakov</cp:lastModifiedBy>
  <cp:revision>11</cp:revision>
  <cp:lastPrinted>2020-10-25T22:39:00Z</cp:lastPrinted>
  <dcterms:created xsi:type="dcterms:W3CDTF">2020-10-19T06:35:00Z</dcterms:created>
  <dcterms:modified xsi:type="dcterms:W3CDTF">2020-10-25T22:42:00Z</dcterms:modified>
</cp:coreProperties>
</file>