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1" w:rsidRDefault="00975E38" w:rsidP="00286DEA">
      <w:pPr>
        <w:tabs>
          <w:tab w:val="left" w:pos="993"/>
        </w:tabs>
        <w:jc w:val="both"/>
        <w:rPr>
          <w:lang w:val="en-US"/>
        </w:rPr>
      </w:pPr>
      <w:r>
        <w:rPr>
          <w:sz w:val="28"/>
          <w:szCs w:val="28"/>
        </w:rPr>
        <w:t xml:space="preserve">       </w:t>
      </w:r>
      <w:r w:rsidR="003B6A92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C7B" w:rsidRPr="005C3D0B" w:rsidTr="006C5FA4">
        <w:trPr>
          <w:trHeight w:val="699"/>
        </w:trPr>
        <w:tc>
          <w:tcPr>
            <w:tcW w:w="9571" w:type="dxa"/>
          </w:tcPr>
          <w:p w:rsidR="005B38CA" w:rsidRPr="0037230D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en-US"/>
              </w:rPr>
            </w:pPr>
          </w:p>
          <w:p w:rsidR="006314F4" w:rsidRPr="006314F4" w:rsidRDefault="006314F4" w:rsidP="006314F4">
            <w:pPr>
              <w:tabs>
                <w:tab w:val="left" w:pos="3410"/>
              </w:tabs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6314F4">
              <w:rPr>
                <w:b/>
                <w:sz w:val="32"/>
                <w:szCs w:val="32"/>
              </w:rPr>
              <w:t>Гражданам, не уплатившим имущественные налоги, необходимо погасить задолженность</w:t>
            </w:r>
          </w:p>
          <w:p w:rsidR="006314F4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  <w:p w:rsidR="006314F4" w:rsidRPr="0037230D" w:rsidRDefault="006314F4" w:rsidP="006314F4">
            <w:pPr>
              <w:tabs>
                <w:tab w:val="left" w:pos="705"/>
                <w:tab w:val="left" w:pos="870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</w:t>
            </w:r>
            <w:proofErr w:type="gramStart"/>
            <w:r w:rsidRPr="0037230D">
              <w:rPr>
                <w:sz w:val="28"/>
                <w:szCs w:val="28"/>
              </w:rPr>
              <w:t>Межрайонная</w:t>
            </w:r>
            <w:proofErr w:type="gramEnd"/>
            <w:r w:rsidRPr="0037230D">
              <w:rPr>
                <w:sz w:val="28"/>
                <w:szCs w:val="28"/>
              </w:rPr>
              <w:t xml:space="preserve"> ИФНС России № 7 по Приморскому краю сообщает, что срок уплаты по имущественным налогам, а именно транспортного и земельного налогов, налога на имущество физических лиц за предыдущий год истек 2 декабря 2019 года. Обязанность каждого гражданина соблюдать законы закреплена в Конституции Российской Федерации.</w:t>
            </w:r>
          </w:p>
          <w:p w:rsidR="006314F4" w:rsidRPr="0037230D" w:rsidRDefault="006314F4" w:rsidP="006314F4">
            <w:pPr>
              <w:tabs>
                <w:tab w:val="left" w:pos="735"/>
                <w:tab w:val="left" w:pos="993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 xml:space="preserve">              Гражданам, не заплатившим имущественные налоги, необходимо в кратчайшие сроки погасить задолженность.</w:t>
            </w:r>
          </w:p>
          <w:p w:rsidR="006314F4" w:rsidRPr="0037230D" w:rsidRDefault="006314F4" w:rsidP="006314F4">
            <w:pPr>
              <w:tabs>
                <w:tab w:val="left" w:pos="851"/>
                <w:tab w:val="left" w:pos="993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 xml:space="preserve">             Неисполнение налогоплательщиком в установленный срок обязанности по уплате налога влечёт следующие последствия: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1. За каждый календарный день просрочки исполнения обязанности начисляются пени в размере 1/300 действующей ставки рефинансирования Центрального банка РФ.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2. По месту регистрации должника направлены требования об уплате налога. Со срока уплаты, установленного в требовании, начинаются меры принудительного взыскания.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3. Налоговый орган направляет в суд заявление о взыскании налога за счет имущества должника, в том числе денежных средств на счетах в банке.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4. Суд, рассмотрев дело о принудительном взыскании задолженности, выносит судебный приказ о взыскании долга и суммы госпошлины.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5. Судебный пристав, на основании судебного приказа, возбудит исполнительное производство, которое влечет за собой наложение ограничений на все открытые счета должников в банках, ограничения на выезд за пределы Российской Федерации, арест имущества и дальнейшую его реализацию. Денежные средства от реализации пойдут на погашение задолженности, а также на оплату исполнительского сбора службы судебных приставов.</w:t>
            </w:r>
          </w:p>
          <w:p w:rsidR="006314F4" w:rsidRPr="0037230D" w:rsidRDefault="006314F4" w:rsidP="006314F4">
            <w:pPr>
              <w:tabs>
                <w:tab w:val="left" w:pos="825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 xml:space="preserve">            Где можно узнать о наличии задолженности: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1. Посетить налоговую инспекцию (или МФЦ) лично.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2.Через электронный сервис «Личный кабинет налогоплательщика – физического лица» на сайте ФНС России.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 xml:space="preserve">3. Через портал </w:t>
            </w:r>
            <w:proofErr w:type="spellStart"/>
            <w:r w:rsidRPr="0037230D">
              <w:rPr>
                <w:sz w:val="28"/>
                <w:szCs w:val="28"/>
              </w:rPr>
              <w:t>Госуслуг</w:t>
            </w:r>
            <w:proofErr w:type="spellEnd"/>
            <w:r w:rsidRPr="0037230D">
              <w:rPr>
                <w:sz w:val="28"/>
                <w:szCs w:val="28"/>
              </w:rPr>
              <w:t>.</w:t>
            </w:r>
          </w:p>
          <w:p w:rsidR="006314F4" w:rsidRPr="0037230D" w:rsidRDefault="006314F4" w:rsidP="006314F4">
            <w:pPr>
              <w:tabs>
                <w:tab w:val="left" w:pos="855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 xml:space="preserve">            Как уплатить задолженность по имущественным налогам: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1. По платежному документу, полученному в налоговой инспекции.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 xml:space="preserve">2.Через портал </w:t>
            </w:r>
            <w:proofErr w:type="spellStart"/>
            <w:r w:rsidRPr="0037230D">
              <w:rPr>
                <w:sz w:val="28"/>
                <w:szCs w:val="28"/>
              </w:rPr>
              <w:t>Госуслуг</w:t>
            </w:r>
            <w:proofErr w:type="spellEnd"/>
            <w:r w:rsidRPr="0037230D">
              <w:rPr>
                <w:sz w:val="28"/>
                <w:szCs w:val="28"/>
              </w:rPr>
              <w:t>.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3.Через электронный сервис «Личный кабинет налогоплательщика – физического лица».</w:t>
            </w:r>
          </w:p>
          <w:p w:rsidR="006314F4" w:rsidRPr="0037230D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 xml:space="preserve">4.В мобильном приложении «Налоги ФЛ». Доступно для скачивания в </w:t>
            </w:r>
            <w:proofErr w:type="spellStart"/>
            <w:r w:rsidRPr="0037230D">
              <w:rPr>
                <w:sz w:val="28"/>
                <w:szCs w:val="28"/>
              </w:rPr>
              <w:t>Google</w:t>
            </w:r>
            <w:proofErr w:type="spellEnd"/>
            <w:r w:rsidRPr="0037230D">
              <w:rPr>
                <w:sz w:val="28"/>
                <w:szCs w:val="28"/>
              </w:rPr>
              <w:t xml:space="preserve"> </w:t>
            </w:r>
            <w:proofErr w:type="spellStart"/>
            <w:r w:rsidRPr="0037230D">
              <w:rPr>
                <w:sz w:val="28"/>
                <w:szCs w:val="28"/>
              </w:rPr>
              <w:t>Play</w:t>
            </w:r>
            <w:proofErr w:type="spellEnd"/>
            <w:r w:rsidRPr="0037230D">
              <w:rPr>
                <w:sz w:val="28"/>
                <w:szCs w:val="28"/>
              </w:rPr>
              <w:t xml:space="preserve"> и </w:t>
            </w:r>
            <w:proofErr w:type="spellStart"/>
            <w:r w:rsidRPr="0037230D">
              <w:rPr>
                <w:sz w:val="28"/>
                <w:szCs w:val="28"/>
              </w:rPr>
              <w:t>App</w:t>
            </w:r>
            <w:proofErr w:type="spellEnd"/>
            <w:r w:rsidRPr="0037230D">
              <w:rPr>
                <w:sz w:val="28"/>
                <w:szCs w:val="28"/>
              </w:rPr>
              <w:t xml:space="preserve"> </w:t>
            </w:r>
            <w:proofErr w:type="spellStart"/>
            <w:r w:rsidRPr="0037230D">
              <w:rPr>
                <w:sz w:val="28"/>
                <w:szCs w:val="28"/>
              </w:rPr>
              <w:t>Store</w:t>
            </w:r>
            <w:proofErr w:type="spellEnd"/>
            <w:r w:rsidRPr="0037230D">
              <w:rPr>
                <w:sz w:val="28"/>
                <w:szCs w:val="28"/>
              </w:rPr>
              <w:t>.</w:t>
            </w:r>
          </w:p>
          <w:p w:rsidR="00527682" w:rsidRPr="00121451" w:rsidRDefault="006314F4" w:rsidP="006314F4">
            <w:pPr>
              <w:tabs>
                <w:tab w:val="left" w:pos="3410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37230D">
              <w:rPr>
                <w:sz w:val="28"/>
                <w:szCs w:val="28"/>
              </w:rPr>
              <w:t>5. Через платежные терминалы банков.</w:t>
            </w:r>
          </w:p>
        </w:tc>
        <w:bookmarkStart w:id="0" w:name="_GoBack"/>
        <w:bookmarkEnd w:id="0"/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lastRenderedPageBreak/>
        <w:t xml:space="preserve">    </w:t>
      </w:r>
    </w:p>
    <w:p w:rsidR="008D356C" w:rsidRDefault="008D356C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1C7B" w:rsidRDefault="00B91C7B" w:rsidP="00B91C7B"/>
    <w:p w:rsidR="008D356C" w:rsidRDefault="008D356C" w:rsidP="00B91C7B"/>
    <w:p w:rsidR="008D356C" w:rsidRDefault="008D356C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843712" w:rsidRDefault="00843712" w:rsidP="00B91C7B"/>
    <w:sectPr w:rsidR="00843712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7230D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B031-F49B-484D-914C-16366EF8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2019-11-15T07:11:00Z</cp:lastPrinted>
  <dcterms:created xsi:type="dcterms:W3CDTF">2020-01-24T05:33:00Z</dcterms:created>
  <dcterms:modified xsi:type="dcterms:W3CDTF">2020-01-24T06:14:00Z</dcterms:modified>
</cp:coreProperties>
</file>