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FE" w:rsidRPr="005B1CFE" w:rsidRDefault="005B1CFE" w:rsidP="00B91C7B">
      <w:pPr>
        <w:jc w:val="both"/>
        <w:rPr>
          <w:sz w:val="28"/>
          <w:szCs w:val="28"/>
        </w:rPr>
      </w:pPr>
    </w:p>
    <w:tbl>
      <w:tblPr>
        <w:tblW w:w="0" w:type="auto"/>
        <w:tblLook w:val="01E0" w:firstRow="1" w:lastRow="1" w:firstColumn="1" w:lastColumn="1" w:noHBand="0" w:noVBand="0"/>
      </w:tblPr>
      <w:tblGrid>
        <w:gridCol w:w="9571"/>
      </w:tblGrid>
      <w:tr w:rsidR="00B91C7B" w:rsidRPr="005C3D0B" w:rsidTr="00D408AE">
        <w:tc>
          <w:tcPr>
            <w:tcW w:w="9571" w:type="dxa"/>
          </w:tcPr>
          <w:p w:rsidR="00792B7F" w:rsidRDefault="00792B7F" w:rsidP="00F94780">
            <w:pPr>
              <w:overflowPunct w:val="0"/>
              <w:autoSpaceDE w:val="0"/>
              <w:autoSpaceDN w:val="0"/>
              <w:adjustRightInd w:val="0"/>
              <w:jc w:val="center"/>
              <w:textAlignment w:val="baseline"/>
              <w:rPr>
                <w:sz w:val="26"/>
                <w:szCs w:val="26"/>
              </w:rPr>
            </w:pPr>
          </w:p>
          <w:p w:rsidR="00DE060B" w:rsidRPr="00DE060B" w:rsidRDefault="00DE060B" w:rsidP="00DE060B">
            <w:pPr>
              <w:autoSpaceDE w:val="0"/>
              <w:autoSpaceDN w:val="0"/>
              <w:adjustRightInd w:val="0"/>
              <w:spacing w:after="240"/>
              <w:jc w:val="center"/>
              <w:rPr>
                <w:b/>
                <w:color w:val="000000"/>
                <w:sz w:val="32"/>
                <w:szCs w:val="32"/>
              </w:rPr>
            </w:pPr>
            <w:r w:rsidRPr="00DE060B">
              <w:rPr>
                <w:b/>
                <w:color w:val="000000"/>
                <w:sz w:val="32"/>
                <w:szCs w:val="32"/>
              </w:rPr>
              <w:t>Налоговый калькулятор по расчету налоговой нагрузки для организаций на общем режиме налогообложения</w:t>
            </w:r>
          </w:p>
          <w:p w:rsidR="00DE060B" w:rsidRPr="00DE060B" w:rsidRDefault="00CB252A" w:rsidP="00DE060B">
            <w:pPr>
              <w:autoSpaceDE w:val="0"/>
              <w:autoSpaceDN w:val="0"/>
              <w:adjustRightInd w:val="0"/>
              <w:ind w:firstLine="708"/>
              <w:jc w:val="both"/>
              <w:rPr>
                <w:color w:val="000000"/>
                <w:sz w:val="28"/>
                <w:szCs w:val="28"/>
              </w:rPr>
            </w:pPr>
            <w:r w:rsidRPr="00925BFA">
              <w:rPr>
                <w:sz w:val="28"/>
                <w:szCs w:val="28"/>
              </w:rPr>
              <w:t xml:space="preserve">Межрайонная ИФНС России № 7 по Приморскому краю сообщает,  что </w:t>
            </w:r>
            <w:r>
              <w:rPr>
                <w:color w:val="000000"/>
                <w:sz w:val="28"/>
                <w:szCs w:val="28"/>
              </w:rPr>
              <w:t>н</w:t>
            </w:r>
            <w:r w:rsidR="00DE060B" w:rsidRPr="00DE060B">
              <w:rPr>
                <w:color w:val="000000"/>
                <w:sz w:val="28"/>
                <w:szCs w:val="28"/>
              </w:rPr>
              <w:t>алоговая нагрузка выступает основным индикатором налоговой дисциплины налогоплательщиков и рассчитывается как отношение уплаченных налогов (без агентских платежей) к доходам организации по отчету о финансовых результатах (без доходов от участия в других организациях).</w:t>
            </w:r>
          </w:p>
          <w:p w:rsidR="00DE060B" w:rsidRPr="00DE060B" w:rsidRDefault="00DE060B" w:rsidP="00DE060B">
            <w:pPr>
              <w:autoSpaceDE w:val="0"/>
              <w:autoSpaceDN w:val="0"/>
              <w:adjustRightInd w:val="0"/>
              <w:ind w:firstLine="708"/>
              <w:jc w:val="both"/>
              <w:rPr>
                <w:color w:val="000000"/>
                <w:sz w:val="28"/>
                <w:szCs w:val="28"/>
              </w:rPr>
            </w:pPr>
            <w:r w:rsidRPr="00DE060B">
              <w:rPr>
                <w:color w:val="000000"/>
                <w:sz w:val="28"/>
                <w:szCs w:val="28"/>
              </w:rPr>
              <w:t xml:space="preserve">Уровень налоговой нагрузки может дифференцироваться в зависимости от отраслевой принадлежности, масштабов деятельности компании, региональных факторов, влияющих на условия ведения бизнеса. Поэтому одним из общепринятых методов определения обоснованности налоговой нагрузки компании является ее сравнение со средними значениями по отраслям экономики (*за исключением финансового и бюджетного секторов экономики, что обусловлено спецификой их налогообложения). </w:t>
            </w:r>
          </w:p>
          <w:p w:rsidR="00DE060B" w:rsidRPr="00DE060B" w:rsidRDefault="00DE060B" w:rsidP="00DE060B">
            <w:pPr>
              <w:autoSpaceDE w:val="0"/>
              <w:autoSpaceDN w:val="0"/>
              <w:adjustRightInd w:val="0"/>
              <w:ind w:firstLine="708"/>
              <w:jc w:val="both"/>
              <w:rPr>
                <w:color w:val="000000"/>
                <w:sz w:val="28"/>
                <w:szCs w:val="28"/>
              </w:rPr>
            </w:pPr>
            <w:r w:rsidRPr="00DE060B">
              <w:rPr>
                <w:color w:val="000000"/>
                <w:sz w:val="28"/>
                <w:szCs w:val="28"/>
              </w:rPr>
              <w:t>Сервис «Налоговый калькулятор по расчету налоговой нагрузки» предназначен для организаций в целях повышения налоговой дисциплины и грамотности.</w:t>
            </w:r>
          </w:p>
          <w:p w:rsidR="00DE060B" w:rsidRPr="00DE060B" w:rsidRDefault="00DE060B" w:rsidP="00DE060B">
            <w:pPr>
              <w:autoSpaceDE w:val="0"/>
              <w:autoSpaceDN w:val="0"/>
              <w:adjustRightInd w:val="0"/>
              <w:ind w:firstLine="708"/>
              <w:jc w:val="both"/>
              <w:rPr>
                <w:color w:val="000000"/>
                <w:sz w:val="28"/>
                <w:szCs w:val="28"/>
              </w:rPr>
            </w:pPr>
            <w:r w:rsidRPr="00DE060B">
              <w:rPr>
                <w:color w:val="000000"/>
                <w:sz w:val="28"/>
                <w:szCs w:val="28"/>
              </w:rPr>
              <w:t xml:space="preserve">При ведении бизнеса важно вовремя уплачивать налоги, то есть соблюдать налоговую дисциплину. </w:t>
            </w:r>
          </w:p>
          <w:p w:rsidR="00DE060B" w:rsidRPr="00DE060B" w:rsidRDefault="00DE060B" w:rsidP="00DE060B">
            <w:pPr>
              <w:autoSpaceDE w:val="0"/>
              <w:autoSpaceDN w:val="0"/>
              <w:adjustRightInd w:val="0"/>
              <w:ind w:firstLine="708"/>
              <w:jc w:val="both"/>
              <w:rPr>
                <w:color w:val="000000"/>
                <w:sz w:val="28"/>
                <w:szCs w:val="28"/>
              </w:rPr>
            </w:pPr>
            <w:r w:rsidRPr="00DE060B">
              <w:rPr>
                <w:color w:val="000000"/>
                <w:sz w:val="28"/>
                <w:szCs w:val="28"/>
              </w:rPr>
              <w:t xml:space="preserve">Простой и удобный сервис «Налоговый калькулятор» поможет узнать уровень налоговой нагрузки  по своему виду деятельности и в других отраслях </w:t>
            </w:r>
            <w:proofErr w:type="gramStart"/>
            <w:r w:rsidRPr="00DE060B">
              <w:rPr>
                <w:color w:val="000000"/>
                <w:sz w:val="28"/>
                <w:szCs w:val="28"/>
              </w:rPr>
              <w:t>бизнес-партнеров</w:t>
            </w:r>
            <w:proofErr w:type="gramEnd"/>
            <w:r w:rsidRPr="00DE060B">
              <w:rPr>
                <w:color w:val="000000"/>
                <w:sz w:val="28"/>
                <w:szCs w:val="28"/>
              </w:rPr>
              <w:t xml:space="preserve">.  Для этого нужно выбрать налоговый период, отрасль экономики и регион.  В результатах отобразятся данные среднеотраслевой налоговой </w:t>
            </w:r>
            <w:proofErr w:type="gramStart"/>
            <w:r w:rsidRPr="00DE060B">
              <w:rPr>
                <w:color w:val="000000"/>
                <w:sz w:val="28"/>
                <w:szCs w:val="28"/>
              </w:rPr>
              <w:t>нагрузки</w:t>
            </w:r>
            <w:proofErr w:type="gramEnd"/>
            <w:r w:rsidRPr="00DE060B">
              <w:rPr>
                <w:color w:val="000000"/>
                <w:sz w:val="28"/>
                <w:szCs w:val="28"/>
              </w:rPr>
              <w:t xml:space="preserve">  в том числе по видам налогов, а так же о средней рентабельности продаж.</w:t>
            </w:r>
          </w:p>
          <w:p w:rsidR="00DE060B" w:rsidRPr="00DE060B" w:rsidRDefault="00DE060B" w:rsidP="00DE060B">
            <w:pPr>
              <w:autoSpaceDE w:val="0"/>
              <w:autoSpaceDN w:val="0"/>
              <w:adjustRightInd w:val="0"/>
              <w:ind w:firstLine="708"/>
              <w:jc w:val="both"/>
              <w:rPr>
                <w:color w:val="000000"/>
                <w:sz w:val="28"/>
                <w:szCs w:val="28"/>
              </w:rPr>
            </w:pPr>
            <w:r w:rsidRPr="00DE060B">
              <w:rPr>
                <w:color w:val="000000"/>
                <w:sz w:val="28"/>
                <w:szCs w:val="28"/>
              </w:rPr>
              <w:t xml:space="preserve">Если нужно проверить свою налоговую дисциплину, то следует занести сумму фактически уплаченных налогов и полученных доходов и нажать «Рассчитать».  Калькулятор сравнит Вашу налоговую нагрузку со средней по </w:t>
            </w:r>
            <w:proofErr w:type="gramStart"/>
            <w:r w:rsidRPr="00DE060B">
              <w:rPr>
                <w:color w:val="000000"/>
                <w:sz w:val="28"/>
                <w:szCs w:val="28"/>
              </w:rPr>
              <w:t>налогоплательщикам</w:t>
            </w:r>
            <w:proofErr w:type="gramEnd"/>
            <w:r w:rsidRPr="00DE060B">
              <w:rPr>
                <w:color w:val="000000"/>
                <w:sz w:val="28"/>
                <w:szCs w:val="28"/>
              </w:rPr>
              <w:t xml:space="preserve"> которые работают в Вашем регионе и занимаются таким же видом деятельности. </w:t>
            </w:r>
          </w:p>
          <w:p w:rsidR="00B91C7B" w:rsidRPr="00121451" w:rsidRDefault="00DE060B" w:rsidP="00CB252A">
            <w:pPr>
              <w:autoSpaceDE w:val="0"/>
              <w:autoSpaceDN w:val="0"/>
              <w:adjustRightInd w:val="0"/>
              <w:ind w:firstLine="708"/>
              <w:jc w:val="both"/>
              <w:rPr>
                <w:b/>
                <w:color w:val="000000"/>
                <w:sz w:val="28"/>
                <w:szCs w:val="28"/>
              </w:rPr>
            </w:pPr>
            <w:r w:rsidRPr="00DE060B">
              <w:rPr>
                <w:color w:val="000000"/>
                <w:sz w:val="28"/>
                <w:szCs w:val="28"/>
              </w:rPr>
              <w:t xml:space="preserve">В сервисе также представлена информация об уровне средней заработной платы по отраслям экономики, которая поможет </w:t>
            </w:r>
            <w:proofErr w:type="gramStart"/>
            <w:r w:rsidRPr="00DE060B">
              <w:rPr>
                <w:color w:val="000000"/>
                <w:sz w:val="28"/>
                <w:szCs w:val="28"/>
              </w:rPr>
              <w:t>при</w:t>
            </w:r>
            <w:proofErr w:type="gramEnd"/>
            <w:r w:rsidRPr="00DE060B">
              <w:rPr>
                <w:color w:val="000000"/>
                <w:sz w:val="28"/>
                <w:szCs w:val="28"/>
              </w:rPr>
              <w:t xml:space="preserve"> определения уровня уплаты  налога на доходы физических лиц и страховых взносов.</w:t>
            </w:r>
          </w:p>
        </w:tc>
      </w:tr>
    </w:tbl>
    <w:p w:rsidR="00B91C7B" w:rsidRPr="0051069E" w:rsidRDefault="00B91C7B" w:rsidP="00B91C7B">
      <w:pPr>
        <w:autoSpaceDE w:val="0"/>
        <w:autoSpaceDN w:val="0"/>
        <w:adjustRightInd w:val="0"/>
        <w:jc w:val="both"/>
      </w:pPr>
      <w:r>
        <w:t xml:space="preserve">            </w:t>
      </w:r>
    </w:p>
    <w:p w:rsidR="00CB252A" w:rsidRPr="003007C1" w:rsidRDefault="00CB252A" w:rsidP="0055764D">
      <w:pPr>
        <w:tabs>
          <w:tab w:val="left" w:pos="709"/>
        </w:tabs>
        <w:autoSpaceDE w:val="0"/>
        <w:autoSpaceDN w:val="0"/>
        <w:adjustRightInd w:val="0"/>
        <w:jc w:val="both"/>
        <w:rPr>
          <w:sz w:val="26"/>
          <w:szCs w:val="26"/>
        </w:rPr>
      </w:pPr>
    </w:p>
    <w:p w:rsidR="00CB252A" w:rsidRPr="003007C1" w:rsidRDefault="00CB252A" w:rsidP="0055764D">
      <w:pPr>
        <w:tabs>
          <w:tab w:val="left" w:pos="709"/>
        </w:tabs>
        <w:autoSpaceDE w:val="0"/>
        <w:autoSpaceDN w:val="0"/>
        <w:adjustRightInd w:val="0"/>
        <w:jc w:val="both"/>
        <w:rPr>
          <w:sz w:val="26"/>
          <w:szCs w:val="26"/>
        </w:rPr>
      </w:pPr>
      <w:bookmarkStart w:id="0" w:name="_GoBack"/>
      <w:bookmarkEnd w:id="0"/>
    </w:p>
    <w:sectPr w:rsidR="00CB252A" w:rsidRPr="003007C1" w:rsidSect="003507B1">
      <w:pgSz w:w="11906" w:h="16838"/>
      <w:pgMar w:top="567" w:right="9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5">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6DEF"/>
    <w:rsid w:val="0001646D"/>
    <w:rsid w:val="00017898"/>
    <w:rsid w:val="00033647"/>
    <w:rsid w:val="00033A66"/>
    <w:rsid w:val="00045767"/>
    <w:rsid w:val="0004730A"/>
    <w:rsid w:val="00054938"/>
    <w:rsid w:val="00056CBE"/>
    <w:rsid w:val="00057A98"/>
    <w:rsid w:val="00067DDE"/>
    <w:rsid w:val="00074920"/>
    <w:rsid w:val="00082968"/>
    <w:rsid w:val="00095C4D"/>
    <w:rsid w:val="000A7953"/>
    <w:rsid w:val="000B5202"/>
    <w:rsid w:val="000C3D56"/>
    <w:rsid w:val="000C66B9"/>
    <w:rsid w:val="000E2789"/>
    <w:rsid w:val="000E7403"/>
    <w:rsid w:val="000F639D"/>
    <w:rsid w:val="00105584"/>
    <w:rsid w:val="00121451"/>
    <w:rsid w:val="00123649"/>
    <w:rsid w:val="00124056"/>
    <w:rsid w:val="00141B26"/>
    <w:rsid w:val="00142F27"/>
    <w:rsid w:val="00162204"/>
    <w:rsid w:val="00167A7A"/>
    <w:rsid w:val="00170AA6"/>
    <w:rsid w:val="00170ED0"/>
    <w:rsid w:val="00184EFC"/>
    <w:rsid w:val="001865E2"/>
    <w:rsid w:val="00191503"/>
    <w:rsid w:val="00191C70"/>
    <w:rsid w:val="00192C0F"/>
    <w:rsid w:val="001A0B58"/>
    <w:rsid w:val="001A43CD"/>
    <w:rsid w:val="001A63B6"/>
    <w:rsid w:val="001A710C"/>
    <w:rsid w:val="001B19BF"/>
    <w:rsid w:val="001B2FB3"/>
    <w:rsid w:val="001C5549"/>
    <w:rsid w:val="001C784E"/>
    <w:rsid w:val="001D587E"/>
    <w:rsid w:val="001E3647"/>
    <w:rsid w:val="001F53DD"/>
    <w:rsid w:val="00203F6A"/>
    <w:rsid w:val="00210862"/>
    <w:rsid w:val="00213F76"/>
    <w:rsid w:val="00221BA2"/>
    <w:rsid w:val="00223460"/>
    <w:rsid w:val="002234DA"/>
    <w:rsid w:val="00226F7E"/>
    <w:rsid w:val="00245F68"/>
    <w:rsid w:val="00252878"/>
    <w:rsid w:val="00255CDE"/>
    <w:rsid w:val="00256ADC"/>
    <w:rsid w:val="00274246"/>
    <w:rsid w:val="0027559F"/>
    <w:rsid w:val="00280C13"/>
    <w:rsid w:val="00283776"/>
    <w:rsid w:val="0028620E"/>
    <w:rsid w:val="00286C5D"/>
    <w:rsid w:val="0029088F"/>
    <w:rsid w:val="002A1938"/>
    <w:rsid w:val="002A7796"/>
    <w:rsid w:val="002B2B34"/>
    <w:rsid w:val="002B2D3A"/>
    <w:rsid w:val="002C2B1F"/>
    <w:rsid w:val="002D1020"/>
    <w:rsid w:val="002D58D7"/>
    <w:rsid w:val="002E02A4"/>
    <w:rsid w:val="002E407F"/>
    <w:rsid w:val="002E41FC"/>
    <w:rsid w:val="002F7B43"/>
    <w:rsid w:val="003007C1"/>
    <w:rsid w:val="00305874"/>
    <w:rsid w:val="0032787F"/>
    <w:rsid w:val="0033408C"/>
    <w:rsid w:val="0033654E"/>
    <w:rsid w:val="00340E0E"/>
    <w:rsid w:val="003507B1"/>
    <w:rsid w:val="003511F0"/>
    <w:rsid w:val="00354443"/>
    <w:rsid w:val="00355B97"/>
    <w:rsid w:val="00355DAC"/>
    <w:rsid w:val="003614C0"/>
    <w:rsid w:val="00370F73"/>
    <w:rsid w:val="00381F27"/>
    <w:rsid w:val="003860A9"/>
    <w:rsid w:val="0039399F"/>
    <w:rsid w:val="00394764"/>
    <w:rsid w:val="00394FFB"/>
    <w:rsid w:val="00397080"/>
    <w:rsid w:val="003A2572"/>
    <w:rsid w:val="003A5643"/>
    <w:rsid w:val="003B1D04"/>
    <w:rsid w:val="003B4C88"/>
    <w:rsid w:val="003B6A92"/>
    <w:rsid w:val="003D06E0"/>
    <w:rsid w:val="003D2E79"/>
    <w:rsid w:val="003D65C5"/>
    <w:rsid w:val="003E06F0"/>
    <w:rsid w:val="003E60A2"/>
    <w:rsid w:val="003F0400"/>
    <w:rsid w:val="00400450"/>
    <w:rsid w:val="0040084B"/>
    <w:rsid w:val="0040581C"/>
    <w:rsid w:val="00406A45"/>
    <w:rsid w:val="00410FD2"/>
    <w:rsid w:val="004234C1"/>
    <w:rsid w:val="00424111"/>
    <w:rsid w:val="00426C71"/>
    <w:rsid w:val="00440971"/>
    <w:rsid w:val="00442AC4"/>
    <w:rsid w:val="0044514F"/>
    <w:rsid w:val="00454C59"/>
    <w:rsid w:val="0046453E"/>
    <w:rsid w:val="00464909"/>
    <w:rsid w:val="0046562B"/>
    <w:rsid w:val="00481FB8"/>
    <w:rsid w:val="00484329"/>
    <w:rsid w:val="00492FCC"/>
    <w:rsid w:val="0049393B"/>
    <w:rsid w:val="004960DB"/>
    <w:rsid w:val="00497366"/>
    <w:rsid w:val="004A0A61"/>
    <w:rsid w:val="004D2230"/>
    <w:rsid w:val="004D23CC"/>
    <w:rsid w:val="004E0A8B"/>
    <w:rsid w:val="004E3A9B"/>
    <w:rsid w:val="004F168E"/>
    <w:rsid w:val="004F36D5"/>
    <w:rsid w:val="004F79AE"/>
    <w:rsid w:val="00501234"/>
    <w:rsid w:val="00504FCF"/>
    <w:rsid w:val="00505C22"/>
    <w:rsid w:val="0051069E"/>
    <w:rsid w:val="005130D9"/>
    <w:rsid w:val="00513AEB"/>
    <w:rsid w:val="00513CDE"/>
    <w:rsid w:val="005159D6"/>
    <w:rsid w:val="00516B5A"/>
    <w:rsid w:val="00520F51"/>
    <w:rsid w:val="00522B71"/>
    <w:rsid w:val="005249D2"/>
    <w:rsid w:val="00531917"/>
    <w:rsid w:val="0053736E"/>
    <w:rsid w:val="00544332"/>
    <w:rsid w:val="00552D7D"/>
    <w:rsid w:val="00554BB4"/>
    <w:rsid w:val="0055764D"/>
    <w:rsid w:val="00561997"/>
    <w:rsid w:val="00562AF7"/>
    <w:rsid w:val="00576AD1"/>
    <w:rsid w:val="00577517"/>
    <w:rsid w:val="005808BC"/>
    <w:rsid w:val="005817A7"/>
    <w:rsid w:val="005841A4"/>
    <w:rsid w:val="00590EB7"/>
    <w:rsid w:val="00590FFB"/>
    <w:rsid w:val="005945F8"/>
    <w:rsid w:val="00596841"/>
    <w:rsid w:val="00596AAA"/>
    <w:rsid w:val="005A000D"/>
    <w:rsid w:val="005A5514"/>
    <w:rsid w:val="005B1CFE"/>
    <w:rsid w:val="005C3D0B"/>
    <w:rsid w:val="005E545C"/>
    <w:rsid w:val="005F2FDF"/>
    <w:rsid w:val="005F4B9F"/>
    <w:rsid w:val="005F6BC4"/>
    <w:rsid w:val="00605C05"/>
    <w:rsid w:val="00620778"/>
    <w:rsid w:val="00620A2B"/>
    <w:rsid w:val="00620CEB"/>
    <w:rsid w:val="00622006"/>
    <w:rsid w:val="006223DC"/>
    <w:rsid w:val="0062349A"/>
    <w:rsid w:val="006262FA"/>
    <w:rsid w:val="00633D8A"/>
    <w:rsid w:val="006373C2"/>
    <w:rsid w:val="00641D8E"/>
    <w:rsid w:val="00643A65"/>
    <w:rsid w:val="00654FE8"/>
    <w:rsid w:val="00660460"/>
    <w:rsid w:val="00661C45"/>
    <w:rsid w:val="00665F49"/>
    <w:rsid w:val="00667AE4"/>
    <w:rsid w:val="00683B5F"/>
    <w:rsid w:val="006C6D56"/>
    <w:rsid w:val="006E1C43"/>
    <w:rsid w:val="006E55E0"/>
    <w:rsid w:val="006E5DDA"/>
    <w:rsid w:val="006F415E"/>
    <w:rsid w:val="006F542E"/>
    <w:rsid w:val="006F7543"/>
    <w:rsid w:val="006F7EA2"/>
    <w:rsid w:val="00712222"/>
    <w:rsid w:val="00715BDF"/>
    <w:rsid w:val="0072616F"/>
    <w:rsid w:val="007309F2"/>
    <w:rsid w:val="007338F4"/>
    <w:rsid w:val="007409D7"/>
    <w:rsid w:val="007651A9"/>
    <w:rsid w:val="007736F1"/>
    <w:rsid w:val="0077408A"/>
    <w:rsid w:val="0077672F"/>
    <w:rsid w:val="007779E6"/>
    <w:rsid w:val="00782E95"/>
    <w:rsid w:val="00790562"/>
    <w:rsid w:val="00792B7F"/>
    <w:rsid w:val="007A0E59"/>
    <w:rsid w:val="007A22D1"/>
    <w:rsid w:val="007A4D58"/>
    <w:rsid w:val="007B18D1"/>
    <w:rsid w:val="007B29E6"/>
    <w:rsid w:val="007B6ED2"/>
    <w:rsid w:val="007C4114"/>
    <w:rsid w:val="007C52B9"/>
    <w:rsid w:val="007E0A44"/>
    <w:rsid w:val="007E2BE7"/>
    <w:rsid w:val="007F3CD4"/>
    <w:rsid w:val="00800B8F"/>
    <w:rsid w:val="0080370E"/>
    <w:rsid w:val="00813DCA"/>
    <w:rsid w:val="00820FCE"/>
    <w:rsid w:val="00835EEC"/>
    <w:rsid w:val="00836408"/>
    <w:rsid w:val="00841483"/>
    <w:rsid w:val="0084185C"/>
    <w:rsid w:val="00845067"/>
    <w:rsid w:val="00845DBA"/>
    <w:rsid w:val="00852BEE"/>
    <w:rsid w:val="00871A24"/>
    <w:rsid w:val="00875451"/>
    <w:rsid w:val="0087619A"/>
    <w:rsid w:val="008802C8"/>
    <w:rsid w:val="00881C3E"/>
    <w:rsid w:val="008822BF"/>
    <w:rsid w:val="00882BDC"/>
    <w:rsid w:val="00894B18"/>
    <w:rsid w:val="00896088"/>
    <w:rsid w:val="008A524A"/>
    <w:rsid w:val="008A5C6B"/>
    <w:rsid w:val="008B6602"/>
    <w:rsid w:val="008B75F4"/>
    <w:rsid w:val="008D4F8E"/>
    <w:rsid w:val="008D6C02"/>
    <w:rsid w:val="008E0796"/>
    <w:rsid w:val="008E4C66"/>
    <w:rsid w:val="008E5182"/>
    <w:rsid w:val="008F37B8"/>
    <w:rsid w:val="008F4CB3"/>
    <w:rsid w:val="00903378"/>
    <w:rsid w:val="00905DDB"/>
    <w:rsid w:val="00906EA7"/>
    <w:rsid w:val="00907BF2"/>
    <w:rsid w:val="00915160"/>
    <w:rsid w:val="00927E76"/>
    <w:rsid w:val="00932A87"/>
    <w:rsid w:val="00932D58"/>
    <w:rsid w:val="009422B2"/>
    <w:rsid w:val="00961B15"/>
    <w:rsid w:val="00963916"/>
    <w:rsid w:val="00964D4C"/>
    <w:rsid w:val="009723D3"/>
    <w:rsid w:val="00975E38"/>
    <w:rsid w:val="00981921"/>
    <w:rsid w:val="00981A76"/>
    <w:rsid w:val="009902EF"/>
    <w:rsid w:val="009925A8"/>
    <w:rsid w:val="00996FCF"/>
    <w:rsid w:val="009B06E2"/>
    <w:rsid w:val="009B71D2"/>
    <w:rsid w:val="009C5C05"/>
    <w:rsid w:val="009C609D"/>
    <w:rsid w:val="009E57EB"/>
    <w:rsid w:val="00A0298D"/>
    <w:rsid w:val="00A11F7A"/>
    <w:rsid w:val="00A158BE"/>
    <w:rsid w:val="00A239E1"/>
    <w:rsid w:val="00A24C7F"/>
    <w:rsid w:val="00A33CB3"/>
    <w:rsid w:val="00A3452A"/>
    <w:rsid w:val="00A40359"/>
    <w:rsid w:val="00A42CCA"/>
    <w:rsid w:val="00A43DD0"/>
    <w:rsid w:val="00A52CB1"/>
    <w:rsid w:val="00A52E70"/>
    <w:rsid w:val="00A53E54"/>
    <w:rsid w:val="00A5488D"/>
    <w:rsid w:val="00A60B1F"/>
    <w:rsid w:val="00A66A5C"/>
    <w:rsid w:val="00A67ADC"/>
    <w:rsid w:val="00A8180F"/>
    <w:rsid w:val="00A8724B"/>
    <w:rsid w:val="00A87FD7"/>
    <w:rsid w:val="00A92E1B"/>
    <w:rsid w:val="00A94C91"/>
    <w:rsid w:val="00A97AAA"/>
    <w:rsid w:val="00A97D9F"/>
    <w:rsid w:val="00A97EC4"/>
    <w:rsid w:val="00AA4856"/>
    <w:rsid w:val="00AB5CA6"/>
    <w:rsid w:val="00AC325D"/>
    <w:rsid w:val="00AC6C70"/>
    <w:rsid w:val="00AC7DBA"/>
    <w:rsid w:val="00AD47FF"/>
    <w:rsid w:val="00AD66AA"/>
    <w:rsid w:val="00AD7F4A"/>
    <w:rsid w:val="00B015A8"/>
    <w:rsid w:val="00B01C7F"/>
    <w:rsid w:val="00B030A9"/>
    <w:rsid w:val="00B11BAD"/>
    <w:rsid w:val="00B330DE"/>
    <w:rsid w:val="00B416A7"/>
    <w:rsid w:val="00B42A47"/>
    <w:rsid w:val="00B706E1"/>
    <w:rsid w:val="00B7189F"/>
    <w:rsid w:val="00B766A0"/>
    <w:rsid w:val="00B80355"/>
    <w:rsid w:val="00B827E4"/>
    <w:rsid w:val="00B82B98"/>
    <w:rsid w:val="00B91C7B"/>
    <w:rsid w:val="00B92A3C"/>
    <w:rsid w:val="00BB3025"/>
    <w:rsid w:val="00BC28E5"/>
    <w:rsid w:val="00BC6A5F"/>
    <w:rsid w:val="00BC6DCE"/>
    <w:rsid w:val="00BC7EAC"/>
    <w:rsid w:val="00BD4DFC"/>
    <w:rsid w:val="00BF1DDF"/>
    <w:rsid w:val="00BF22C0"/>
    <w:rsid w:val="00BF63D8"/>
    <w:rsid w:val="00C000C4"/>
    <w:rsid w:val="00C02763"/>
    <w:rsid w:val="00C04798"/>
    <w:rsid w:val="00C11ED1"/>
    <w:rsid w:val="00C14673"/>
    <w:rsid w:val="00C14A19"/>
    <w:rsid w:val="00C25F25"/>
    <w:rsid w:val="00C330AA"/>
    <w:rsid w:val="00C34043"/>
    <w:rsid w:val="00C340A6"/>
    <w:rsid w:val="00C41930"/>
    <w:rsid w:val="00C4430D"/>
    <w:rsid w:val="00C532BE"/>
    <w:rsid w:val="00C607FE"/>
    <w:rsid w:val="00C60BA5"/>
    <w:rsid w:val="00C66F77"/>
    <w:rsid w:val="00C745B3"/>
    <w:rsid w:val="00C80EF9"/>
    <w:rsid w:val="00C862C2"/>
    <w:rsid w:val="00C86D0D"/>
    <w:rsid w:val="00CA25C8"/>
    <w:rsid w:val="00CA302A"/>
    <w:rsid w:val="00CB073A"/>
    <w:rsid w:val="00CB252A"/>
    <w:rsid w:val="00CB2CAF"/>
    <w:rsid w:val="00CB34ED"/>
    <w:rsid w:val="00CD5B90"/>
    <w:rsid w:val="00CE2A52"/>
    <w:rsid w:val="00CE4B88"/>
    <w:rsid w:val="00CF22B9"/>
    <w:rsid w:val="00D0061D"/>
    <w:rsid w:val="00D0628E"/>
    <w:rsid w:val="00D0653B"/>
    <w:rsid w:val="00D1137B"/>
    <w:rsid w:val="00D2457A"/>
    <w:rsid w:val="00D24F74"/>
    <w:rsid w:val="00D25EA7"/>
    <w:rsid w:val="00D408AE"/>
    <w:rsid w:val="00D40FC8"/>
    <w:rsid w:val="00D51124"/>
    <w:rsid w:val="00D547E4"/>
    <w:rsid w:val="00D54E56"/>
    <w:rsid w:val="00D54E86"/>
    <w:rsid w:val="00D569AF"/>
    <w:rsid w:val="00D61009"/>
    <w:rsid w:val="00D6284D"/>
    <w:rsid w:val="00D63F64"/>
    <w:rsid w:val="00D66930"/>
    <w:rsid w:val="00D66A8F"/>
    <w:rsid w:val="00D72DA7"/>
    <w:rsid w:val="00D85719"/>
    <w:rsid w:val="00D86722"/>
    <w:rsid w:val="00D920B2"/>
    <w:rsid w:val="00D92343"/>
    <w:rsid w:val="00D94699"/>
    <w:rsid w:val="00D9511E"/>
    <w:rsid w:val="00D97EE7"/>
    <w:rsid w:val="00DA2270"/>
    <w:rsid w:val="00DA4299"/>
    <w:rsid w:val="00DA5468"/>
    <w:rsid w:val="00DB07A2"/>
    <w:rsid w:val="00DB4AAC"/>
    <w:rsid w:val="00DD2C5B"/>
    <w:rsid w:val="00DD38E3"/>
    <w:rsid w:val="00DD51F5"/>
    <w:rsid w:val="00DD57B8"/>
    <w:rsid w:val="00DE060B"/>
    <w:rsid w:val="00DE18CD"/>
    <w:rsid w:val="00E00A8B"/>
    <w:rsid w:val="00E01493"/>
    <w:rsid w:val="00E01D7D"/>
    <w:rsid w:val="00E03ABB"/>
    <w:rsid w:val="00E06AB1"/>
    <w:rsid w:val="00E1377E"/>
    <w:rsid w:val="00E13D44"/>
    <w:rsid w:val="00E17B8A"/>
    <w:rsid w:val="00E2323E"/>
    <w:rsid w:val="00E23622"/>
    <w:rsid w:val="00E26922"/>
    <w:rsid w:val="00E31A66"/>
    <w:rsid w:val="00E54E4D"/>
    <w:rsid w:val="00E651A2"/>
    <w:rsid w:val="00E66347"/>
    <w:rsid w:val="00E705F8"/>
    <w:rsid w:val="00E75890"/>
    <w:rsid w:val="00E76EE3"/>
    <w:rsid w:val="00E8322D"/>
    <w:rsid w:val="00E844A7"/>
    <w:rsid w:val="00E91451"/>
    <w:rsid w:val="00EA3DBA"/>
    <w:rsid w:val="00EA77B9"/>
    <w:rsid w:val="00EB3AB4"/>
    <w:rsid w:val="00EB54EC"/>
    <w:rsid w:val="00EB7BDE"/>
    <w:rsid w:val="00EC49B1"/>
    <w:rsid w:val="00EE014A"/>
    <w:rsid w:val="00EE3697"/>
    <w:rsid w:val="00EE5AB4"/>
    <w:rsid w:val="00EE6505"/>
    <w:rsid w:val="00EF0284"/>
    <w:rsid w:val="00F04E67"/>
    <w:rsid w:val="00F21309"/>
    <w:rsid w:val="00F25A57"/>
    <w:rsid w:val="00F30D73"/>
    <w:rsid w:val="00F32324"/>
    <w:rsid w:val="00F34CB6"/>
    <w:rsid w:val="00F36731"/>
    <w:rsid w:val="00F44DFC"/>
    <w:rsid w:val="00F53EB4"/>
    <w:rsid w:val="00F56205"/>
    <w:rsid w:val="00F60642"/>
    <w:rsid w:val="00F64160"/>
    <w:rsid w:val="00F64D0E"/>
    <w:rsid w:val="00F7752A"/>
    <w:rsid w:val="00F8309B"/>
    <w:rsid w:val="00F84033"/>
    <w:rsid w:val="00F8532A"/>
    <w:rsid w:val="00F9396C"/>
    <w:rsid w:val="00F94780"/>
    <w:rsid w:val="00F95F32"/>
    <w:rsid w:val="00F96694"/>
    <w:rsid w:val="00FA0EC4"/>
    <w:rsid w:val="00FA6ABA"/>
    <w:rsid w:val="00FB0D87"/>
    <w:rsid w:val="00FC1C28"/>
    <w:rsid w:val="00FC37E2"/>
    <w:rsid w:val="00FD05A5"/>
    <w:rsid w:val="00FD2535"/>
    <w:rsid w:val="00FD6B26"/>
    <w:rsid w:val="00FF0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0">
    <w:name w:val="Текст сноски1"/>
    <w:basedOn w:val="a0"/>
    <w:rsid w:val="00354443"/>
    <w:rPr>
      <w:snapToGrid w:val="0"/>
      <w:sz w:val="20"/>
      <w:szCs w:val="20"/>
    </w:rPr>
  </w:style>
  <w:style w:type="character" w:styleId="a8">
    <w:name w:val="Hyperlink"/>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0">
    <w:name w:val="Текст сноски1"/>
    <w:basedOn w:val="a0"/>
    <w:rsid w:val="00354443"/>
    <w:rPr>
      <w:snapToGrid w:val="0"/>
      <w:sz w:val="20"/>
      <w:szCs w:val="20"/>
    </w:rPr>
  </w:style>
  <w:style w:type="character" w:styleId="a8">
    <w:name w:val="Hyperlink"/>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637A-F5F8-48F2-B27E-9CE2C1CA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1770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Тищенко Елена Владимировна</cp:lastModifiedBy>
  <cp:revision>5</cp:revision>
  <cp:lastPrinted>2018-12-27T04:22:00Z</cp:lastPrinted>
  <dcterms:created xsi:type="dcterms:W3CDTF">2019-05-31T01:36:00Z</dcterms:created>
  <dcterms:modified xsi:type="dcterms:W3CDTF">2019-06-07T05:36:00Z</dcterms:modified>
</cp:coreProperties>
</file>