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27" w:rsidRDefault="00042B27">
      <w:pPr>
        <w:rPr>
          <w:b/>
          <w:sz w:val="28"/>
          <w:szCs w:val="28"/>
        </w:rPr>
      </w:pPr>
    </w:p>
    <w:p w:rsidR="00042B27" w:rsidRPr="00042B27" w:rsidRDefault="00042B27" w:rsidP="00042B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B2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850E1" w:rsidRDefault="00042B27" w:rsidP="00042B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B27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проверки </w:t>
      </w:r>
      <w:r w:rsidRPr="00042B27">
        <w:rPr>
          <w:rFonts w:ascii="Times New Roman" w:hAnsi="Times New Roman" w:cs="Times New Roman"/>
          <w:b/>
          <w:sz w:val="28"/>
          <w:szCs w:val="28"/>
        </w:rPr>
        <w:t>эффективного и целевого использования бюджетных средств, связанных с реализацией ФЦП «Увековечивание памяти погибших при защите Отечества на 2019-2024 годы»</w:t>
      </w:r>
    </w:p>
    <w:p w:rsidR="00042B27" w:rsidRDefault="00042B27" w:rsidP="00042B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Pr="00042B27">
        <w:rPr>
          <w:rFonts w:ascii="Times New Roman" w:hAnsi="Times New Roman" w:cs="Times New Roman"/>
          <w:sz w:val="28"/>
          <w:szCs w:val="28"/>
        </w:rPr>
        <w:t>восстановления пришедших в негодность 5 воинских захоронений, находящихся в муниципальной собственности, в 2024 году</w:t>
      </w:r>
      <w:r w:rsidRPr="00042B27">
        <w:rPr>
          <w:rFonts w:ascii="Times New Roman" w:hAnsi="Times New Roman" w:cs="Times New Roman"/>
          <w:bCs/>
          <w:sz w:val="28"/>
          <w:szCs w:val="28"/>
        </w:rPr>
        <w:t xml:space="preserve"> бюджетом Приморского края </w:t>
      </w:r>
      <w:r w:rsidRPr="00042B27">
        <w:rPr>
          <w:rFonts w:ascii="Times New Roman" w:hAnsi="Times New Roman" w:cs="Times New Roman"/>
          <w:sz w:val="28"/>
          <w:szCs w:val="28"/>
        </w:rPr>
        <w:t xml:space="preserve">Кировскому муниципальному району предусмотрены субсидии на </w:t>
      </w:r>
      <w:proofErr w:type="spellStart"/>
      <w:r w:rsidRPr="00042B2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42B27">
        <w:rPr>
          <w:rFonts w:ascii="Times New Roman" w:hAnsi="Times New Roman" w:cs="Times New Roman"/>
          <w:sz w:val="28"/>
          <w:szCs w:val="28"/>
        </w:rPr>
        <w:t xml:space="preserve"> расходных обязательств в рамках реализации ФЦП «Увековечивание памяти погибших при защите Отечества на 2019-2024 годы».</w:t>
      </w:r>
    </w:p>
    <w:p w:rsidR="00042B27" w:rsidRPr="00042B27" w:rsidRDefault="00042B27" w:rsidP="00042B27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ab/>
        <w:t xml:space="preserve">Согласно государственному Реестру объектов культурного наследия, размещенному на официальном сайте Правительства Приморского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края,  воинские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захоронения, предлагаемые к восстановлению в Кировском муниципальном районе, являются объектами культурного наследия регионального значения.</w:t>
      </w:r>
    </w:p>
    <w:p w:rsidR="00042B27" w:rsidRPr="00042B27" w:rsidRDefault="00042B27" w:rsidP="00042B2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>В 2024 году финансовое обеспечение восстановления пришедших в негодность воинских захоронений включено в раздел муниципальной программы «Сохранение и развитие культуры в Кировском муниципальном районе на 2023-2027 годы в виде субсидий на иные цели (ВР 612).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>На основании судебных решений Кировского районного суда  Приморского края (от 28.06.2023, от 10.07.2023), а также выписок из ЕГРН о государственной регистрации права собственности на объекты недвижимости (от 17.08.2023) распоряжением администрации КМР № 117-р    21 марта 2024 года (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более чем</w:t>
      </w:r>
      <w:r w:rsidRPr="00042B27">
        <w:rPr>
          <w:rFonts w:ascii="Times New Roman" w:hAnsi="Times New Roman" w:cs="Times New Roman"/>
          <w:sz w:val="28"/>
          <w:szCs w:val="28"/>
        </w:rPr>
        <w:t xml:space="preserve">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через</w:t>
      </w:r>
      <w:r w:rsidRPr="00042B27">
        <w:rPr>
          <w:rFonts w:ascii="Times New Roman" w:hAnsi="Times New Roman" w:cs="Times New Roman"/>
          <w:sz w:val="28"/>
          <w:szCs w:val="28"/>
        </w:rPr>
        <w:t xml:space="preserve">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 xml:space="preserve"> 7 месяцев</w:t>
      </w:r>
      <w:r w:rsidRPr="00042B27">
        <w:rPr>
          <w:rFonts w:ascii="Times New Roman" w:hAnsi="Times New Roman" w:cs="Times New Roman"/>
          <w:sz w:val="28"/>
          <w:szCs w:val="28"/>
        </w:rPr>
        <w:t xml:space="preserve">) в муниципальную собственность принято 5 объектов недвижимого имущества, которые на основании договора от 21.03.2024 № 01/2024, а также акта приема-передачи от 21.03.2024 № б/н, закреплены за МБУ «КДЦ»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на праве оперативного управления.</w:t>
      </w:r>
      <w:r w:rsidRPr="00042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27" w:rsidRPr="00042B27" w:rsidRDefault="00042B27" w:rsidP="00042B27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ab/>
        <w:t xml:space="preserve">Анализом соблюдения </w:t>
      </w:r>
      <w:r w:rsidRPr="00042B27">
        <w:rPr>
          <w:rFonts w:ascii="Times New Roman" w:hAnsi="Times New Roman" w:cs="Times New Roman"/>
          <w:bCs/>
          <w:sz w:val="28"/>
          <w:szCs w:val="28"/>
        </w:rPr>
        <w:t>нормативных правовых актов, регулирующих вопросы в рамках контрольного мероприятия, выявлены следующие нарушения.</w:t>
      </w:r>
    </w:p>
    <w:p w:rsidR="00042B27" w:rsidRPr="00042B27" w:rsidRDefault="00042B27" w:rsidP="00042B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 xml:space="preserve">В нарушение части 1 статьи 7 Закона № 131 ФЗ, муниципальный правовой акт, регламентирующий порядок осуществления мероприятия по учету, содержанию и благоустройству воинских захоронений, мемориальных сооружений и объектов, увековечивающих память погибших при защите Отечества, на территории Кировского муниципального района,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не принят</w:t>
      </w:r>
      <w:r w:rsidRPr="00042B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подпункта «б» части 3 постановления Правительства РФ № 203,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042B27">
        <w:rPr>
          <w:rFonts w:ascii="Times New Roman" w:hAnsi="Times New Roman" w:cs="Times New Roman"/>
          <w:sz w:val="28"/>
          <w:szCs w:val="28"/>
        </w:rPr>
        <w:t xml:space="preserve"> предоставления субсидий, связанная с содержанием и благоустройством воинских захоронений, мемориальных сооружений и объектов, увековечивающих память погибших при защите Отечества,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с указанием</w:t>
      </w:r>
      <w:r w:rsidRPr="00042B27">
        <w:rPr>
          <w:rFonts w:ascii="Times New Roman" w:hAnsi="Times New Roman" w:cs="Times New Roman"/>
          <w:sz w:val="28"/>
          <w:szCs w:val="28"/>
        </w:rPr>
        <w:t xml:space="preserve"> наименования ФЦП «Увековечивание памяти погибших при защите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Отечества  на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2019-2024 годы», Порядком предоставление субсидий на иные цели администрацией КМР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 xml:space="preserve"> не предусмотрена.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 xml:space="preserve">В нарушении пункта 10 статьи 158 БК РФ, соблюдение МБУ «КДЦ» условий в части предоставления в инспекцию по охране объектов культурного наследия Приморского края </w:t>
      </w:r>
      <w:proofErr w:type="spellStart"/>
      <w:r w:rsidRPr="00042B27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042B27">
        <w:rPr>
          <w:rFonts w:ascii="Times New Roman" w:hAnsi="Times New Roman" w:cs="Times New Roman"/>
          <w:sz w:val="28"/>
          <w:szCs w:val="28"/>
        </w:rPr>
        <w:t xml:space="preserve"> до начала и после окончания работ по каждому воинскому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захоронению,  Порядком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расходования бюджетных ассигнований на проведение работ по восстановлению воинских захоронений администрацией КМР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не предусмотрено</w:t>
      </w:r>
      <w:r w:rsidRPr="00042B27">
        <w:rPr>
          <w:rFonts w:ascii="Times New Roman" w:hAnsi="Times New Roman" w:cs="Times New Roman"/>
          <w:sz w:val="28"/>
          <w:szCs w:val="28"/>
        </w:rPr>
        <w:t>.</w:t>
      </w:r>
    </w:p>
    <w:p w:rsidR="00042B27" w:rsidRPr="00042B27" w:rsidRDefault="00042B27" w:rsidP="00042B27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ab/>
        <w:t>В нарушение части 2 статьи 9.2 Закона № 7-ФЗ, предметом деятельности учреждения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2B27">
        <w:rPr>
          <w:rFonts w:ascii="Times New Roman" w:hAnsi="Times New Roman" w:cs="Times New Roman"/>
          <w:sz w:val="28"/>
          <w:szCs w:val="28"/>
        </w:rPr>
        <w:t>полномочие по сохранению объектов культурного наследия на территориях сельских поселений, а также по восстановлению воинских захоронений, находящихся в муниципальной собственности, не являющихся объектами культурного наследия, Уставом МБУ «КДЦ»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 xml:space="preserve"> не предусмотрено.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 xml:space="preserve">В нарушение пункта 2 статьи 50.1 Закона № 73-ФЗ,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в  распоряжении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администрации КМР № 117-р сведения об отнесении вышеуказанных воинских захоронений к объектам культурного наследия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отсутствовали</w:t>
      </w:r>
      <w:r w:rsidRPr="00042B27">
        <w:rPr>
          <w:rFonts w:ascii="Times New Roman" w:hAnsi="Times New Roman" w:cs="Times New Roman"/>
          <w:sz w:val="28"/>
          <w:szCs w:val="28"/>
        </w:rPr>
        <w:t>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bCs/>
          <w:iCs/>
          <w:sz w:val="28"/>
          <w:szCs w:val="28"/>
        </w:rPr>
        <w:t xml:space="preserve">В нарушение подпункта 3 пункта 1 статьи 47.3 Закона № 73-ФЗ, в договоре </w:t>
      </w:r>
      <w:r w:rsidRPr="00042B27">
        <w:rPr>
          <w:rFonts w:ascii="Times New Roman" w:hAnsi="Times New Roman" w:cs="Times New Roman"/>
          <w:sz w:val="28"/>
          <w:szCs w:val="28"/>
        </w:rPr>
        <w:t xml:space="preserve">от 21.03.2024 № 01/2024 </w:t>
      </w:r>
      <w:r w:rsidRPr="00042B27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Pr="00042B27">
        <w:rPr>
          <w:rFonts w:ascii="Times New Roman" w:hAnsi="Times New Roman" w:cs="Times New Roman"/>
          <w:sz w:val="28"/>
          <w:szCs w:val="28"/>
        </w:rPr>
        <w:t xml:space="preserve">закреплении права оперативного управления обязанность МБУ «КДЦ» не проводить работы, изменяющие облик, объемно-планировочные и конструктивные решения и структуры, интерьер выявленного объекта культурного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наследия  включенного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отсутствовала.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пункта  9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приказа Министра обороны РФ от 14.10.2021 № 605, в представленных учетных карточках информация о кадастровом номере земельного участка, а также координаты, в том числе ГЛОНАСС (GPS) расположения захоронения,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отсутствуют.</w:t>
      </w:r>
      <w:r w:rsidRPr="00042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2B27">
        <w:rPr>
          <w:rFonts w:ascii="Times New Roman" w:hAnsi="Times New Roman" w:cs="Times New Roman"/>
          <w:sz w:val="28"/>
          <w:szCs w:val="28"/>
        </w:rPr>
        <w:tab/>
      </w:r>
    </w:p>
    <w:p w:rsidR="00042B27" w:rsidRPr="00042B27" w:rsidRDefault="00042B27" w:rsidP="00042B2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 xml:space="preserve">Решением о районом бюджете на 2024 год утвержден объем бюджетных ассигнований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на  восстановление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воинских захоронений в  общей сумме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722,1 тыс. рублей</w:t>
      </w:r>
      <w:r w:rsidRPr="00042B2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>714,9 тыс. рублей или 99,0 % – средства краевого бюджета;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lastRenderedPageBreak/>
        <w:t>7,2 тыс. рублей или 1,0 % - средства местного бюджета,</w:t>
      </w:r>
    </w:p>
    <w:p w:rsidR="00042B27" w:rsidRPr="00042B27" w:rsidRDefault="00042B27" w:rsidP="00042B2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только 46,6 %</w:t>
      </w:r>
      <w:r w:rsidRPr="00042B27">
        <w:rPr>
          <w:rFonts w:ascii="Times New Roman" w:hAnsi="Times New Roman" w:cs="Times New Roman"/>
          <w:sz w:val="28"/>
          <w:szCs w:val="28"/>
        </w:rPr>
        <w:t xml:space="preserve">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от заявленного объема</w:t>
      </w:r>
      <w:r w:rsidRPr="00042B27">
        <w:rPr>
          <w:rFonts w:ascii="Times New Roman" w:hAnsi="Times New Roman" w:cs="Times New Roman"/>
          <w:sz w:val="28"/>
          <w:szCs w:val="28"/>
        </w:rPr>
        <w:t xml:space="preserve"> (1 550,0 тыс. рублей).</w:t>
      </w:r>
    </w:p>
    <w:p w:rsidR="00042B27" w:rsidRPr="00042B27" w:rsidRDefault="00042B27" w:rsidP="00042B2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 xml:space="preserve">Стоит обратить внимание, что Соглашение о предоставлении субсидий из бюджета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района  заключено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между администрацией КМР и  МБУ «КДЦ»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 xml:space="preserve"> ранее</w:t>
      </w:r>
      <w:r w:rsidRPr="00042B27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субсидий из краевого бюджета, заключенного между Инспекцией и администрацией КМР, 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на 54 дня</w:t>
      </w:r>
      <w:r w:rsidRPr="00042B27">
        <w:rPr>
          <w:rFonts w:ascii="Times New Roman" w:hAnsi="Times New Roman" w:cs="Times New Roman"/>
          <w:sz w:val="28"/>
          <w:szCs w:val="28"/>
        </w:rPr>
        <w:t>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 xml:space="preserve">Закупки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осуществлены  у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единственного поставщика (подрядчика, исполнителя) на основании пункта 5 части 1 статьи 93 Закона № 44-ФЗ   на сумму, не превышающую шестисот тысяч рублей.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>НМЦК определялась МБУ «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КДЦ»  согласно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пункту 6 статьи 22 Закона № 44-ФЗ, а также  методическим рекомендациям по применению методов определения цены контракта, заключаемого с единственным поставщиком, что соответствует принципу эффективного использования бюджетных средств, определенному статьей 34 БК РФ.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2B27">
        <w:rPr>
          <w:rFonts w:ascii="Times New Roman" w:hAnsi="Times New Roman" w:cs="Times New Roman"/>
          <w:sz w:val="28"/>
          <w:szCs w:val="28"/>
        </w:rPr>
        <w:t>В целях реализации мероприятий по проведению восстановительных работ на территории воинских захоронений</w:t>
      </w:r>
      <w:r w:rsidRPr="00042B27">
        <w:rPr>
          <w:rFonts w:ascii="Times New Roman" w:hAnsi="Times New Roman" w:cs="Times New Roman"/>
        </w:rPr>
        <w:t xml:space="preserve"> </w:t>
      </w:r>
      <w:r w:rsidRPr="00042B27">
        <w:rPr>
          <w:rFonts w:ascii="Times New Roman" w:hAnsi="Times New Roman" w:cs="Times New Roman"/>
          <w:sz w:val="28"/>
          <w:szCs w:val="28"/>
        </w:rPr>
        <w:t xml:space="preserve">заключено 5 договоров на выполнение работ по ремонту 5 воинских захоронений, находящихся в муниципальной собственности Кировского муниципального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района,  на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общую сумму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722,1 тыс. рублей.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042B27">
        <w:rPr>
          <w:rFonts w:ascii="Times New Roman" w:hAnsi="Times New Roman" w:cs="Times New Roman"/>
          <w:sz w:val="28"/>
          <w:szCs w:val="28"/>
        </w:rPr>
        <w:t xml:space="preserve">По итогам проверки договоров, заключенных на проведение работ по восстановлению 5 воинских захоронений,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нецелевого использования бюджетных средств не установлено.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2B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нарушение  пункта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5.5 Договора № 13, приемка выполненных работ осуществлена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15 июля 2024 года</w:t>
      </w:r>
      <w:r w:rsidRPr="00042B27">
        <w:rPr>
          <w:rFonts w:ascii="Times New Roman" w:hAnsi="Times New Roman" w:cs="Times New Roman"/>
          <w:sz w:val="28"/>
          <w:szCs w:val="28"/>
        </w:rPr>
        <w:t xml:space="preserve"> (через 21 рабочий день, следующий за днем поступления документа о приемке).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Срок  подписания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не позднее 12 июля 2024 года.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 xml:space="preserve">В нарушение абзаца 1 статьи 5 Закона РФ № 4292-1, на восстановленных воинских захоронениях мемориальные знаки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не установлены</w:t>
      </w:r>
      <w:r w:rsidRPr="00042B27">
        <w:rPr>
          <w:rFonts w:ascii="Times New Roman" w:hAnsi="Times New Roman" w:cs="Times New Roman"/>
          <w:sz w:val="28"/>
          <w:szCs w:val="28"/>
        </w:rPr>
        <w:t xml:space="preserve">, паспорта на воинские захоронения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>отсутствуют</w:t>
      </w:r>
      <w:r w:rsidRPr="00042B27">
        <w:rPr>
          <w:rFonts w:ascii="Times New Roman" w:hAnsi="Times New Roman" w:cs="Times New Roman"/>
          <w:sz w:val="28"/>
          <w:szCs w:val="28"/>
        </w:rPr>
        <w:t>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t xml:space="preserve">В нарушении части 1 статьи 10 Закона № 402-ФЗ, а также пункта 11 Инструкции № 157н, запись в регистры бухгалтерского учета осуществлялась </w:t>
      </w:r>
      <w:r w:rsidRPr="00042B27">
        <w:rPr>
          <w:rFonts w:ascii="Times New Roman" w:hAnsi="Times New Roman" w:cs="Times New Roman"/>
          <w:b/>
          <w:i/>
          <w:sz w:val="28"/>
          <w:szCs w:val="28"/>
        </w:rPr>
        <w:t xml:space="preserve">с нарушением </w:t>
      </w:r>
      <w:r w:rsidRPr="00042B27">
        <w:rPr>
          <w:rFonts w:ascii="Times New Roman" w:hAnsi="Times New Roman" w:cs="Times New Roman"/>
          <w:sz w:val="28"/>
          <w:szCs w:val="28"/>
        </w:rPr>
        <w:t xml:space="preserve">установленных сроков (срок не позднее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22  марта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2024 года, запись сделана 25 марта 2024 года).</w:t>
      </w:r>
    </w:p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27">
        <w:rPr>
          <w:rFonts w:ascii="Times New Roman" w:hAnsi="Times New Roman" w:cs="Times New Roman"/>
          <w:sz w:val="28"/>
          <w:szCs w:val="28"/>
        </w:rPr>
        <w:lastRenderedPageBreak/>
        <w:t xml:space="preserve">Воинские захоронения поставлены на баланс МБУ «КДЦ» как объекты недвижимого </w:t>
      </w:r>
      <w:proofErr w:type="gramStart"/>
      <w:r w:rsidRPr="00042B27">
        <w:rPr>
          <w:rFonts w:ascii="Times New Roman" w:hAnsi="Times New Roman" w:cs="Times New Roman"/>
          <w:sz w:val="28"/>
          <w:szCs w:val="28"/>
        </w:rPr>
        <w:t>имущества  общей</w:t>
      </w:r>
      <w:proofErr w:type="gramEnd"/>
      <w:r w:rsidRPr="00042B27">
        <w:rPr>
          <w:rFonts w:ascii="Times New Roman" w:hAnsi="Times New Roman" w:cs="Times New Roman"/>
          <w:sz w:val="28"/>
          <w:szCs w:val="28"/>
        </w:rPr>
        <w:t xml:space="preserve"> балансовой стоимостью 24,6 тыс. рублей.</w:t>
      </w:r>
    </w:p>
    <w:p w:rsidR="00042B27" w:rsidRPr="00E7237F" w:rsidRDefault="00042B27" w:rsidP="00042B27">
      <w:pPr>
        <w:pStyle w:val="1"/>
        <w:tabs>
          <w:tab w:val="num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</w:t>
      </w:r>
      <w:r>
        <w:rPr>
          <w:sz w:val="28"/>
          <w:szCs w:val="28"/>
        </w:rPr>
        <w:t>администрации</w:t>
      </w:r>
      <w:bookmarkStart w:id="0" w:name="_GoBack"/>
      <w:bookmarkEnd w:id="0"/>
      <w:r>
        <w:rPr>
          <w:sz w:val="28"/>
          <w:szCs w:val="28"/>
        </w:rPr>
        <w:t xml:space="preserve"> Кировского муниципального района и </w:t>
      </w:r>
      <w:r>
        <w:rPr>
          <w:sz w:val="28"/>
          <w:szCs w:val="28"/>
        </w:rPr>
        <w:t xml:space="preserve"> МБУ </w:t>
      </w:r>
      <w:r>
        <w:rPr>
          <w:sz w:val="28"/>
          <w:szCs w:val="28"/>
        </w:rPr>
        <w:t>«КДЦ»</w:t>
      </w:r>
      <w:r>
        <w:rPr>
          <w:sz w:val="28"/>
          <w:szCs w:val="28"/>
        </w:rPr>
        <w:t xml:space="preserve"> внесен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для </w:t>
      </w:r>
      <w:r w:rsidRPr="00E7237F">
        <w:rPr>
          <w:sz w:val="28"/>
          <w:szCs w:val="28"/>
        </w:rPr>
        <w:t>устранени</w:t>
      </w:r>
      <w:r>
        <w:rPr>
          <w:sz w:val="28"/>
          <w:szCs w:val="28"/>
        </w:rPr>
        <w:t>я</w:t>
      </w:r>
      <w:r w:rsidRPr="00E7237F">
        <w:rPr>
          <w:sz w:val="28"/>
          <w:szCs w:val="28"/>
        </w:rPr>
        <w:t xml:space="preserve"> выявленных нарушений и недостатков, а также недопущению их в дальнейшем</w:t>
      </w:r>
      <w:r>
        <w:rPr>
          <w:sz w:val="28"/>
          <w:szCs w:val="28"/>
        </w:rPr>
        <w:t xml:space="preserve">. </w:t>
      </w:r>
    </w:p>
    <w:p w:rsidR="00042B27" w:rsidRDefault="00042B27" w:rsidP="00042B27"/>
    <w:p w:rsidR="00042B27" w:rsidRPr="00042B27" w:rsidRDefault="00042B27" w:rsidP="00042B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B27" w:rsidRPr="00042B27" w:rsidRDefault="00042B27" w:rsidP="00042B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2B27" w:rsidRPr="0004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63"/>
    <w:rsid w:val="00042B27"/>
    <w:rsid w:val="001850E1"/>
    <w:rsid w:val="0047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ABB0C-A93E-4F52-805D-D9656BAD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B27"/>
    <w:pPr>
      <w:spacing w:after="0" w:line="240" w:lineRule="auto"/>
    </w:pPr>
  </w:style>
  <w:style w:type="paragraph" w:customStyle="1" w:styleId="1">
    <w:name w:val="Абзац списка1"/>
    <w:basedOn w:val="a"/>
    <w:rsid w:val="00042B2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2024-12-27T04:21:00Z</dcterms:created>
  <dcterms:modified xsi:type="dcterms:W3CDTF">2024-12-27T04:27:00Z</dcterms:modified>
</cp:coreProperties>
</file>