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82" w:rsidRPr="002F7482" w:rsidRDefault="002F7482" w:rsidP="002F7482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proofErr w:type="spellStart"/>
      <w:r w:rsidRPr="002F7482">
        <w:rPr>
          <w:rFonts w:ascii="Arial" w:eastAsia="Times New Roman" w:hAnsi="Arial" w:cs="Arial"/>
          <w:b/>
          <w:bCs/>
          <w:color w:val="656669"/>
          <w:sz w:val="20"/>
          <w:lang w:eastAsia="ru-RU"/>
        </w:rPr>
        <w:t>Роструд</w:t>
      </w:r>
      <w:proofErr w:type="spellEnd"/>
      <w:r w:rsidRPr="002F7482">
        <w:rPr>
          <w:rFonts w:ascii="Arial" w:eastAsia="Times New Roman" w:hAnsi="Arial" w:cs="Arial"/>
          <w:b/>
          <w:bCs/>
          <w:color w:val="656669"/>
          <w:sz w:val="20"/>
          <w:lang w:eastAsia="ru-RU"/>
        </w:rPr>
        <w:t xml:space="preserve"> разъяснил новинки трудового законодательства</w:t>
      </w:r>
    </w:p>
    <w:p w:rsidR="002F7482" w:rsidRPr="002F7482" w:rsidRDefault="002F7482" w:rsidP="002F7482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proofErr w:type="spellStart"/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Роструд</w:t>
      </w:r>
      <w:proofErr w:type="spellEnd"/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 выпустил для всех работодателей руководство по соблюдению обязательных требований трудового законодательства, а также разъяснил новые требования, которые начали действовать в 3 квартале 2017 года. </w:t>
      </w:r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Чиновники назвали этот документ "доклад" и довели его до всех территориальных трудовых инспекций. </w:t>
      </w:r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</w:r>
      <w:proofErr w:type="spellStart"/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Роструд</w:t>
      </w:r>
      <w:proofErr w:type="spellEnd"/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 опубликовал на своем официальном сайте "Доклад с руководством по соблюдению обязательных требований, дающих разъяснение, какое поведение является правомерным, а также разъяснение новых требований нормативных правовых актов за 3 квартал 2017 года". </w:t>
      </w:r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Документ должен помочь работодателям сориентироваться в законодательных новшествах и не допускать нарушения требований Трудового кодекса РФ и подзаконных актов. </w:t>
      </w:r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</w:r>
      <w:proofErr w:type="gramStart"/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Чиновники напомнили, что статьей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профилактики нарушений обязательных требований органы государственного контроля (надзора), предусмотрена обязанность органов государственного и муниципального контроля информировать организации и ИП по вопросам соблюдения обязательных требований.</w:t>
      </w:r>
      <w:proofErr w:type="gramEnd"/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 Такое информирование в том числе, может осуществляться посредством разработки и опубликования руководств по соблюдению обязательных требований.</w:t>
      </w:r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</w:r>
      <w:proofErr w:type="gramStart"/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В докладе </w:t>
      </w:r>
      <w:proofErr w:type="spellStart"/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Роструд</w:t>
      </w:r>
      <w:proofErr w:type="spellEnd"/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 подробно осветил требования трудового законодательства по вопросам: </w:t>
      </w:r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оплаты труда, в том числе компенсационных выплат, которые подлежат включению в состав заработной платы, и выплат, не входящих в ее состав; </w:t>
      </w:r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 xml:space="preserve">видов </w:t>
      </w:r>
      <w:proofErr w:type="spellStart"/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неденежной</w:t>
      </w:r>
      <w:proofErr w:type="spellEnd"/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 формы выплаты заработной платы, в том числе в части запрета выплачивать части зарплаты одновременно в денежной и </w:t>
      </w:r>
      <w:proofErr w:type="spellStart"/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недежной</w:t>
      </w:r>
      <w:proofErr w:type="spellEnd"/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 форме;</w:t>
      </w:r>
      <w:proofErr w:type="gramEnd"/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 </w:t>
      </w:r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</w:r>
      <w:proofErr w:type="gramStart"/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оплаты труда в условиях, отклоняющихся от нормальных, и в особых условиях (в частности, работа с вредными или опасными условиями труда, работа в районах Крайнего Севера и приравненных к ним местностях, работа в ночное время, сверхурочная работа и т.д.); </w:t>
      </w:r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ситуаций, когда работодателю разрешено уменьшить заработную плату работнику (невыполнение норм труда, простой, изготовление продукции, оказавшейся браком);</w:t>
      </w:r>
      <w:proofErr w:type="gramEnd"/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 </w:t>
      </w:r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порядка удержания из заработной платы, виды выплат, из которых запрещено производить удержание (в том числе денежные суммы в счет возмещения вреда и др.); </w:t>
      </w:r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порядка расчета средней заработной платы для оплаты отпуска и выплаты компенсации за неиспользованный отпуск. </w:t>
      </w:r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 xml:space="preserve">Кроме того, чиновники более детально рассмотрели проблему оплаты труда за работу в выходные дни, надбавок за совмещение и </w:t>
      </w:r>
      <w:proofErr w:type="gramStart"/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вопросах</w:t>
      </w:r>
      <w:proofErr w:type="gramEnd"/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 увольнения по сокращению штата. </w:t>
      </w:r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Доклад получился достаточно объемный, в нем 16 страниц и он разделен на блоки, которые касаются конкретного вопроса.</w:t>
      </w:r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В нем можно встретить выделения такого рода: Важно! Работодатель обязан производить индексацию заработной платы в связи с ростом потребительских цен на товары и услуги (ст. 134 ТК РФ). </w:t>
      </w:r>
      <w:r w:rsidRPr="002F7482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На законодательном уровне порядок такой индексации не определён. Это не освобождает работодателя от обязанности произвести индексацию. Порядок индексации заработной платы определяется в коллективном договоре, соглашении, локальном нормативном акте.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7482"/>
    <w:rsid w:val="002F7482"/>
    <w:rsid w:val="00392925"/>
    <w:rsid w:val="0056012B"/>
    <w:rsid w:val="0065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482"/>
    <w:rPr>
      <w:b/>
      <w:bCs/>
    </w:rPr>
  </w:style>
  <w:style w:type="character" w:styleId="a5">
    <w:name w:val="Hyperlink"/>
    <w:basedOn w:val="a0"/>
    <w:uiPriority w:val="99"/>
    <w:semiHidden/>
    <w:unhideWhenUsed/>
    <w:rsid w:val="002F7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533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10492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3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4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26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856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2017-12-06T23:26:00Z</dcterms:created>
  <dcterms:modified xsi:type="dcterms:W3CDTF">2017-12-06T23:27:00Z</dcterms:modified>
</cp:coreProperties>
</file>