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6" w:rsidRPr="00E57D36" w:rsidRDefault="00E57D36" w:rsidP="00E57D36">
      <w:pPr>
        <w:jc w:val="center"/>
        <w:rPr>
          <w:rFonts w:ascii="Times New Roman" w:hAnsi="Times New Roman" w:cs="Times New Roman"/>
          <w:b/>
          <w:sz w:val="28"/>
          <w:szCs w:val="28"/>
        </w:rPr>
      </w:pPr>
    </w:p>
    <w:p w:rsidR="00E57D36" w:rsidRPr="00E57D36" w:rsidRDefault="00E57D36" w:rsidP="00E57D36">
      <w:pPr>
        <w:jc w:val="center"/>
        <w:rPr>
          <w:rFonts w:ascii="Times New Roman" w:hAnsi="Times New Roman" w:cs="Times New Roman"/>
          <w:b/>
          <w:sz w:val="28"/>
          <w:szCs w:val="28"/>
        </w:rPr>
      </w:pPr>
      <w:bookmarkStart w:id="0" w:name="_GoBack"/>
      <w:r w:rsidRPr="00E57D36">
        <w:rPr>
          <w:rFonts w:ascii="Times New Roman" w:hAnsi="Times New Roman" w:cs="Times New Roman"/>
          <w:b/>
          <w:sz w:val="28"/>
          <w:szCs w:val="28"/>
        </w:rPr>
        <w:t xml:space="preserve">Вводится уголовная ответственность за отказ в найме работников </w:t>
      </w:r>
      <w:proofErr w:type="spellStart"/>
      <w:r w:rsidRPr="00E57D36">
        <w:rPr>
          <w:rFonts w:ascii="Times New Roman" w:hAnsi="Times New Roman" w:cs="Times New Roman"/>
          <w:b/>
          <w:sz w:val="28"/>
          <w:szCs w:val="28"/>
        </w:rPr>
        <w:t>предпенсионного</w:t>
      </w:r>
      <w:proofErr w:type="spellEnd"/>
      <w:r w:rsidRPr="00E57D36">
        <w:rPr>
          <w:rFonts w:ascii="Times New Roman" w:hAnsi="Times New Roman" w:cs="Times New Roman"/>
          <w:b/>
          <w:sz w:val="28"/>
          <w:szCs w:val="28"/>
        </w:rPr>
        <w:t xml:space="preserve"> возраста</w:t>
      </w:r>
    </w:p>
    <w:bookmarkEnd w:id="0"/>
    <w:p w:rsidR="00E57D36" w:rsidRPr="00E57D36" w:rsidRDefault="00E57D36" w:rsidP="00E57D36">
      <w:pPr>
        <w:jc w:val="both"/>
        <w:rPr>
          <w:rFonts w:ascii="Times New Roman" w:hAnsi="Times New Roman" w:cs="Times New Roman"/>
          <w:sz w:val="28"/>
          <w:szCs w:val="28"/>
        </w:rPr>
      </w:pPr>
      <w:r w:rsidRPr="00E57D36">
        <w:rPr>
          <w:rFonts w:ascii="Times New Roman" w:hAnsi="Times New Roman" w:cs="Times New Roman"/>
          <w:sz w:val="28"/>
          <w:szCs w:val="28"/>
        </w:rPr>
        <w:t xml:space="preserve">Работодателей ждет уголовная ответственность, если они откажутся принять на работу или необоснованно уволят человека </w:t>
      </w:r>
      <w:proofErr w:type="spellStart"/>
      <w:r w:rsidRPr="00E57D36">
        <w:rPr>
          <w:rFonts w:ascii="Times New Roman" w:hAnsi="Times New Roman" w:cs="Times New Roman"/>
          <w:sz w:val="28"/>
          <w:szCs w:val="28"/>
        </w:rPr>
        <w:t>предпенсионного</w:t>
      </w:r>
      <w:proofErr w:type="spellEnd"/>
      <w:r w:rsidRPr="00E57D36">
        <w:rPr>
          <w:rFonts w:ascii="Times New Roman" w:hAnsi="Times New Roman" w:cs="Times New Roman"/>
          <w:sz w:val="28"/>
          <w:szCs w:val="28"/>
        </w:rPr>
        <w:t xml:space="preserve"> возраста — то есть того, кому до пенсии осталось работать от пяти лет и меньше.</w:t>
      </w:r>
    </w:p>
    <w:p w:rsidR="00E57D36" w:rsidRPr="00E57D36" w:rsidRDefault="00E57D36" w:rsidP="00E57D36">
      <w:pPr>
        <w:jc w:val="both"/>
        <w:rPr>
          <w:rFonts w:ascii="Times New Roman" w:hAnsi="Times New Roman" w:cs="Times New Roman"/>
          <w:sz w:val="28"/>
          <w:szCs w:val="28"/>
        </w:rPr>
      </w:pPr>
      <w:r w:rsidRPr="00E57D36">
        <w:rPr>
          <w:rFonts w:ascii="Times New Roman" w:hAnsi="Times New Roman" w:cs="Times New Roman"/>
          <w:sz w:val="28"/>
          <w:szCs w:val="28"/>
        </w:rPr>
        <w:t xml:space="preserve">Понятие </w:t>
      </w:r>
      <w:proofErr w:type="spellStart"/>
      <w:r w:rsidRPr="00E57D36">
        <w:rPr>
          <w:rFonts w:ascii="Times New Roman" w:hAnsi="Times New Roman" w:cs="Times New Roman"/>
          <w:sz w:val="28"/>
          <w:szCs w:val="28"/>
        </w:rPr>
        <w:t>предпенсионного</w:t>
      </w:r>
      <w:proofErr w:type="spellEnd"/>
      <w:r w:rsidRPr="00E57D36">
        <w:rPr>
          <w:rFonts w:ascii="Times New Roman" w:hAnsi="Times New Roman" w:cs="Times New Roman"/>
          <w:sz w:val="28"/>
          <w:szCs w:val="28"/>
        </w:rPr>
        <w:t xml:space="preserve"> </w:t>
      </w:r>
      <w:proofErr w:type="gramStart"/>
      <w:r w:rsidRPr="00E57D36">
        <w:rPr>
          <w:rFonts w:ascii="Times New Roman" w:hAnsi="Times New Roman" w:cs="Times New Roman"/>
          <w:sz w:val="28"/>
          <w:szCs w:val="28"/>
        </w:rPr>
        <w:t>возраста</w:t>
      </w:r>
      <w:proofErr w:type="gramEnd"/>
      <w:r w:rsidRPr="00E57D36">
        <w:rPr>
          <w:rFonts w:ascii="Times New Roman" w:hAnsi="Times New Roman" w:cs="Times New Roman"/>
          <w:sz w:val="28"/>
          <w:szCs w:val="28"/>
        </w:rPr>
        <w:t xml:space="preserve"> в том числе распространяется на работников, которые имеют право раннего ухода на пенсию. За правонарушение грозит штраф до 200 000 руб., до 18 месячных зарплат правонарушителя или до 360 часов обязательных работ (ст. 144.1 от 13.06.96 № 63-ФЗ, редакция от 03.10.2018 № 352-ФЗ).</w:t>
      </w:r>
    </w:p>
    <w:p w:rsidR="00E57D36" w:rsidRDefault="00E57D36" w:rsidP="00E57D36"/>
    <w:p w:rsidR="00A96373" w:rsidRDefault="00A96373"/>
    <w:sectPr w:rsidR="00A96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33"/>
    <w:rsid w:val="00632733"/>
    <w:rsid w:val="007E2C5A"/>
    <w:rsid w:val="00A96373"/>
    <w:rsid w:val="00E5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cp:revision>
  <dcterms:created xsi:type="dcterms:W3CDTF">2019-09-04T22:13:00Z</dcterms:created>
  <dcterms:modified xsi:type="dcterms:W3CDTF">2019-09-09T04:12:00Z</dcterms:modified>
</cp:coreProperties>
</file>