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2124AD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527682" w:rsidRPr="002124AD" w:rsidRDefault="006802EC" w:rsidP="006802EC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2124AD">
              <w:rPr>
                <w:b/>
                <w:sz w:val="36"/>
                <w:szCs w:val="36"/>
              </w:rPr>
              <w:t>31 декабря истекает срок уплаты страховых взносов индивидуальными предпринимателями за 2019 год</w:t>
            </w:r>
          </w:p>
          <w:p w:rsidR="006802EC" w:rsidRPr="006802EC" w:rsidRDefault="006802EC" w:rsidP="006802EC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</w:p>
          <w:p w:rsidR="00B87D18" w:rsidRPr="002124AD" w:rsidRDefault="00854F26" w:rsidP="00593F2B">
            <w:pPr>
              <w:jc w:val="both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Pr="002124AD">
              <w:rPr>
                <w:sz w:val="32"/>
                <w:szCs w:val="32"/>
              </w:rPr>
              <w:t xml:space="preserve">Межрайонная ИФНС России № 7 по Приморскому краю сообщает, что </w:t>
            </w:r>
            <w:r w:rsidR="00B87D18" w:rsidRPr="002124AD">
              <w:rPr>
                <w:sz w:val="32"/>
                <w:szCs w:val="32"/>
              </w:rPr>
              <w:t xml:space="preserve">граждане, зарегистрированные в качестве индивидуальных предпринимателей, а также адвокаты, медиаторы, нотариусы, занимающиеся частной практикой, арбитражные управляющие, оценщики, патентные поверенные и иные лица, занимающиеся частной практикой, обязаны в срок </w:t>
            </w:r>
            <w:r w:rsidR="00B87D18" w:rsidRPr="002124AD">
              <w:rPr>
                <w:b/>
                <w:sz w:val="32"/>
                <w:szCs w:val="32"/>
              </w:rPr>
              <w:t>до 31 декабря 2019 года</w:t>
            </w:r>
            <w:r w:rsidR="00B87D18" w:rsidRPr="002124AD">
              <w:rPr>
                <w:sz w:val="32"/>
                <w:szCs w:val="32"/>
              </w:rPr>
              <w:t xml:space="preserve"> уплатить в налоговые органы страховые взносы за 2019 год в фиксированном размере.</w:t>
            </w:r>
            <w:proofErr w:type="gramEnd"/>
          </w:p>
          <w:p w:rsidR="00B87D18" w:rsidRPr="002124AD" w:rsidRDefault="00B87D18" w:rsidP="00593F2B">
            <w:pPr>
              <w:jc w:val="both"/>
              <w:rPr>
                <w:sz w:val="32"/>
                <w:szCs w:val="32"/>
              </w:rPr>
            </w:pPr>
            <w:r w:rsidRPr="002124AD">
              <w:rPr>
                <w:sz w:val="32"/>
                <w:szCs w:val="32"/>
              </w:rPr>
              <w:t xml:space="preserve">        </w:t>
            </w:r>
            <w:r w:rsidR="00593F2B" w:rsidRPr="002124AD">
              <w:rPr>
                <w:sz w:val="32"/>
                <w:szCs w:val="32"/>
              </w:rPr>
              <w:t xml:space="preserve">   </w:t>
            </w:r>
            <w:r w:rsidRPr="002124AD">
              <w:rPr>
                <w:sz w:val="32"/>
                <w:szCs w:val="32"/>
              </w:rPr>
              <w:t>Сумма страховых взносов</w:t>
            </w:r>
            <w:r w:rsidR="00B34D2F" w:rsidRPr="002124AD">
              <w:rPr>
                <w:sz w:val="32"/>
                <w:szCs w:val="32"/>
              </w:rPr>
              <w:t xml:space="preserve"> на пенсионное и медицинское страхование в фиксированном размере в 2019 году – 36 238 руб., в 2020 году – 40 874 руб.</w:t>
            </w:r>
          </w:p>
          <w:p w:rsidR="00B34D2F" w:rsidRPr="002124AD" w:rsidRDefault="00B34D2F" w:rsidP="00593F2B">
            <w:pPr>
              <w:jc w:val="both"/>
              <w:rPr>
                <w:sz w:val="32"/>
                <w:szCs w:val="32"/>
              </w:rPr>
            </w:pPr>
            <w:r w:rsidRPr="002124AD">
              <w:rPr>
                <w:sz w:val="32"/>
                <w:szCs w:val="32"/>
              </w:rPr>
              <w:t xml:space="preserve">       </w:t>
            </w:r>
            <w:r w:rsidR="00593F2B" w:rsidRPr="002124AD">
              <w:rPr>
                <w:sz w:val="32"/>
                <w:szCs w:val="32"/>
              </w:rPr>
              <w:t xml:space="preserve">    </w:t>
            </w:r>
            <w:r w:rsidRPr="002124AD">
              <w:rPr>
                <w:sz w:val="32"/>
                <w:szCs w:val="32"/>
              </w:rPr>
              <w:t>Во избежание начисления с</w:t>
            </w:r>
            <w:bookmarkStart w:id="0" w:name="_GoBack"/>
            <w:bookmarkEnd w:id="0"/>
            <w:r w:rsidRPr="002124AD">
              <w:rPr>
                <w:sz w:val="32"/>
                <w:szCs w:val="32"/>
              </w:rPr>
              <w:t xml:space="preserve">траховых взносов в фиксированном размере и роста задолженности, налогоплательщику, который больше не занимается предпринимательством, необходимо сняться с учета в качестве индивидуального предпринимателя. На сайте ФНС России </w:t>
            </w:r>
            <w:hyperlink r:id="rId7" w:history="1">
              <w:r w:rsidR="00593F2B" w:rsidRPr="002124AD">
                <w:rPr>
                  <w:sz w:val="32"/>
                  <w:szCs w:val="32"/>
                  <w:lang w:val="en-US"/>
                </w:rPr>
                <w:t>www</w:t>
              </w:r>
              <w:r w:rsidR="00593F2B" w:rsidRPr="002124AD">
                <w:rPr>
                  <w:sz w:val="32"/>
                  <w:szCs w:val="32"/>
                </w:rPr>
                <w:t>.</w:t>
              </w:r>
              <w:proofErr w:type="spellStart"/>
              <w:r w:rsidR="00593F2B" w:rsidRPr="002124AD">
                <w:rPr>
                  <w:sz w:val="32"/>
                  <w:szCs w:val="32"/>
                  <w:lang w:val="en-US"/>
                </w:rPr>
                <w:t>nalog</w:t>
              </w:r>
              <w:proofErr w:type="spellEnd"/>
              <w:r w:rsidR="00593F2B" w:rsidRPr="002124AD">
                <w:rPr>
                  <w:sz w:val="32"/>
                  <w:szCs w:val="32"/>
                </w:rPr>
                <w:t>.</w:t>
              </w:r>
              <w:proofErr w:type="spellStart"/>
              <w:r w:rsidR="00593F2B" w:rsidRPr="002124AD">
                <w:rPr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593F2B" w:rsidRPr="002124AD">
              <w:rPr>
                <w:sz w:val="32"/>
                <w:szCs w:val="32"/>
              </w:rPr>
              <w:t xml:space="preserve"> </w:t>
            </w:r>
            <w:r w:rsidRPr="002124AD">
              <w:rPr>
                <w:sz w:val="32"/>
                <w:szCs w:val="32"/>
              </w:rPr>
              <w:t>размещена подробная инструкция «О прекращении деятельности ИП».</w:t>
            </w:r>
          </w:p>
          <w:p w:rsidR="00527682" w:rsidRPr="00121451" w:rsidRDefault="00B34D2F" w:rsidP="00593F2B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124AD">
              <w:rPr>
                <w:sz w:val="32"/>
                <w:szCs w:val="32"/>
              </w:rPr>
              <w:t xml:space="preserve">      </w:t>
            </w:r>
            <w:r w:rsidR="00593F2B" w:rsidRPr="002124AD">
              <w:rPr>
                <w:sz w:val="32"/>
                <w:szCs w:val="32"/>
              </w:rPr>
              <w:t xml:space="preserve">     </w:t>
            </w:r>
            <w:r w:rsidRPr="002124AD">
              <w:rPr>
                <w:sz w:val="32"/>
                <w:szCs w:val="32"/>
              </w:rPr>
              <w:t xml:space="preserve">Уплатить страховые взносы и узнать актуальную информацию по задолженности можно в «Личном кабинете  </w:t>
            </w:r>
            <w:r w:rsidR="00593F2B" w:rsidRPr="002124AD">
              <w:rPr>
                <w:rFonts w:eastAsia="Calibri"/>
                <w:sz w:val="32"/>
                <w:szCs w:val="32"/>
                <w:lang w:eastAsia="en-US"/>
              </w:rPr>
              <w:t>налогоплательщика индивидуального предпринимателя». Взносы также можно заплатить с помощью группы сервисов «Уплата налогов и пошлин».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93F2B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24AD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C7DD-5093-4FD4-B23A-876D065D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2019-12-12T07:59:00Z</dcterms:created>
  <dcterms:modified xsi:type="dcterms:W3CDTF">2019-12-13T01:47:00Z</dcterms:modified>
</cp:coreProperties>
</file>