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97" w:rsidRPr="00765C97" w:rsidRDefault="00765C97" w:rsidP="00765C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65C97">
        <w:rPr>
          <w:rFonts w:ascii="Times New Roman" w:hAnsi="Times New Roman" w:cs="Times New Roman"/>
          <w:b/>
          <w:sz w:val="26"/>
          <w:szCs w:val="26"/>
        </w:rPr>
        <w:t xml:space="preserve">Внезапный инспекционный визит ГИТ: когда проведут и почему его нельзя путать с </w:t>
      </w:r>
      <w:proofErr w:type="gramStart"/>
      <w:r w:rsidRPr="00765C97">
        <w:rPr>
          <w:rFonts w:ascii="Times New Roman" w:hAnsi="Times New Roman" w:cs="Times New Roman"/>
          <w:b/>
          <w:sz w:val="26"/>
          <w:szCs w:val="26"/>
        </w:rPr>
        <w:t>профилактическим</w:t>
      </w:r>
      <w:proofErr w:type="gramEnd"/>
    </w:p>
    <w:bookmarkEnd w:id="0"/>
    <w:p w:rsidR="00765C97" w:rsidRPr="00765C97" w:rsidRDefault="00765C97" w:rsidP="00765C97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ак проводят инспекционный визит</w:t>
      </w:r>
    </w:p>
    <w:p w:rsidR="00765C97" w:rsidRPr="00765C97" w:rsidRDefault="00765C97" w:rsidP="00765C97">
      <w:pPr>
        <w:jc w:val="both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>Плановые инспекционные визиты ГИТ не проводит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5C97" w:rsidRPr="00765C97" w:rsidRDefault="00765C97" w:rsidP="00765C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>Инспекционный визит — это мероприятие, при котором контролеры взаимодействуют с работодателем. Назначить внеплановый инспекционный визит ГИТ может по согласованию с проку</w:t>
      </w:r>
      <w:r>
        <w:rPr>
          <w:rFonts w:ascii="Times New Roman" w:hAnsi="Times New Roman" w:cs="Times New Roman"/>
          <w:sz w:val="26"/>
          <w:szCs w:val="26"/>
        </w:rPr>
        <w:t>рором</w:t>
      </w:r>
      <w:r w:rsidRPr="00765C97">
        <w:rPr>
          <w:rFonts w:ascii="Times New Roman" w:hAnsi="Times New Roman" w:cs="Times New Roman"/>
          <w:sz w:val="26"/>
          <w:szCs w:val="26"/>
        </w:rPr>
        <w:t>. Мероприятие согласуют, если инспекторы предоставят информацию о вреде жизни или тяжком вреде здоровью либо о признаках непосредственной угрозы такого вреда (подп. «а» п. 3 постановления Правительства от 10.03.2022 № 336, далее — Постановление № 336).</w:t>
      </w:r>
    </w:p>
    <w:p w:rsidR="00765C97" w:rsidRPr="00765C97" w:rsidRDefault="00765C97" w:rsidP="00765C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>В ходе инспекционного визита контролер вправе осмотреть объект, провести фотосъемку, аудио- и видеозапись нарушений, опросить работников и руководителей, запросить у них письменные объяснения и документы. При визите ГИТ не проводит экспертизу. Поэтому, когда нужны исследования, — используют выездную проверку (п. 40 Положения, утв. постановлением Правительства от 21.07.2021 № 1230, далее — Положение № 1230).</w:t>
      </w:r>
    </w:p>
    <w:p w:rsidR="00765C97" w:rsidRPr="00765C97" w:rsidRDefault="00765C97" w:rsidP="00765C97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 xml:space="preserve">Чем инспекционный визит отличается от </w:t>
      </w:r>
      <w:proofErr w:type="gramStart"/>
      <w:r w:rsidRPr="00765C97">
        <w:rPr>
          <w:rFonts w:ascii="Times New Roman" w:hAnsi="Times New Roman" w:cs="Times New Roman"/>
          <w:sz w:val="26"/>
          <w:szCs w:val="26"/>
        </w:rPr>
        <w:t>профилактического</w:t>
      </w:r>
      <w:proofErr w:type="gramEnd"/>
    </w:p>
    <w:p w:rsidR="00765C97" w:rsidRPr="00765C97" w:rsidRDefault="00765C97" w:rsidP="00765C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 xml:space="preserve">Не следует путать инспекционный визит c </w:t>
      </w:r>
      <w:proofErr w:type="gramStart"/>
      <w:r w:rsidRPr="00765C97">
        <w:rPr>
          <w:rFonts w:ascii="Times New Roman" w:hAnsi="Times New Roman" w:cs="Times New Roman"/>
          <w:sz w:val="26"/>
          <w:szCs w:val="26"/>
        </w:rPr>
        <w:t>профилактическим</w:t>
      </w:r>
      <w:proofErr w:type="gramEnd"/>
      <w:r w:rsidRPr="00765C97">
        <w:rPr>
          <w:rFonts w:ascii="Times New Roman" w:hAnsi="Times New Roman" w:cs="Times New Roman"/>
          <w:sz w:val="26"/>
          <w:szCs w:val="26"/>
        </w:rPr>
        <w:t xml:space="preserve">. В ходе </w:t>
      </w:r>
      <w:proofErr w:type="spellStart"/>
      <w:r w:rsidRPr="00765C97">
        <w:rPr>
          <w:rFonts w:ascii="Times New Roman" w:hAnsi="Times New Roman" w:cs="Times New Roman"/>
          <w:sz w:val="26"/>
          <w:szCs w:val="26"/>
        </w:rPr>
        <w:t>профвизита</w:t>
      </w:r>
      <w:proofErr w:type="spellEnd"/>
      <w:r w:rsidRPr="00765C97">
        <w:rPr>
          <w:rFonts w:ascii="Times New Roman" w:hAnsi="Times New Roman" w:cs="Times New Roman"/>
          <w:sz w:val="26"/>
          <w:szCs w:val="26"/>
        </w:rPr>
        <w:t xml:space="preserve"> работодателя информируют об обязательных требованиях, категориях риска и проверках, могут также проконсультировать по возникшим вопросам. Предписания по результатам </w:t>
      </w:r>
      <w:proofErr w:type="spellStart"/>
      <w:r w:rsidRPr="00765C97">
        <w:rPr>
          <w:rFonts w:ascii="Times New Roman" w:hAnsi="Times New Roman" w:cs="Times New Roman"/>
          <w:sz w:val="26"/>
          <w:szCs w:val="26"/>
        </w:rPr>
        <w:t>профвизита</w:t>
      </w:r>
      <w:proofErr w:type="spellEnd"/>
      <w:r w:rsidRPr="00765C97">
        <w:rPr>
          <w:rFonts w:ascii="Times New Roman" w:hAnsi="Times New Roman" w:cs="Times New Roman"/>
          <w:sz w:val="26"/>
          <w:szCs w:val="26"/>
        </w:rPr>
        <w:t xml:space="preserve"> не выдают, за исключением образовательных организаций, государственных и муниципальных учреждений здравоохранения, предприятий </w:t>
      </w:r>
      <w:proofErr w:type="spellStart"/>
      <w:r w:rsidRPr="00765C97">
        <w:rPr>
          <w:rFonts w:ascii="Times New Roman" w:hAnsi="Times New Roman" w:cs="Times New Roman"/>
          <w:sz w:val="26"/>
          <w:szCs w:val="26"/>
        </w:rPr>
        <w:t>соцобслуживания</w:t>
      </w:r>
      <w:proofErr w:type="spellEnd"/>
      <w:r w:rsidRPr="00765C97">
        <w:rPr>
          <w:rFonts w:ascii="Times New Roman" w:hAnsi="Times New Roman" w:cs="Times New Roman"/>
          <w:sz w:val="26"/>
          <w:szCs w:val="26"/>
        </w:rPr>
        <w:t xml:space="preserve"> и общепита детей, которым присвоили высокую категорию риска (</w:t>
      </w:r>
      <w:proofErr w:type="spellStart"/>
      <w:r w:rsidRPr="00765C97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765C97">
        <w:rPr>
          <w:rFonts w:ascii="Times New Roman" w:hAnsi="Times New Roman" w:cs="Times New Roman"/>
          <w:sz w:val="26"/>
          <w:szCs w:val="26"/>
        </w:rPr>
        <w:t>. 5 п. 11.4 Постановления № 336; ч. 1 и 8 ст. 52 Федерального закона от 31.07.2020 № 248-ФЗ, далее — Закон № 248-ФЗ).</w:t>
      </w:r>
    </w:p>
    <w:p w:rsidR="003E739E" w:rsidRPr="00765C97" w:rsidRDefault="00765C97" w:rsidP="00765C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5C97">
        <w:rPr>
          <w:rFonts w:ascii="Times New Roman" w:hAnsi="Times New Roman" w:cs="Times New Roman"/>
          <w:sz w:val="26"/>
          <w:szCs w:val="26"/>
        </w:rPr>
        <w:t>Инспекционный визит — это не профилактическое, а контрольно-надзорное мероприятие. По его результатам нарушителям обязательных требований выдают предписания и назначают штрафы (</w:t>
      </w:r>
      <w:proofErr w:type="spellStart"/>
      <w:r w:rsidRPr="00765C97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65C97">
        <w:rPr>
          <w:rFonts w:ascii="Times New Roman" w:hAnsi="Times New Roman" w:cs="Times New Roman"/>
          <w:sz w:val="26"/>
          <w:szCs w:val="26"/>
        </w:rPr>
        <w:t>. 1 и 3 ч. 2 ст. 90 Закона № 248-ФЗ).</w:t>
      </w:r>
    </w:p>
    <w:sectPr w:rsidR="003E739E" w:rsidRPr="00765C97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27"/>
    <w:rsid w:val="003E739E"/>
    <w:rsid w:val="005E30FC"/>
    <w:rsid w:val="00765C97"/>
    <w:rsid w:val="0096312A"/>
    <w:rsid w:val="00F77DA5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2025-02-03T06:12:00Z</dcterms:created>
  <dcterms:modified xsi:type="dcterms:W3CDTF">2025-02-03T06:14:00Z</dcterms:modified>
</cp:coreProperties>
</file>