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33" w:rsidRPr="00A50C33" w:rsidRDefault="00A50C33" w:rsidP="00A5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33">
        <w:rPr>
          <w:rFonts w:ascii="Times New Roman" w:hAnsi="Times New Roman" w:cs="Times New Roman"/>
          <w:b/>
          <w:sz w:val="28"/>
          <w:szCs w:val="28"/>
        </w:rPr>
        <w:t>Перевод на другую работу в соответствии с медицинским заключением</w:t>
      </w:r>
      <w:r w:rsidRPr="00A50C33">
        <w:rPr>
          <w:rFonts w:ascii="Times New Roman" w:hAnsi="Times New Roman" w:cs="Times New Roman"/>
          <w:b/>
          <w:sz w:val="28"/>
          <w:szCs w:val="28"/>
        </w:rPr>
        <w:tab/>
        <w:t xml:space="preserve"> Памятка для работника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 xml:space="preserve"> I. Перевод на другую работу иных работников (кроме руководителей, главных бухгалтеров)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Работодатель обязан перевести на другую работу работника, нуждающегося в переводе в соответствии с медицинским заключением.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 xml:space="preserve"> </w:t>
      </w:r>
      <w:r w:rsidRPr="00A50C33">
        <w:rPr>
          <w:rFonts w:ascii="Times New Roman" w:hAnsi="Times New Roman" w:cs="Times New Roman"/>
          <w:b/>
          <w:i/>
          <w:sz w:val="28"/>
          <w:szCs w:val="28"/>
        </w:rPr>
        <w:t>Важно! Основанием для перевода является медицинское заключение, выданное и оформленное в установленном порядке. Листок нетрудоспособности таким заключением не является.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Запрещено переводить работника на другую работу, если другая работа противопоказана ему по состоянию здоровья.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 xml:space="preserve"> </w:t>
      </w:r>
      <w:r w:rsidRPr="00A50C33">
        <w:rPr>
          <w:rFonts w:ascii="Times New Roman" w:hAnsi="Times New Roman" w:cs="Times New Roman"/>
          <w:b/>
          <w:i/>
          <w:sz w:val="28"/>
          <w:szCs w:val="28"/>
        </w:rPr>
        <w:t>Важно! Перевод в соответствии с медицинским заключением возможен только при наличии письменного согласия работника.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C33">
        <w:rPr>
          <w:rFonts w:ascii="Times New Roman" w:hAnsi="Times New Roman" w:cs="Times New Roman"/>
          <w:sz w:val="28"/>
          <w:szCs w:val="28"/>
          <w:u w:val="single"/>
        </w:rPr>
        <w:t>Перевод может быть временным или бессрочным.</w:t>
      </w:r>
    </w:p>
    <w:p w:rsid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C33">
        <w:rPr>
          <w:rFonts w:ascii="Times New Roman" w:hAnsi="Times New Roman" w:cs="Times New Roman"/>
          <w:i/>
          <w:sz w:val="28"/>
          <w:szCs w:val="28"/>
        </w:rPr>
        <w:t>Виды временных переводов: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на срок до 4 месяцев;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на срок более 4 месяцев.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Важно! В случае перевода работника по состоянию здоровья на другую нижеоплачиваемую работу, за ним сохраняется средний заработок по прежней работе в течение одного месяца со дня перевода (ст. 182 Трудового кодекса РФ).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При переводе на нижеоплачиваемую работу в связи с трудовым увечьем, профессиональным заболеванием или иным повреждением здоровья, связанным с работой,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(ст. 182 Трудового кодекса РФ).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 xml:space="preserve"> </w:t>
      </w:r>
      <w:r w:rsidRPr="00A50C33">
        <w:rPr>
          <w:rFonts w:ascii="Times New Roman" w:hAnsi="Times New Roman" w:cs="Times New Roman"/>
          <w:b/>
          <w:i/>
          <w:sz w:val="28"/>
          <w:szCs w:val="28"/>
        </w:rPr>
        <w:t>Важно! Работодатель обязан уволить работника, если работнику показан перевод на другую работу на срок более 4 месяцев или бессрочно, в следующих случаях: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у работодателя отсутствует другая подходящая работа;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lastRenderedPageBreak/>
        <w:t>работник отказался от перевода на другую подходящую работу.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При прекращении трудового договора из-за состояния здоровья работника работодатель обязан выплатить работнику выходное пособие в размере двухнедельного среднего заработка (</w:t>
      </w:r>
      <w:proofErr w:type="gramStart"/>
      <w:r w:rsidRPr="00A50C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0C33">
        <w:rPr>
          <w:rFonts w:ascii="Times New Roman" w:hAnsi="Times New Roman" w:cs="Times New Roman"/>
          <w:sz w:val="28"/>
          <w:szCs w:val="28"/>
        </w:rPr>
        <w:t>. 3 ст. 178 Трудового кодекса РФ). Если трудовым договором, коллективным договором размер выходного пособия превышает двухнедельный средний заработок, то выходное пособие выплачивается в повышенном размере (</w:t>
      </w:r>
      <w:proofErr w:type="gramStart"/>
      <w:r w:rsidRPr="00A50C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0C33">
        <w:rPr>
          <w:rFonts w:ascii="Times New Roman" w:hAnsi="Times New Roman" w:cs="Times New Roman"/>
          <w:sz w:val="28"/>
          <w:szCs w:val="28"/>
        </w:rPr>
        <w:t>. 4 ст. 178 Трудового кодекса РФ).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Важно! Если срок действия медицинских противопоказаний не превышает 4 месяцев, работодатель не вправе уволить работника, но обязан отстранить его от работы с сохранением места работы (должности) в следующих случаях: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1)     при отказе работника от временного перевода на другую работу на срок до 4-х месяцев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2)     при отсутствии у работодателя другой подходящей работы.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Важно! За период отстранения от работы по состоянию здоровья заработная плата работнику по общему правилу не начисляется и не выплачивается.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Возможность начисления  работнику иных выплат за период отстранения от работы по состоянию здоровья может быть предусмотрена федеральными законами, коллективным договором, коллективными соглашениями, трудовым договором.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Важно! Беременные женщины в соответствии с медицинским заключением переводятся на другую работу, исключающую воздействие неблагоприятных производственных факторов, с сохранением среднего заработка по прежней работе</w:t>
      </w:r>
      <w:proofErr w:type="gramStart"/>
      <w:r w:rsidRPr="00A50C3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A50C33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A50C33">
        <w:rPr>
          <w:rFonts w:ascii="Times New Roman" w:hAnsi="Times New Roman" w:cs="Times New Roman"/>
          <w:b/>
          <w:i/>
          <w:sz w:val="28"/>
          <w:szCs w:val="28"/>
        </w:rPr>
        <w:t>. 1, ст. 254 ТК РФ).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II. Перевод на другую работу руководителей (организации, филиала и т.д.) или главного бухгалтера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 xml:space="preserve"> </w:t>
      </w:r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Важно! При получении медицинского заключения о том, что работник </w:t>
      </w:r>
      <w:proofErr w:type="gramStart"/>
      <w:r w:rsidRPr="00A50C33">
        <w:rPr>
          <w:rFonts w:ascii="Times New Roman" w:hAnsi="Times New Roman" w:cs="Times New Roman"/>
          <w:b/>
          <w:i/>
          <w:sz w:val="28"/>
          <w:szCs w:val="28"/>
        </w:rPr>
        <w:t>нуждается в переводе  Работодатель обязан</w:t>
      </w:r>
      <w:proofErr w:type="gramEnd"/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предложить работнику другую работу (при ее наличии). Предлагаемая другая Работа не должна быть противопоказана работнику по состоянию здоровья.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Работники, на которых распространяются исключения из общего правила о переводе на другую работу по состоянию здоровья (кроме беременных женщин):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lastRenderedPageBreak/>
        <w:t>руководитель, (его заместители) организации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руководитель, (его заместители) филиала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руководитель, (его заместители) представительства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руководитель, (его заместители) иного обособленного структурного подразделения;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 xml:space="preserve">Если работник подпадает под исключение из общего правила о переводе на другую работу одновременно как «беременная женщина» и как «руководитель, главный бухгалтер», то в случае конкуренции норм, устанавливающих </w:t>
      </w:r>
      <w:proofErr w:type="spellStart"/>
      <w:r w:rsidRPr="00A50C33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A50C33">
        <w:rPr>
          <w:rFonts w:ascii="Times New Roman" w:hAnsi="Times New Roman" w:cs="Times New Roman"/>
          <w:sz w:val="28"/>
          <w:szCs w:val="28"/>
        </w:rPr>
        <w:t xml:space="preserve">  работников этих категорий, применяется порядок перевода, предусмотренный для беременных женщин.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 xml:space="preserve"> </w:t>
      </w:r>
      <w:r w:rsidRPr="00A50C33">
        <w:rPr>
          <w:rFonts w:ascii="Times New Roman" w:hAnsi="Times New Roman" w:cs="Times New Roman"/>
          <w:b/>
          <w:i/>
          <w:sz w:val="28"/>
          <w:szCs w:val="28"/>
        </w:rPr>
        <w:t>Важно! В случае перевода работника по состоянию здоровья на другую нижеоплачиваемую работу, за ним сохраняется средний заработок по прежней работе в течение одного месяца со дня перевода (ст. 182 Трудового кодекса РФ).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Если перевод на другую нижеоплачиваемую работу обусловлен трудовым увечьем, профессиональным заболеванием или иным повреждением здоровья, связанным с работой,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(ст. 182 Трудового кодекса РФ).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Важно! Если работнику по состоянию здоровья показан временный (на срок до 4-х месяцев) перевод на другую работу, работодатель вправе уволить такого работника в одном из следующих случаев: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у работодателя отсутствует другая подходящая работа;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работник отказался от перевода на другую работу.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При прекращении трудового договора из-за состояния здоровья работника работодатель обязан выплатить работнику выходное пособие в размере двухнедельного среднего заработка (</w:t>
      </w:r>
      <w:proofErr w:type="gramStart"/>
      <w:r w:rsidRPr="00A50C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0C33">
        <w:rPr>
          <w:rFonts w:ascii="Times New Roman" w:hAnsi="Times New Roman" w:cs="Times New Roman"/>
          <w:sz w:val="28"/>
          <w:szCs w:val="28"/>
        </w:rPr>
        <w:t>. 3 ст. 178 Трудового кодекса РФ). Если трудовым договором, коллективным договором размер выходного пособия превышает двухнедельный средний заработок, то выходное пособие выплачивается в повышенном размере (</w:t>
      </w:r>
      <w:proofErr w:type="gramStart"/>
      <w:r w:rsidRPr="00A50C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0C33">
        <w:rPr>
          <w:rFonts w:ascii="Times New Roman" w:hAnsi="Times New Roman" w:cs="Times New Roman"/>
          <w:sz w:val="28"/>
          <w:szCs w:val="28"/>
        </w:rPr>
        <w:t>. 4 ст. 178 Трудового кодекса РФ).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Важно! Работодатель имеет право не увольнять работника, которому по состоянию здоровья показан временный (на срок до 4 </w:t>
      </w:r>
      <w:r w:rsidRPr="00A50C33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месяцев) перевод на другую работу при наличии одновременно следующих условий: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имеется письменное согласие работника на отстранение от работы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отстранение от работы производится на срок, определенный соглашением сторон.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 xml:space="preserve"> </w:t>
      </w:r>
      <w:r w:rsidRPr="00A50C33">
        <w:rPr>
          <w:rFonts w:ascii="Times New Roman" w:hAnsi="Times New Roman" w:cs="Times New Roman"/>
          <w:b/>
          <w:i/>
          <w:sz w:val="28"/>
          <w:szCs w:val="28"/>
        </w:rPr>
        <w:t>Важно! За период отстранения от работы по состоянию здоровья заработная плата работнику по общему правилу не начисляется и не выплачивается.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C33">
        <w:rPr>
          <w:rFonts w:ascii="Times New Roman" w:hAnsi="Times New Roman" w:cs="Times New Roman"/>
          <w:sz w:val="28"/>
          <w:szCs w:val="28"/>
        </w:rPr>
        <w:t>Возможность начисления  работнику иных выплат за период отстранения от работы по состоянию здоровья может быть предусмотрена федеральными законами, коллективным договором, коллективными соглашениями, трудовым договором.</w:t>
      </w:r>
    </w:p>
    <w:p w:rsidR="00A50C33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275B" w:rsidRPr="00A50C33" w:rsidRDefault="00A50C33" w:rsidP="00A50C3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Важно! Беременные женщины в соответствии с медицинским заключением переводятся на другую работу, исключающую воздействие неблагоприятных производственных факторов, с сохранением среднего заработка по прежней работе</w:t>
      </w:r>
      <w:proofErr w:type="gramStart"/>
      <w:r w:rsidRPr="00A50C3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50C3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A50C33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A50C33">
        <w:rPr>
          <w:rFonts w:ascii="Times New Roman" w:hAnsi="Times New Roman" w:cs="Times New Roman"/>
          <w:b/>
          <w:i/>
          <w:sz w:val="28"/>
          <w:szCs w:val="28"/>
        </w:rPr>
        <w:t>. 1 ст. 254 ТК РФ).</w:t>
      </w:r>
    </w:p>
    <w:sectPr w:rsidR="00F1275B" w:rsidRPr="00A50C33" w:rsidSect="00F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33"/>
    <w:rsid w:val="00030032"/>
    <w:rsid w:val="0004172D"/>
    <w:rsid w:val="00081813"/>
    <w:rsid w:val="000872E8"/>
    <w:rsid w:val="000C3DFA"/>
    <w:rsid w:val="00146E36"/>
    <w:rsid w:val="00177B19"/>
    <w:rsid w:val="00187E14"/>
    <w:rsid w:val="002002DE"/>
    <w:rsid w:val="00205014"/>
    <w:rsid w:val="00236316"/>
    <w:rsid w:val="00274D6A"/>
    <w:rsid w:val="002C66E2"/>
    <w:rsid w:val="002C7291"/>
    <w:rsid w:val="002D41FD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60697"/>
    <w:rsid w:val="00887FA8"/>
    <w:rsid w:val="008B55B3"/>
    <w:rsid w:val="008D3C88"/>
    <w:rsid w:val="0092051E"/>
    <w:rsid w:val="00921A45"/>
    <w:rsid w:val="009A2EFB"/>
    <w:rsid w:val="00A41A1D"/>
    <w:rsid w:val="00A50C33"/>
    <w:rsid w:val="00A72E04"/>
    <w:rsid w:val="00AE0292"/>
    <w:rsid w:val="00B15C35"/>
    <w:rsid w:val="00B23C0E"/>
    <w:rsid w:val="00B2572C"/>
    <w:rsid w:val="00B56683"/>
    <w:rsid w:val="00C173E3"/>
    <w:rsid w:val="00C9235E"/>
    <w:rsid w:val="00CC7E00"/>
    <w:rsid w:val="00CD2A5D"/>
    <w:rsid w:val="00CD5025"/>
    <w:rsid w:val="00CF5F22"/>
    <w:rsid w:val="00D00F4E"/>
    <w:rsid w:val="00D059CD"/>
    <w:rsid w:val="00D36ED8"/>
    <w:rsid w:val="00D96711"/>
    <w:rsid w:val="00DB15FC"/>
    <w:rsid w:val="00E46AE5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2017-01-11T06:05:00Z</dcterms:created>
  <dcterms:modified xsi:type="dcterms:W3CDTF">2017-01-11T06:12:00Z</dcterms:modified>
</cp:coreProperties>
</file>