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BA" w:rsidRDefault="00DA6CBA" w:rsidP="00DA6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DA6CBA" w:rsidRPr="00DA6CBA" w:rsidRDefault="00DA6CBA" w:rsidP="00DA6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Памятка для работника</w:t>
      </w:r>
    </w:p>
    <w:p w:rsidR="00DA6CBA" w:rsidRPr="00DA6CBA" w:rsidRDefault="00DA6CBA" w:rsidP="00DA6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 xml:space="preserve">Основанием возникновения трудовых отношений является трудовой договор. 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 xml:space="preserve"> Важно! Трудовой договор должен содержать следующие сведения о работнике и работодателе: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DA6CBA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DA6CBA">
        <w:rPr>
          <w:rFonts w:ascii="Times New Roman" w:hAnsi="Times New Roman" w:cs="Times New Roman"/>
          <w:sz w:val="28"/>
          <w:szCs w:val="28"/>
        </w:rPr>
        <w:t xml:space="preserve"> трудовой договор;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работника и работодателя - физического лица;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место и дата заключения трудового договора.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При отсутствии указанных сведений в трудовом договоре, они должны быть внесены непосредственно в те</w:t>
      </w:r>
      <w:proofErr w:type="gramStart"/>
      <w:r w:rsidRPr="00DA6CBA">
        <w:rPr>
          <w:rFonts w:ascii="Times New Roman" w:hAnsi="Times New Roman" w:cs="Times New Roman"/>
          <w:b/>
          <w:i/>
          <w:sz w:val="28"/>
          <w:szCs w:val="28"/>
        </w:rPr>
        <w:t>кст тр</w:t>
      </w:r>
      <w:proofErr w:type="gramEnd"/>
      <w:r w:rsidRPr="00DA6CBA">
        <w:rPr>
          <w:rFonts w:ascii="Times New Roman" w:hAnsi="Times New Roman" w:cs="Times New Roman"/>
          <w:b/>
          <w:i/>
          <w:sz w:val="28"/>
          <w:szCs w:val="28"/>
        </w:rPr>
        <w:t>удового договора.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Отсутствие недостающих сведений не является основанием для признания договора незаключенным или расторжения договора.</w:t>
      </w:r>
    </w:p>
    <w:p w:rsid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В трудовой договор должны быть включены следующие общие обязательные условия: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BA">
        <w:rPr>
          <w:rFonts w:ascii="Times New Roman" w:hAnsi="Times New Roman" w:cs="Times New Roman"/>
          <w:i/>
          <w:sz w:val="28"/>
          <w:szCs w:val="28"/>
        </w:rPr>
        <w:t xml:space="preserve">Если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</w:t>
      </w:r>
      <w:r w:rsidRPr="00DA6CBA">
        <w:rPr>
          <w:rFonts w:ascii="Times New Roman" w:hAnsi="Times New Roman" w:cs="Times New Roman"/>
          <w:i/>
          <w:sz w:val="28"/>
          <w:szCs w:val="28"/>
        </w:rPr>
        <w:lastRenderedPageBreak/>
        <w:t>квалификационных справочниках, или соответствующим положениям профессиональных стандартов;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его заключения.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Срок действия трудового 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говора не может превышать 5 лет. 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Обстоятельства (причины), послужившие основанием для заключения срочного трудового договора.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 xml:space="preserve"> Важно! Срочный трудовой договор заключается: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а) на время исполнения обязанностей отсутствующего работника, за которым сохраняется на время отсутствия место работы;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б) на время выполнения временных работ (сроком до двух месяцев);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в)  на время выполнения сезонных работ, когда в силу природных условий работа может производиться в течение определенного периода (сезона);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г)  при направлении на работу за границу для работы в загранучреждениях РФ;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C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6CBA">
        <w:rPr>
          <w:rFonts w:ascii="Times New Roman" w:hAnsi="Times New Roman" w:cs="Times New Roman"/>
          <w:sz w:val="28"/>
          <w:szCs w:val="28"/>
        </w:rPr>
        <w:t>) для проведения работ по реконструкции, монтажных, пусконаладочных и других работ, выходящих за рамки обычной деятельности;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е) для выполнения заведомо определенной работы;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ж) для выполнения заведомо определенной работы в случае, когда ее завершение не может быть определено конкретной датой;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C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6CBA">
        <w:rPr>
          <w:rFonts w:ascii="Times New Roman" w:hAnsi="Times New Roman" w:cs="Times New Roman"/>
          <w:sz w:val="28"/>
          <w:szCs w:val="28"/>
        </w:rPr>
        <w:t>)  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 xml:space="preserve">и) при избрании на определенный срок в состав выборного органа или на выборную </w:t>
      </w:r>
      <w:proofErr w:type="gramStart"/>
      <w:r w:rsidRPr="00DA6CBA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DA6CBA">
        <w:rPr>
          <w:rFonts w:ascii="Times New Roman" w:hAnsi="Times New Roman" w:cs="Times New Roman"/>
          <w:sz w:val="28"/>
          <w:szCs w:val="28"/>
        </w:rPr>
        <w:t xml:space="preserve"> на оплачиваемую работу;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к)  при выполнении работ, связанных с обеспечением деятельности лиц, избранных в состав выборного органа или на выборную должность в органах государственной власти и органах местного самоуправления, политических партиях, других общественных объединениях;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л) по направлению органов службы занятости - на общественные работы и работы временного характера;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м) при направлении для прохождения альтернативной гражданской службы;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C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6CBA">
        <w:rPr>
          <w:rFonts w:ascii="Times New Roman" w:hAnsi="Times New Roman" w:cs="Times New Roman"/>
          <w:sz w:val="28"/>
          <w:szCs w:val="28"/>
        </w:rPr>
        <w:t>) со спортсменами на период временного перевода по месту временной работы;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lastRenderedPageBreak/>
        <w:t>о) в связи с тем, что организация создана на заведомо определенный период;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CB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A6CBA">
        <w:rPr>
          <w:rFonts w:ascii="Times New Roman" w:hAnsi="Times New Roman" w:cs="Times New Roman"/>
          <w:sz w:val="28"/>
          <w:szCs w:val="28"/>
        </w:rPr>
        <w:t>)  для выполнения работ, связанных с заведомо временным (до одного года) расширением производства или объема оказываемых услуг;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C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6CBA">
        <w:rPr>
          <w:rFonts w:ascii="Times New Roman" w:hAnsi="Times New Roman" w:cs="Times New Roman"/>
          <w:sz w:val="28"/>
          <w:szCs w:val="28"/>
        </w:rPr>
        <w:t>) для замещения должности проректора образовательной организации высшего образования;</w:t>
      </w:r>
    </w:p>
    <w:p w:rsidR="00DA6CBA" w:rsidRPr="00DA6CBA" w:rsidRDefault="00DA6CBA" w:rsidP="00DA6CB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с)  в других случаях, предусмотренных федеральными законами.*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работодателя);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условия труда на рабочем месте;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работника.</w:t>
      </w:r>
    </w:p>
    <w:p w:rsid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BA">
        <w:rPr>
          <w:rFonts w:ascii="Times New Roman" w:hAnsi="Times New Roman" w:cs="Times New Roman"/>
          <w:i/>
          <w:sz w:val="28"/>
          <w:szCs w:val="28"/>
        </w:rPr>
        <w:t>Федеральные законы: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BA">
        <w:rPr>
          <w:rFonts w:ascii="Times New Roman" w:hAnsi="Times New Roman" w:cs="Times New Roman"/>
          <w:i/>
          <w:sz w:val="28"/>
          <w:szCs w:val="28"/>
        </w:rPr>
        <w:t>1) ч. 8 ст. 34.2 Федерального закона от 04.12.2007 № 329-ФЗ;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BA">
        <w:rPr>
          <w:rFonts w:ascii="Times New Roman" w:hAnsi="Times New Roman" w:cs="Times New Roman"/>
          <w:i/>
          <w:sz w:val="28"/>
          <w:szCs w:val="28"/>
        </w:rPr>
        <w:t>2) ч. 4 ст. 27 Федерального закона от 31.05.2002 № 63-ФЗ;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BA">
        <w:rPr>
          <w:rFonts w:ascii="Times New Roman" w:hAnsi="Times New Roman" w:cs="Times New Roman"/>
          <w:i/>
          <w:sz w:val="28"/>
          <w:szCs w:val="28"/>
        </w:rPr>
        <w:t>3) ч. 3 ст. 11 Федерального закона от 10.01.2003 № 20-ФЗ;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i/>
          <w:sz w:val="28"/>
          <w:szCs w:val="28"/>
        </w:rPr>
        <w:t>4) ч. 1 ст. 38 Федерального закона от 08.05.1994 № 3-ФЗ.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В трудовой договор со спортсменом должны быть включены следующие обязательные дополнительные условия: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об обязанности спортсмена соблюдать спортивный режим, установленный работодателем, и выполнять планы подготовки к спортивным соревнованиям;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об обязанности спортсмена принимать участие в спортивных соревнованиях только по указанию работодателя;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об обязанности спортсмена соблюдать общероссийские антидопинговые правила и антидопинговые правила, утвержденные международными антидопинговыми организациями, проходить допинг-контроль;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lastRenderedPageBreak/>
        <w:t xml:space="preserve">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spellStart"/>
      <w:proofErr w:type="gramStart"/>
      <w:r w:rsidRPr="00DA6CBA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spellEnd"/>
      <w:proofErr w:type="gramEnd"/>
      <w:r w:rsidRPr="00DA6CBA">
        <w:rPr>
          <w:rFonts w:ascii="Times New Roman" w:hAnsi="Times New Roman" w:cs="Times New Roman"/>
          <w:sz w:val="28"/>
          <w:szCs w:val="28"/>
        </w:rPr>
        <w:t>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CBA">
        <w:rPr>
          <w:rFonts w:ascii="Times New Roman" w:hAnsi="Times New Roman" w:cs="Times New Roman"/>
          <w:sz w:val="28"/>
          <w:szCs w:val="28"/>
        </w:rPr>
        <w:t>об 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В трудовой договор с высококвалифицированным иностранным специалистом должно быть включено следующее обязательное дополнительное условие: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о медицинском страховании работника и членов его семьи.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В трудовой договор с тренером должно быть включено следующее обязательное дополнительное условие: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об обязанности тренера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условия: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доля руководителя предприятия от прибыли предприятия, определяемой после расчетов соответствующего предприятия с бюджетами всех уровней;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 xml:space="preserve">размер компенсации,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исполнительной власти, но не </w:t>
      </w:r>
      <w:proofErr w:type="gramStart"/>
      <w:r w:rsidRPr="00DA6CBA">
        <w:rPr>
          <w:rFonts w:ascii="Times New Roman" w:hAnsi="Times New Roman" w:cs="Times New Roman"/>
          <w:sz w:val="28"/>
          <w:szCs w:val="28"/>
        </w:rPr>
        <w:t>более трехкратного</w:t>
      </w:r>
      <w:proofErr w:type="gramEnd"/>
      <w:r w:rsidRPr="00DA6CBA">
        <w:rPr>
          <w:rFonts w:ascii="Times New Roman" w:hAnsi="Times New Roman" w:cs="Times New Roman"/>
          <w:sz w:val="28"/>
          <w:szCs w:val="28"/>
        </w:rPr>
        <w:t xml:space="preserve"> среднего месячного заработка;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социальные гарантии руководителю предприятия и членам его семьи, в том числе в случае смерти руководителя предприятия или потери им трудоспособности;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права и обязанности руководителя предприятия в связи с управлением предприятием, в том числе права по найму и увольнению работников предприятия, делегированию полномочий и распоряжению имуществом предприятия;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порядок отчетности руководителя предприятия;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lastRenderedPageBreak/>
        <w:t>размер компенсации руководителю предприятия и членам его семьи при переезде в другую местность, обусловленную трудовым договором;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порядок и условия досрочного расторжения трудового договора: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1) невыполнение унитарным предприятием утвержденных в установленном порядке показателей экономической эффективности его деятельности;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2) невыполнение руководителем унитарного предприятия решений Правительства Российской Федерации и федеральных органов исполнительной власти, принятых в отношении унитарного предприятия в соответствии с их компетенцией;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3) совершение сделок с имуществом, находящимся в хозяйственном ведении унитарного предприятия, с нарушением требований законодательства Российской Федерации и определенной уставом унитарного предприятия его специальной правоспособности;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4) наличие на унитарном предприятии по вине его руководителя более чем 3-месячной задолженности по заработной плате;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A6CBA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Pr="00DA6CBA">
        <w:rPr>
          <w:rFonts w:ascii="Times New Roman" w:hAnsi="Times New Roman" w:cs="Times New Roman"/>
          <w:sz w:val="28"/>
          <w:szCs w:val="28"/>
        </w:rPr>
        <w:t xml:space="preserve"> использования имущества унитарного предприятия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DA6CBA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DA6CBA">
        <w:rPr>
          <w:rFonts w:ascii="Times New Roman" w:hAnsi="Times New Roman" w:cs="Times New Roman"/>
          <w:sz w:val="28"/>
          <w:szCs w:val="28"/>
        </w:rPr>
        <w:t>ечение более чем 3 месяцев;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 xml:space="preserve">6) нарушение руководителем унитарного предприятия требований законодательства Российской Федерации, а также устава унитарного предприятия в части сообщения сведений о наличии заинтересованности в совершении сделок, в том числе по кругу </w:t>
      </w:r>
      <w:proofErr w:type="spellStart"/>
      <w:r w:rsidRPr="00DA6CBA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DA6CBA">
        <w:rPr>
          <w:rFonts w:ascii="Times New Roman" w:hAnsi="Times New Roman" w:cs="Times New Roman"/>
          <w:sz w:val="28"/>
          <w:szCs w:val="28"/>
        </w:rPr>
        <w:t xml:space="preserve"> лиц;</w:t>
      </w:r>
      <w:r w:rsidRPr="00DA6CB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6CBA">
        <w:rPr>
          <w:rFonts w:ascii="Times New Roman" w:hAnsi="Times New Roman" w:cs="Times New Roman"/>
          <w:sz w:val="28"/>
          <w:szCs w:val="28"/>
        </w:rPr>
        <w:t>7)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8)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обязанностей, связанных с проведением аудиторской проверки унитарного предприятия;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9) 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федерального государственного унитарного предприятия в Федеральное агентство по управлению государственным имуществом и (или) в федеральный орган исполнительной власти, в ведении которого находится предприятие;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lastRenderedPageBreak/>
        <w:t>ответственность руководителя предприятия за нарушение трудового договора, экономические результаты деятельности предприятия, сохранность и целевое использование имущества, в том числе и материальная ответственность за ущерб, причиненный предприятию в результате действий или бездействия руководителя предприятия.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Отсутствие обязательных недостающих условий не является основанием для признания договора незаключенным или расторжения договора.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Недостающие обязательные условия оформляются приложением к трудовому договору или дополнительным соглашением, являющимся неотъемлемой частью трудового договора.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Трудовой договор оформляется в письменной форме.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 xml:space="preserve">Устная форма трудового договора недопустима. 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Трудовой договор должен быть оформлен в 2 экземплярах - по одному для работника и работодателя.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Трудовой договор должен быть подписан обеими сторонами - работником и работодателем.</w:t>
      </w: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6CBA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CBA">
        <w:rPr>
          <w:rFonts w:ascii="Times New Roman" w:hAnsi="Times New Roman" w:cs="Times New Roman"/>
          <w:b/>
          <w:i/>
          <w:sz w:val="28"/>
          <w:szCs w:val="28"/>
        </w:rPr>
        <w:t>Важно! Работодатель обязан вручить один экземпляр подписанного обеими сторонами трудового договора работнику.</w:t>
      </w:r>
    </w:p>
    <w:p w:rsidR="00F1275B" w:rsidRPr="00DA6CBA" w:rsidRDefault="00DA6CBA" w:rsidP="00DA6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CBA">
        <w:rPr>
          <w:rFonts w:ascii="Times New Roman" w:hAnsi="Times New Roman" w:cs="Times New Roman"/>
          <w:sz w:val="28"/>
          <w:szCs w:val="28"/>
        </w:rPr>
        <w:t>Подтверждением получения работником экземпляра трудового договора является его подпись об этом на экземпляре работодателя.</w:t>
      </w:r>
    </w:p>
    <w:sectPr w:rsidR="00F1275B" w:rsidRPr="00DA6CBA" w:rsidSect="00F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CBA"/>
    <w:rsid w:val="00030032"/>
    <w:rsid w:val="0004172D"/>
    <w:rsid w:val="00081813"/>
    <w:rsid w:val="000872E8"/>
    <w:rsid w:val="000C3DFA"/>
    <w:rsid w:val="00146E36"/>
    <w:rsid w:val="00177B19"/>
    <w:rsid w:val="00187E14"/>
    <w:rsid w:val="002002DE"/>
    <w:rsid w:val="00205014"/>
    <w:rsid w:val="00236316"/>
    <w:rsid w:val="00274D6A"/>
    <w:rsid w:val="002C66E2"/>
    <w:rsid w:val="002C7291"/>
    <w:rsid w:val="002D41FD"/>
    <w:rsid w:val="003111B1"/>
    <w:rsid w:val="00322A80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30CB4"/>
    <w:rsid w:val="00640642"/>
    <w:rsid w:val="00643726"/>
    <w:rsid w:val="00663A5F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60697"/>
    <w:rsid w:val="00887FA8"/>
    <w:rsid w:val="008B55B3"/>
    <w:rsid w:val="008D3C88"/>
    <w:rsid w:val="0092051E"/>
    <w:rsid w:val="00921A45"/>
    <w:rsid w:val="009A2EFB"/>
    <w:rsid w:val="00A41A1D"/>
    <w:rsid w:val="00A72E04"/>
    <w:rsid w:val="00AC2819"/>
    <w:rsid w:val="00AE0292"/>
    <w:rsid w:val="00B15C35"/>
    <w:rsid w:val="00B23C0E"/>
    <w:rsid w:val="00B2572C"/>
    <w:rsid w:val="00B56683"/>
    <w:rsid w:val="00C173E3"/>
    <w:rsid w:val="00C9235E"/>
    <w:rsid w:val="00CC7E00"/>
    <w:rsid w:val="00CD2A5D"/>
    <w:rsid w:val="00CD5025"/>
    <w:rsid w:val="00CF5F22"/>
    <w:rsid w:val="00D00F4E"/>
    <w:rsid w:val="00D059CD"/>
    <w:rsid w:val="00D36ED8"/>
    <w:rsid w:val="00D96711"/>
    <w:rsid w:val="00DA6CBA"/>
    <w:rsid w:val="00DB15FC"/>
    <w:rsid w:val="00E46AE5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2017-01-11T05:46:00Z</dcterms:created>
  <dcterms:modified xsi:type="dcterms:W3CDTF">2017-01-11T06:09:00Z</dcterms:modified>
</cp:coreProperties>
</file>