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Default="00404C18" w:rsidP="00E07BE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24545F" w:rsidRDefault="0024545F" w:rsidP="006B449F">
      <w:pPr>
        <w:ind w:firstLine="567"/>
        <w:jc w:val="both"/>
        <w:rPr>
          <w:b/>
          <w:szCs w:val="24"/>
        </w:rPr>
      </w:pPr>
    </w:p>
    <w:p w:rsidR="001025B1" w:rsidRPr="0095413D" w:rsidRDefault="003301CE" w:rsidP="003301CE">
      <w:pPr>
        <w:jc w:val="center"/>
        <w:rPr>
          <w:b/>
          <w:sz w:val="32"/>
          <w:szCs w:val="32"/>
        </w:rPr>
      </w:pPr>
      <w:r w:rsidRPr="0095413D">
        <w:rPr>
          <w:b/>
          <w:sz w:val="32"/>
          <w:szCs w:val="32"/>
        </w:rPr>
        <w:t>Департамент финансов Приморского края разъяснил о стоимости патента при сдаче в аренду недвижимости</w:t>
      </w:r>
    </w:p>
    <w:p w:rsidR="003301CE" w:rsidRPr="00FF73D6" w:rsidRDefault="003301CE" w:rsidP="003301CE">
      <w:pPr>
        <w:jc w:val="center"/>
        <w:rPr>
          <w:szCs w:val="24"/>
        </w:rPr>
      </w:pPr>
    </w:p>
    <w:p w:rsidR="00FF73D6" w:rsidRPr="0095413D" w:rsidRDefault="0095413D" w:rsidP="00FF73D6">
      <w:pPr>
        <w:jc w:val="both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95413D">
        <w:rPr>
          <w:sz w:val="28"/>
          <w:szCs w:val="28"/>
        </w:rPr>
        <w:t>Межрайонная ИФНС России № 7 по Приморскому краю доводи</w:t>
      </w:r>
      <w:r w:rsidR="00FF73D6" w:rsidRPr="0095413D">
        <w:rPr>
          <w:sz w:val="28"/>
          <w:szCs w:val="28"/>
        </w:rPr>
        <w:t>т до сведения индивидуальных предпринимателей, применяющих патентную систему налогообложения в отношении предпринимательской деятельности по сдаче в аренду (наем) жилых и нежилых помещений, дач, земельных участков, принадлежащих налогоплательщику на праве собственности, разъяснения, предоставленные Департаментом финансов Приморского края, по вопросу определения стоимости патента в случае, когда плательщик предоставляет в аренду (наем) несколько объектов недвижимости.</w:t>
      </w:r>
      <w:proofErr w:type="gramEnd"/>
      <w:r w:rsidR="00FF73D6" w:rsidRPr="0095413D">
        <w:rPr>
          <w:sz w:val="28"/>
          <w:szCs w:val="28"/>
        </w:rPr>
        <w:cr/>
      </w:r>
      <w:r w:rsidR="00FF73D6" w:rsidRPr="0095413D">
        <w:rPr>
          <w:sz w:val="28"/>
          <w:szCs w:val="28"/>
        </w:rPr>
        <w:tab/>
        <w:t>Законом Приморского края от 13 ноября 2012 года № 122-КЗ «О патентной системе налогообложения на территории Приморского края» по указанному виду предпринимательской деятельности размер потенциально возможного дохода, используемого при расчете стоимости патента, установлен в зависимости от площади помещений/дач/земельных участков.</w:t>
      </w:r>
    </w:p>
    <w:p w:rsidR="00FF73D6" w:rsidRPr="0095413D" w:rsidRDefault="00FF73D6" w:rsidP="00FF73D6">
      <w:pPr>
        <w:jc w:val="both"/>
        <w:rPr>
          <w:sz w:val="28"/>
          <w:szCs w:val="28"/>
        </w:rPr>
      </w:pPr>
      <w:r w:rsidRPr="0095413D">
        <w:rPr>
          <w:sz w:val="28"/>
          <w:szCs w:val="28"/>
        </w:rPr>
        <w:tab/>
      </w:r>
      <w:proofErr w:type="gramStart"/>
      <w:r w:rsidRPr="0095413D">
        <w:rPr>
          <w:sz w:val="28"/>
          <w:szCs w:val="28"/>
        </w:rPr>
        <w:t>Таким образом, в случае подачи индивидуальным предпринимателе</w:t>
      </w:r>
      <w:r w:rsidR="005A2150" w:rsidRPr="0095413D">
        <w:rPr>
          <w:sz w:val="28"/>
          <w:szCs w:val="28"/>
        </w:rPr>
        <w:t>м</w:t>
      </w:r>
      <w:r w:rsidRPr="0095413D">
        <w:rPr>
          <w:sz w:val="28"/>
          <w:szCs w:val="28"/>
        </w:rPr>
        <w:t xml:space="preserve"> одномоментно или с разницей в несколько рабочих дней заявления (заявлений) на получени</w:t>
      </w:r>
      <w:r w:rsidR="005A2150" w:rsidRPr="0095413D">
        <w:rPr>
          <w:sz w:val="28"/>
          <w:szCs w:val="28"/>
        </w:rPr>
        <w:t>е</w:t>
      </w:r>
      <w:r w:rsidRPr="0095413D">
        <w:rPr>
          <w:sz w:val="28"/>
          <w:szCs w:val="28"/>
        </w:rPr>
        <w:t xml:space="preserve"> патента по нескольким объектам недвижимого имущества в целях осуществления деятельности по сдаче в аренду (наем) жилых и нежилых помещений, дач, земельных участков определение стоимости патента осуществляется, исходя из суммарной площади объектов недвижимости, принадлежащих индивидуальному предпринимателю на праве собственности.</w:t>
      </w:r>
      <w:proofErr w:type="gramEnd"/>
    </w:p>
    <w:p w:rsidR="00FF73D6" w:rsidRPr="0095413D" w:rsidRDefault="00FF73D6" w:rsidP="00FF73D6">
      <w:pPr>
        <w:jc w:val="both"/>
        <w:rPr>
          <w:sz w:val="28"/>
          <w:szCs w:val="28"/>
        </w:rPr>
      </w:pPr>
      <w:r w:rsidRPr="0095413D">
        <w:rPr>
          <w:sz w:val="28"/>
          <w:szCs w:val="28"/>
        </w:rPr>
        <w:tab/>
        <w:t xml:space="preserve">Например, индивидуальный предприниматель предоставляет в аренду три помещения, площадь каждого из которых составляет 30 кв. м., 60 кв. м. и 80 кв. м., которые он указывает в заявлении на получение патента (в одном либо в трех отдельных заявлениях, поданных в один день либо с разницей в один-два рабочих дня). </w:t>
      </w:r>
      <w:proofErr w:type="gramStart"/>
      <w:r w:rsidRPr="0095413D">
        <w:rPr>
          <w:sz w:val="28"/>
          <w:szCs w:val="28"/>
        </w:rPr>
        <w:t xml:space="preserve">Налоговый орган в момент принятия решения о выдаче патента учитывает площади всех объектов, указанных в заявлении (заявлениях), и рассчитывает стоимость одного патента (по всем предоставленным заявлениям, в которых дата начала применения </w:t>
      </w:r>
      <w:r w:rsidR="005A2150" w:rsidRPr="0095413D">
        <w:rPr>
          <w:sz w:val="28"/>
          <w:szCs w:val="28"/>
        </w:rPr>
        <w:t>патентной системы налогообложения</w:t>
      </w:r>
      <w:r w:rsidRPr="0095413D">
        <w:rPr>
          <w:sz w:val="28"/>
          <w:szCs w:val="28"/>
        </w:rPr>
        <w:t xml:space="preserve"> и срок действия патента совпадает), исходя из суммарной площади объектов, которая составляет 170 кв. м., т.е. размер </w:t>
      </w:r>
      <w:r w:rsidR="005A2150" w:rsidRPr="0095413D">
        <w:rPr>
          <w:sz w:val="28"/>
          <w:szCs w:val="28"/>
        </w:rPr>
        <w:t xml:space="preserve">налога </w:t>
      </w:r>
      <w:r w:rsidRPr="0095413D">
        <w:rPr>
          <w:sz w:val="28"/>
          <w:szCs w:val="28"/>
        </w:rPr>
        <w:t>определяется в соответствии с Законом № 122-КЗ по</w:t>
      </w:r>
      <w:proofErr w:type="gramEnd"/>
      <w:r w:rsidRPr="0095413D">
        <w:rPr>
          <w:sz w:val="28"/>
          <w:szCs w:val="28"/>
        </w:rPr>
        <w:t xml:space="preserve"> диапазону значений площади объектов от 151 кв. м. до 200 кв. м.</w:t>
      </w:r>
    </w:p>
    <w:p w:rsidR="001025B1" w:rsidRPr="0095413D" w:rsidRDefault="00FF73D6" w:rsidP="00FF73D6">
      <w:pPr>
        <w:jc w:val="both"/>
        <w:rPr>
          <w:sz w:val="28"/>
          <w:szCs w:val="28"/>
        </w:rPr>
      </w:pPr>
      <w:r w:rsidRPr="0095413D">
        <w:rPr>
          <w:sz w:val="28"/>
          <w:szCs w:val="28"/>
        </w:rPr>
        <w:tab/>
        <w:t>Подробнее об особенностях применения патентной системы налогообложения, предусмотренных налоговых ставках и региональном законода</w:t>
      </w:r>
      <w:r w:rsidR="00FB1A87" w:rsidRPr="0095413D">
        <w:rPr>
          <w:sz w:val="28"/>
          <w:szCs w:val="28"/>
        </w:rPr>
        <w:t>тельстве можно узнать в разделе «</w:t>
      </w:r>
      <w:r w:rsidRPr="0095413D">
        <w:rPr>
          <w:sz w:val="28"/>
          <w:szCs w:val="28"/>
        </w:rPr>
        <w:t xml:space="preserve">Действующие в РФ налоги и </w:t>
      </w:r>
      <w:r w:rsidR="00FB1A87" w:rsidRPr="0095413D">
        <w:rPr>
          <w:sz w:val="28"/>
          <w:szCs w:val="28"/>
        </w:rPr>
        <w:t>сборы» интернет-сайта ФНС России www.nalog.ru.</w:t>
      </w:r>
    </w:p>
    <w:p w:rsidR="00D0313D" w:rsidRDefault="00D0313D" w:rsidP="00FF73D6">
      <w:pPr>
        <w:jc w:val="both"/>
        <w:rPr>
          <w:szCs w:val="24"/>
        </w:rPr>
      </w:pPr>
    </w:p>
    <w:sectPr w:rsidR="00D0313D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915EB"/>
    <w:rsid w:val="000E0FB2"/>
    <w:rsid w:val="001025B1"/>
    <w:rsid w:val="00152853"/>
    <w:rsid w:val="0015290A"/>
    <w:rsid w:val="0016795A"/>
    <w:rsid w:val="00180AB3"/>
    <w:rsid w:val="001B04C2"/>
    <w:rsid w:val="001B7A21"/>
    <w:rsid w:val="001D4094"/>
    <w:rsid w:val="001F1D37"/>
    <w:rsid w:val="002051CE"/>
    <w:rsid w:val="0024545F"/>
    <w:rsid w:val="002D2EED"/>
    <w:rsid w:val="002E280C"/>
    <w:rsid w:val="00313939"/>
    <w:rsid w:val="003301CE"/>
    <w:rsid w:val="003309B3"/>
    <w:rsid w:val="003A067A"/>
    <w:rsid w:val="003D70C5"/>
    <w:rsid w:val="00404C18"/>
    <w:rsid w:val="00475FE4"/>
    <w:rsid w:val="00481AAB"/>
    <w:rsid w:val="00505480"/>
    <w:rsid w:val="005A2150"/>
    <w:rsid w:val="005B751B"/>
    <w:rsid w:val="006568AA"/>
    <w:rsid w:val="00670384"/>
    <w:rsid w:val="006839CF"/>
    <w:rsid w:val="006B449F"/>
    <w:rsid w:val="006E5FC4"/>
    <w:rsid w:val="006E6EB1"/>
    <w:rsid w:val="00770F43"/>
    <w:rsid w:val="0077245E"/>
    <w:rsid w:val="007B473E"/>
    <w:rsid w:val="007C0A65"/>
    <w:rsid w:val="007D400B"/>
    <w:rsid w:val="00803772"/>
    <w:rsid w:val="008645A7"/>
    <w:rsid w:val="009034A8"/>
    <w:rsid w:val="00952275"/>
    <w:rsid w:val="0095413D"/>
    <w:rsid w:val="00973422"/>
    <w:rsid w:val="009A67BE"/>
    <w:rsid w:val="009C70ED"/>
    <w:rsid w:val="009E032C"/>
    <w:rsid w:val="00A53D29"/>
    <w:rsid w:val="00A8150E"/>
    <w:rsid w:val="00AC02E4"/>
    <w:rsid w:val="00AD7082"/>
    <w:rsid w:val="00B37857"/>
    <w:rsid w:val="00B949E7"/>
    <w:rsid w:val="00B94E39"/>
    <w:rsid w:val="00BA40A0"/>
    <w:rsid w:val="00C040C5"/>
    <w:rsid w:val="00C1166D"/>
    <w:rsid w:val="00CB06CB"/>
    <w:rsid w:val="00CC7CFE"/>
    <w:rsid w:val="00CE6682"/>
    <w:rsid w:val="00CF2A7E"/>
    <w:rsid w:val="00D0313D"/>
    <w:rsid w:val="00D335F9"/>
    <w:rsid w:val="00D361D3"/>
    <w:rsid w:val="00D43438"/>
    <w:rsid w:val="00D82BC3"/>
    <w:rsid w:val="00D836DA"/>
    <w:rsid w:val="00D93A05"/>
    <w:rsid w:val="00D966C9"/>
    <w:rsid w:val="00DA794F"/>
    <w:rsid w:val="00DB198A"/>
    <w:rsid w:val="00DF1388"/>
    <w:rsid w:val="00DF724B"/>
    <w:rsid w:val="00E07BED"/>
    <w:rsid w:val="00E654D4"/>
    <w:rsid w:val="00EE1E3D"/>
    <w:rsid w:val="00F06618"/>
    <w:rsid w:val="00F10F15"/>
    <w:rsid w:val="00F13319"/>
    <w:rsid w:val="00F32239"/>
    <w:rsid w:val="00F62103"/>
    <w:rsid w:val="00F76D29"/>
    <w:rsid w:val="00F80E92"/>
    <w:rsid w:val="00FA65F0"/>
    <w:rsid w:val="00FB1A87"/>
    <w:rsid w:val="00FC4E2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552A-932F-4E5E-918C-8709F76B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Тищенко Елена Владимировна</cp:lastModifiedBy>
  <cp:revision>2</cp:revision>
  <cp:lastPrinted>2017-06-16T01:23:00Z</cp:lastPrinted>
  <dcterms:created xsi:type="dcterms:W3CDTF">2017-06-28T01:33:00Z</dcterms:created>
  <dcterms:modified xsi:type="dcterms:W3CDTF">2017-06-28T01:33:00Z</dcterms:modified>
</cp:coreProperties>
</file>