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54" w:rsidRPr="00612854" w:rsidRDefault="00612854" w:rsidP="006128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Реестр операторов персональных данных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Реестр операторов персональных данных находится в свободном доступе на сайте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(далее - РКН). Еще в 2015 году изменения в Закон № 152-ФЗ обязали организации, осуществляющие обработку личных данных регистрироваться в данном реестре. Однако не многие спешат это делать. Сегодня мы определим, когда и на каком основании вашу организацию может проверить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. Какими правами и обязанностями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наделены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проверяющие и на что вам следует обратить особое внимание при подготовке к таким проверкам. 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Кто такой оператор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С первого взгляда к операторам персональных данных (далее - ОПД) можно отнести всех, кто работает с личной информацией граждан. То есть формально абсолютно все организации, как государственные, так и частные. Ведь любая компания нанимает сотрудников или заключает договора с потребителями работ или услуг. При этом они волей-неволей получают данные работников или клиентов.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Но это подход скорее формальный. И исходит из определения, приведенного в Законе № 152-ФЗ. Так, согласно статье 3 указанного законодательного акта к ОПД относят государственные и муниципальные структуры, физические и юридические лица осуществляющие сбор сведений. А также определяющие самостоятельно цели, состав и операции с такими сведениями.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Требования к оператору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Во многом требования к ОПД сводятся к требованиям по защите получаемой информации. Так важнейшей задачей ОПД является обеспечение конфиденциальности доверенной ему информации. Однако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если такие сведения не привязаны к конкретному субъекту (гражданину), то есть являются обезличенными, то ст. 7 Закона №152-ФЗ позволяет передавать и распространять их без ограничений.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85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к примеру, статистическая отчетность по возрасту сотрудников компании без привязки к личности может быть общедоступна. В противном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информация о сотруднике распространяется (передается) с его ФИО, то на такие действия уже требуется получение разрешения от субъекта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персданных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>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А вот в случае ЧП и угрозе жизни сотрудника работодатель не просто должен, но и обязан предоставить запрашиваемую информацию, для </w:t>
      </w:r>
      <w:r w:rsidRPr="00612854">
        <w:rPr>
          <w:rFonts w:ascii="Times New Roman" w:hAnsi="Times New Roman" w:cs="Times New Roman"/>
          <w:sz w:val="28"/>
          <w:szCs w:val="28"/>
        </w:rPr>
        <w:lastRenderedPageBreak/>
        <w:t xml:space="preserve">спасения человека. Обычно к таким случаям относят несчастные случаи на производстве и когда бригаде скорой помощи, к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срочно необходимо знать группу крови пострадавшего.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Необходимая документация в работе оператора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Принципы конфиденциальности должны быть прописаны в обязательном для работодателя локально-нормативном акте называемом “Положение о защите персональных данных”. С данным положением все поступающие на работу новые сотрудники должны быть ознакомлены под роспись в специальном журнале или листке ознакомления.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Еще на этапе проведения собеседования компания должна заручиться разрешением кандидата на обработку его личной информации.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Для этого кандидат на вакантную должности или поступающий на работу заполняет специальное заявление (согласие).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Корректно оформленные документы помогут избежать лишних вопросов от проверяющих и как следствие, штрафных санкций.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Несоблюдение работодателями правил обработки и хранения вверенной личной информации позволяет работнику отозвать свое согласие. После чего ОПД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их уничтожить.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b/>
          <w:sz w:val="28"/>
          <w:szCs w:val="28"/>
        </w:rPr>
        <w:t xml:space="preserve"> об обработке персональных данных работников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Требования “Закона о персональных данных” предельно просты. Все организации должны быть включены в реестр операторов осуществляющих обработку персональных данных. Однако, как из любого правила есть исключения.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 случае проверки компании еще предстоит доказать, то приведенные в законе исключения могут быть распространены на компанию. А что-то доказать проверяющим бывает ой как сложно. Поэтому не включение компании в реестр является одним из самых распространенных нарушений.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Процедура включения в такой список не так сложна, поэтому безопаснее подать уведомление и избежать ненужных вопросов. К тому же это делается один раз на весь период существования организации. Опасаться лишних проверок после включения в реестр не стоит. На практике такое встречается крайне редко.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Когда нужно уведомлять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</w:t>
      </w:r>
      <w:proofErr w:type="spell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должно осуществляться еще до начала ОПД. Так как обработка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персданных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начинается уже с момента подбора </w:t>
      </w:r>
      <w:r w:rsidRPr="00612854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кандидатов, то включение в реестр обработки персональных данных должно осуществляться до этого. То есть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дни после регистрации юридического лица.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на практике организации достаточно поздно спохватываются о такой необходимости. Многие компании работают многие годы без уведомления и не подают его из-за боязни получить штраф за его отсутствие в момент подачи. Опасаться этого не стоит. В процессе подачи документов вас не оштрафуют за “опоздание”. А вот если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Вам нагрянет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с проверкой, то здесь уже держитесь.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В том случае, если уведомление подается с опозданием не стоит в качестве даты начала ОПД указывать текущую дату. Правильнее будет указать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фактическую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>, с которой начался процесс обработки.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Как избежать уведомления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Если Вы все же хотите избежать включения Вашей компании в реестр ПД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>, стоит внимательно изучить п. 2 ст. 22 Закона № 152-ФЗ. Данный пункт содержит исчерпывающий список тех, кто может избежать включения в реестр: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ОПД осуществляется исключительно в соответствии с трудовым законодательством. Обратите внимание, что если Вы получили от работника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не предусмотренную ТК РФ, например, номер мобильного телефона или ИНН, то под этот пункт Вы не попадаете.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Сведения используются только для целей исполнения договора между сторонами.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Личная информация членов религиозных и общественных организаций, не выходящая за рамки такой организации.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Гражданин сам сделал личную информацию общедоступной.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Сведения содержат только ФИО их владельца.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ПД применяются для выдачи одноразового пропуска.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Если ОПД производится в автоматизированных государственных информационных системах.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ПД обрабатывают без использования компьютерной техники.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Для соблюдения транспортной безопасности.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видите список достаточно ограничен и относится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к узкому кругу компаний. Поэтому большинство юридических лиц под него все же не попадают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заполнить и подать уведомление в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</w:t>
      </w:r>
      <w:proofErr w:type="spell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отметим, что вся подробная информация о подаче уведомления содержится на сайте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(https://pd.rkn.gov.ru). Уведомление заполняется и подается через сайт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>. Данная форма достаточно обширна и включает множество сведений о компании. Электронная форма это еще не все, что требуется от ОПД. Обычной почтой необходимо в адрес РКН направить документы согласно перечню. Список мы приведем ниже.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 форме уведомления кроме стандартных ИНН и ОГРН также потребуется сформулировать цели ОПД. Также указывается правовое обоснование обработки личной информации. Оно должно быть заполнено в соответствии с уставом компании. Так же в этом пункте указываются номера лицензий на осуществление деятельности, если таковые имеются.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Далее описываются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предпринимаемые для защиты личной информации, применяемые средства обработки и шифрования.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Датой начала обработки ПД, как мы уже говорили выше, лучше указать фактическую дату начала, а не текущую. Также оператору обработки персональных данных предоставляется возможность ограничить время пребывания в реестре. То есть если обработка предполагается на какой-то определенный период, после которого данные будут уничтожены, это также можно указать. Окончание периода может быть определено как конкретной датой, так и наступлением какого-либо события.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Также потребуется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какие именно сведения будут использоваться (ФИО, семейное положение, образование, адрес и т.д.). После необходимо описать, кто будет являться субъектом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персданных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 перечень действий с информацией. Описываются методы их обработки и способы передачи. Заключительной частью являются данные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за ОПД в компании.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Далее заполненная форма предлагается к проверке и распечатывается. А ее электронный вариант отправляется в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. Распечатанный экземпляр подписывается руководителем, проставляется печать и вместе с пакетом документов отправляется по почте в территориальный орган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>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Портал государственных услуг, также предоставляет возможность заполнения такого уведомления, однако это менее удобно.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Список документов для регистрации в реестре персональных данных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включения в реестр потребуется собрать достаточно обширный круг документации. Конечно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потребуется: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Положение о защите персональных данных.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Форма согласия на их обработку.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Описание используемых систем обработки ПД и лиц допущенных для их обработки.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Перечень ОПД.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Перечень помещений, где ведется обработка.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Уведомление и др. 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Прочитайте полезные статьи по теме: 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Персональные данные работников: особенности обработки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Срок регистрации оператора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После отправки уведомления на сайте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работодатель получает его номер и код. После этого на специальной странице сайта представители компании могут отслеживать статус документа. А также узнать, когда предоставленные сведения попадут в реестр. Вся информация на сайте является общедоступной.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Нормативный срок регистрации уведомления составляет 15 дней.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Хотя уведомление и подается всего лишь раз, но при изменении данных компании необходимо производить корректировку. Изменение сведений должно быть внесено в систему не позднее 10 дней после изменения. А с учетом того, что данных вносимых в уведомление достаточно много, поэтому стоит внимательно отнестись к их корректировке.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Принципы защиты персональных данных сотрудника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Глава 14 Трудового кодекса РФ и Федеральный закон от 27.07.2006 № 152-ФЗ «О персональных данных» (далее - Закон о персональных данных) позволяют определить основные принципы защиты личных сведений работника.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Принцип 1. </w:t>
      </w:r>
      <w:r w:rsidRPr="00612854">
        <w:rPr>
          <w:rFonts w:ascii="Times New Roman" w:hAnsi="Times New Roman" w:cs="Times New Roman"/>
          <w:sz w:val="28"/>
          <w:szCs w:val="28"/>
        </w:rPr>
        <w:t xml:space="preserve">Конфиденциальность получаемых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персданных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>, ограничение доступа к ним иных лиц.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Работники не должны отказываться от своих прав на сохранение и защиту тайны. Лица, получающие такие данные работника, обязаны соблюдать режим секретности (конфиденциальности). Данное положение не распространяется на обмен ПД работников в порядке, установленном федеральными законами.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lastRenderedPageBreak/>
        <w:t>Например, Налоговым кодексом РФ, Федеральным законом от 01.04.1996 № 27-ФЗ «Об индивидуальном (персонифицированном) учете в системе обязательного пенсионного страхования» и др.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Принцип 2. </w:t>
      </w:r>
      <w:r w:rsidRPr="00612854">
        <w:rPr>
          <w:rFonts w:ascii="Times New Roman" w:hAnsi="Times New Roman" w:cs="Times New Roman"/>
          <w:sz w:val="28"/>
          <w:szCs w:val="28"/>
        </w:rPr>
        <w:t>Достоверность и полнота персональной информации. Запрет включения в конфиденциальной информации недостоверных фактов и информации, полученной не от работника или от иных лиц без его письменного согласия. Если это не предусмотрено федеральным законом.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Работник вправе требовать исключения или исправления неверных или неполных персональных данных, а также данных, обработанных с нарушением требований ТК РФ.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Вправе ли мы направить запрос в медучреждение о правомерности работы нашего сотрудника в период временной нетрудоспособности у другого работодателя?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Дело в том, что наш сотрудник, будучи на больничном, был замечен работающим водителем на автомобиле другой организации.</w:t>
      </w:r>
      <w:proofErr w:type="gram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Согласно п. 3 ст. 86 ТК РФ все сведения о работнике следует получать у него самого. Если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обязан сообщить работнику о целях, предполагаемых источниках и способах получения личных данных.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Так как указанные мероприятия работодателем проведены не были, следует их исполнить либо воздержаться от направления запросов в медучреждение. Иначе будут нарушены требования законодательства и прав работника.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>Обратите внимание!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>Целевой характер означает, что ПД должны храниться не дольше, чем этого требует цель, для которой они накапливаются, и подлежат уничтожению, если в них миновала надобность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Персональные данные сотрудников в информационных системах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Принцип 3. </w:t>
      </w:r>
      <w:r w:rsidRPr="00612854">
        <w:rPr>
          <w:rFonts w:ascii="Times New Roman" w:hAnsi="Times New Roman" w:cs="Times New Roman"/>
          <w:sz w:val="28"/>
          <w:szCs w:val="28"/>
        </w:rPr>
        <w:t>Целевой характер личной информации, законность целей и способов ее обработки и добросовестность.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Согласно ст. 86 ТК РФ обработку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персданных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работника можно проводить исключительно для того, чтобы: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обеспечить соблюдение законов и иных нормативных правовых актов,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содействовать работникам в трудоустройстве, обучении и продвижении по службе,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lastRenderedPageBreak/>
        <w:t>соблюдать личную безопасность работников,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контролировать количество и качество выполняемой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и сохранность имущества.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Права сотрудников в отношении их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Принцип 4.</w:t>
      </w:r>
      <w:r w:rsidRPr="00612854">
        <w:rPr>
          <w:rFonts w:ascii="Times New Roman" w:hAnsi="Times New Roman" w:cs="Times New Roman"/>
          <w:sz w:val="28"/>
          <w:szCs w:val="28"/>
        </w:rPr>
        <w:t xml:space="preserve"> Свободный доступ работника к своим данным и право на полную информацию о них. А равно и запрет работодателю объединять созданные для несовместимых между собой целей базы ПД. Недопустимость создания информационных ресурсов персонального характера, закрытых или ограниченных в доступе для работника, кроме случаев, предусмотренных федеральным законом.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Принцип 5</w:t>
      </w:r>
      <w:r w:rsidRPr="00612854">
        <w:rPr>
          <w:rFonts w:ascii="Times New Roman" w:hAnsi="Times New Roman" w:cs="Times New Roman"/>
          <w:sz w:val="28"/>
          <w:szCs w:val="28"/>
        </w:rPr>
        <w:t>. Гарантированность субъективных прав работника, связанных с защитой его личной информации. Государственные органы, работодатели обязаны соблюдать эти права.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конфиденциальных данных работника, в соответствии с нормой ст. 90 ТК РФ несут: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дисциплинарную ответственность,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(ст. 13.11 и 13.14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РФ),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гражданско-правовую ответственность (ст. 277 ТК РФ для руководителя организации, ст. 1100 ГК РФ),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уголовную ответственность (ст. 137 и 138 УК РФ).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Разглашение сведений, составляющих служебную тайну (ст. 243 ТК РФ) может быть в качестве одного из оснований наступления полной материальной ответственности работников. Наряду с дисциплинарной ответственностью по ТК РФ (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. «в» п. 6 ч. 1 ст. 81, ст. 192 ТК РФ), имеющих в связи с должностными обязанностями доступ к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персданным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Кто проводит проверку соблюдения норм Закона о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 соответствии контрольные и надзорные полномочия в сфере защиты ПД имеет Федеральная служба по надзору в сфере связи, информационных технологий и массовых коммуникаций (РКН). Также согласно установленным полномочиям определенные проверочные функции в данной сфере осуществляет Государственная инспекция труда.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Проверку персональных данных проводит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lastRenderedPageBreak/>
        <w:t xml:space="preserve">Один из значимых документов для ОПД - Административный регламент исполнения Федеральной службой по надзору в сфере связи, информационных технологий и массовых коммуникаций. Государственная функция по осуществлению госконтроля (надзора) за соответствием обработки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персданных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РФ в области личных данных (далее - Регламент). Утв. приказом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России от 14.11.2011 № 312.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Данный регламент определяет сроки и последовательность действий (административных процедур) РКН и ее территориальных органов. Также порядок взаимодействия с государственными и муниципальными органами, юридическими или физическими лицами, организующими и (или) обрабатывающими личной информацией. Также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определяющими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цели и содержание при обрабатывании личной информации, в рамках проведения проверок при осуществлении надзора.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>Обратите внимание!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 xml:space="preserve">Проверки </w:t>
      </w:r>
      <w:proofErr w:type="spellStart"/>
      <w:r w:rsidRPr="00612854">
        <w:rPr>
          <w:rFonts w:ascii="Times New Roman" w:hAnsi="Times New Roman" w:cs="Times New Roman"/>
          <w:i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i/>
          <w:sz w:val="28"/>
          <w:szCs w:val="28"/>
        </w:rPr>
        <w:t xml:space="preserve"> и ее территориальных органов проходят в соответствии с требованиями Федерального закона от 2612.2008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>Обратите внимание!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 xml:space="preserve">План проверок </w:t>
      </w:r>
      <w:proofErr w:type="spellStart"/>
      <w:r w:rsidRPr="00612854">
        <w:rPr>
          <w:rFonts w:ascii="Times New Roman" w:hAnsi="Times New Roman" w:cs="Times New Roman"/>
          <w:i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i/>
          <w:sz w:val="28"/>
          <w:szCs w:val="28"/>
        </w:rPr>
        <w:t xml:space="preserve"> размещается на официальном сайте (http://www.rsoc.ru/)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Виды проверок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Проводимые проверки могут быть плановыми и внеплановыми.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ежегодного плана проведения плановых проверок.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план является начало осуществления оператором деятельности по ОПД, а также истечение трех лет со дня: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государственной регистрации оператора в качестве юридического лица, индивидуального предпринимателя;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оператора.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>Внеплановые проверки проводятся по следующим основаниям.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Основания для проведения проверок операторов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Основание 1. </w:t>
      </w:r>
      <w:r w:rsidRPr="00612854">
        <w:rPr>
          <w:rFonts w:ascii="Times New Roman" w:hAnsi="Times New Roman" w:cs="Times New Roman"/>
          <w:sz w:val="28"/>
          <w:szCs w:val="28"/>
        </w:rPr>
        <w:t>Истечение срока исполнения оператором ранее выданного предписания об устранении выявленного нарушения установленных требований законодательства РФ в области персональных данных.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>Основание 2.</w:t>
      </w:r>
      <w:r w:rsidRPr="00612854">
        <w:rPr>
          <w:rFonts w:ascii="Times New Roman" w:hAnsi="Times New Roman" w:cs="Times New Roman"/>
          <w:sz w:val="28"/>
          <w:szCs w:val="28"/>
        </w:rPr>
        <w:t xml:space="preserve"> Поступление в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или ее территориальные органы обращений: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заявлений граждан,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юридических лиц,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информации от органов государственной власти,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из средств массовой информации о возникновении угрозы причинения вреда жизни, здоровью граждан; причинении вреда жизни, здоровью граждан.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>Основание 3.</w:t>
      </w:r>
      <w:r w:rsidRPr="00612854">
        <w:rPr>
          <w:rFonts w:ascii="Times New Roman" w:hAnsi="Times New Roman" w:cs="Times New Roman"/>
          <w:sz w:val="28"/>
          <w:szCs w:val="28"/>
        </w:rPr>
        <w:t xml:space="preserve"> Приказ руководителя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>, изданный в соответствии с поручениями Президента РФ или Правительства РФ.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>Основание 4.</w:t>
      </w:r>
      <w:r w:rsidRPr="00612854">
        <w:rPr>
          <w:rFonts w:ascii="Times New Roman" w:hAnsi="Times New Roman" w:cs="Times New Roman"/>
          <w:sz w:val="28"/>
          <w:szCs w:val="28"/>
        </w:rPr>
        <w:t xml:space="preserve"> Нарушение прав и законных интересов граждан действиями (бездействием) операторов при обработке их личных данных.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 xml:space="preserve">Основание 5. </w:t>
      </w:r>
      <w:r w:rsidRPr="00612854">
        <w:rPr>
          <w:rFonts w:ascii="Times New Roman" w:hAnsi="Times New Roman" w:cs="Times New Roman"/>
          <w:sz w:val="28"/>
          <w:szCs w:val="28"/>
        </w:rPr>
        <w:t>Нарушение операторами требований законодательства РФ в области личных данных, а также несоответствие сведений, содержащихся в уведомлении об ОПД, фактической деятельности.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или ее территориальный орган рассматривают документы оператора. Также исследуют (обследуют) информационную систему персональных данных в части, касающейся личных сведений субъектов персональных данных, обрабатываемых в ней.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Прочитайте полезные статьи по теме: 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Изменения законодательства о защите персональных данных. Что нужно знать работодателю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Международное право в области защиты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Основополагающим документом, принятым на международном уровне в целях развития института частной жизни, является Всеобщая декларация прав человека. Она утверждена 10.12.1948 на Генеральной Ассамблее ООН.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В статье 12 Декларации указывается, что каждый человек имеет право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>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защиту закона от произвольного вмешательства в его личную и семейную жизнь,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произвольного посягательства на его честь и репутацию.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Статьи 8 и 10 Европейской конвенции о защите прав человека и основных свобод (1950 г.) закрепили право на уважение частной жизни, свободу получать и распространять информацию.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lastRenderedPageBreak/>
        <w:t>В Международном пакте о гражданских и политических правах (1966 г.) провозглашается запрет на вмешательство в личную и семейную жизнь. А также незаконное посягательство на честь и репутацию. Каждый имеет право на защиту от такого вмешательства и таких посягательств (ст. 17).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 xml:space="preserve">Данные положения нашли отражение и развитие </w:t>
      </w:r>
      <w:proofErr w:type="gramStart"/>
      <w:r w:rsidRPr="0061285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12854">
        <w:rPr>
          <w:rFonts w:ascii="Times New Roman" w:hAnsi="Times New Roman" w:cs="Times New Roman"/>
          <w:i/>
          <w:sz w:val="28"/>
          <w:szCs w:val="28"/>
        </w:rPr>
        <w:t>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854">
        <w:rPr>
          <w:rFonts w:ascii="Times New Roman" w:hAnsi="Times New Roman" w:cs="Times New Roman"/>
          <w:sz w:val="28"/>
          <w:szCs w:val="28"/>
        </w:rPr>
        <w:t>Руководстве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ООН относительно компьютерных файлов персональных данных (1990 г.),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854">
        <w:rPr>
          <w:rFonts w:ascii="Times New Roman" w:hAnsi="Times New Roman" w:cs="Times New Roman"/>
          <w:sz w:val="28"/>
          <w:szCs w:val="28"/>
        </w:rPr>
        <w:t>ряде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конвенций и рекомендаций МОТ,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854">
        <w:rPr>
          <w:rFonts w:ascii="Times New Roman" w:hAnsi="Times New Roman" w:cs="Times New Roman"/>
          <w:sz w:val="28"/>
          <w:szCs w:val="28"/>
        </w:rPr>
        <w:t>актах других международных организаций (например, в Основных положениях Организации по экономическому сотрудничеству и развитию (ОЭСР) о защите неприкосновенности частной жизни и международных обменов персональными данными (1980 г.)).</w:t>
      </w:r>
      <w:proofErr w:type="gram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С 28.01.1981 была открыта для подписания Конвенция Совета Европы! «О защите физических лиц в отношении автоматизированной обработки данных личного характера»,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вступившая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в силу с 01.10.1985.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Ратифицирована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Федеральным законом от 19.12.2005 № 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Документы, проверяемые при проверке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В этом году наша организация внесена в план проверок, размещенный на официальных сайтах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 Генеральной прокуратуры. Подскажите, пожалуйста, наличие и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каких документов нам нужно проверить при подготовке к ней?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Вам и другим переработчикам персональных данных следует обратить особое внимание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документы, которые будут рассматриваться в ходе проведения проверки.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>К таким документам в соответствии с п. 67.1 Регламента относятся: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уведомление об обработке персональных данных;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проверки фактов, содержащих признаки нарушения законодательства РФ в области персональных данных, изложенных в обращениях граждан и информации, поступившей в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или ее территориальный орган;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документы, подтверждающие выполнение организацией предписаний об устранении ранее выявленных нарушений законодательства РФ в области персональных данных;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письменное согласие субъекта персональных данных на обработку его персональных данных;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соблюдение требований законодательства РФ при обработке специальных категорий и биометрических персональных данных;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документы, подтверждающие уничтожение диспетчером персональных данных субъектов персональных данных по достижении цели обработки;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порядок и условия переработки личных данных.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b/>
          <w:sz w:val="28"/>
          <w:szCs w:val="28"/>
        </w:rPr>
        <w:t xml:space="preserve"> при проведении проверки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Работодателю нелишне будет знать, какими правами при проведении проверки обладают должностные лица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>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Согласно п. 6 Регламента должностные лица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или ее территориального органа при проведении проверок вправе в пределах своей компетенции: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1) выдавать обязательные для выполнения предписания об устранении выявленных нарушений в области персональных данных;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2) составлять протоколы об административном правонарушении или направлять в органы прокуратуры, другие правоохранительные органы материалы для решения вопроса о возбуждении дел об административных правонарушениях. А также о возбуждении уголовных дел по признакам преступлений, связанных с нарушением прав субъектов персональных данных, в соответствии с подведомственностью;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3) обращаться в суд с исковыми заявлениями в защиту прав субъектов персональных данных;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4) использовать технику и оборудование,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принадлежащие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Роскомнадзору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или ее территориальному органу;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5) запрашивать и получать необходимые документы (сведения) для достижения целей проведения проверки;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6) получать доступ к информационным системам персональных данных в режиме просмотра и выборки необходимой информации;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7) направлять заявление в орган, лицензирующий деятельность организации, для рассмотрения вопроса о принятии мер по приостановлению действия или аннулированию соответствующей лицензии в установленном законодательством РФ порядке. При условии если условием лицензии на осуществление такой деятельности предусмотрен запрет на передачу персональных данных третьим лицам без согласия в письменной форме субъекта персональных данных;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lastRenderedPageBreak/>
        <w:t>8) принимать меры по приостановлению или прекращению обрабатывающих действий с ПД, проходящей с нарушениями требований законодательства РФ в области персональных данных;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9) требовать от компании уточнения, блокирования или уничтожения недостоверных или полученных незаконным путем персональных данных. Проверки могут проводиться в двух формах: документарной и выездной.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>Обратите внимание!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>Проверки могут проводиться как в отношении операторов, включенных в Реестр организаций, так и в отношении, не включенных в Реестр, но осуществляющих такую обработку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Форма проведения плановой и (или) внеплановой проверки определяется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или ее территориальным органом самостоятельно.</w:t>
      </w:r>
    </w:p>
    <w:p w:rsid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Как проводится документарная проверка?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РКН или ее территориального органа. Предмет документарной проверки: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сведения, содержащиеся в документах компании, устанавливающих его организационно-правовую форму, права и обязанности;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документы, используемые при осуществлении деятельности по обработке персональных данных.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 xml:space="preserve">Связанные с исполнением обязательных требований, установленных нормативными правовыми актами в области персональных данных, предписаний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или ее территориального органа.</w:t>
      </w:r>
      <w:proofErr w:type="gram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>Обратите внимание!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854">
        <w:rPr>
          <w:rFonts w:ascii="Times New Roman" w:hAnsi="Times New Roman" w:cs="Times New Roman"/>
          <w:i/>
          <w:sz w:val="28"/>
          <w:szCs w:val="28"/>
        </w:rPr>
        <w:t xml:space="preserve">В ходе документарной проверки в основном изучаются документы, находящиеся в распоряжении </w:t>
      </w:r>
      <w:proofErr w:type="gramStart"/>
      <w:r w:rsidRPr="00612854">
        <w:rPr>
          <w:rFonts w:ascii="Times New Roman" w:hAnsi="Times New Roman" w:cs="Times New Roman"/>
          <w:i/>
          <w:sz w:val="28"/>
          <w:szCs w:val="28"/>
        </w:rPr>
        <w:t>проверяющих</w:t>
      </w:r>
      <w:proofErr w:type="gramEnd"/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Если же достоверность сведений вызывает сомнения, то проверяющие вправе направить запрос о предоставлении необходимых для проверки документов. Получив такой запрос, оператор персональных данных обязан представить необходимые документы в течение 10 рабочих дней со дня получения запроса.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При этом все необходимые документы представляются в виде копий, заверенных печатью (при ее наличии) и подписью руководителя или иного уполномоченного представителя компании.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В прошлом месяце РКН проверял наши документы в сфере обработки и защиты персональных данных. Проверяющие запрашивали у нас копии </w:t>
      </w:r>
      <w:r w:rsidRPr="00612854">
        <w:rPr>
          <w:rFonts w:ascii="Times New Roman" w:hAnsi="Times New Roman" w:cs="Times New Roman"/>
          <w:sz w:val="28"/>
          <w:szCs w:val="28"/>
        </w:rPr>
        <w:lastRenderedPageBreak/>
        <w:t>некоторых документов и просили заверить их у нотариуса. Правомерны ли такие действия?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проверяющих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 xml:space="preserve"> в данном случае неправомерны.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Регламентом прямо запрещено истребование оригиналов документов, а также их нотариального удостоверения (п. 70.7). Все необходимые документы представляются в виде копий, заверенных печатью (при ее наличии) и подписью руководителя или иного уполномоченного представителя (п. 70.6 Регламента).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Выявление нарушений в ходе проведения документарной проверки является одним из оснований для проведения выездной проверки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При проведении документарной проверки выявлены ошибки в представленных документах. Переработчику может быть направлено требование о представлении в течение 10 рабочих дней необходимых пояснений в письменной форме.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Если в результате проведенных мероприятий будут выявлены признаки нарушений обязательных требований, то должностные органы РКН вправе провести выездную проверку.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Также решение о проведении выездной проверки может быть принято в случаях, если предприятие не представило запрашиваемые документы в установленные законодательством сроки, т. е. в течение 10 рабочих дней.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>Как оформляются результаты проверки?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Независимо от вида и формы по результатам проведения проверки составляется акт проверки. Требования к акту проверки содержатся в п. 78 Регламента. Пунктом 85 Регламента предусмотрено, что при выявлении нарушений вместе с актом выдается предписание об устранении нарушений.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Прочитайте полезные статьи по теме: 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Защищаем персональные данные в информационных системах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Выносимые меры по результатам проверки оператора персональных данных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проверок возможны следующие меры: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>Мера 1.</w:t>
      </w:r>
      <w:r w:rsidRPr="00612854">
        <w:rPr>
          <w:rFonts w:ascii="Times New Roman" w:hAnsi="Times New Roman" w:cs="Times New Roman"/>
          <w:sz w:val="28"/>
          <w:szCs w:val="28"/>
        </w:rPr>
        <w:t xml:space="preserve"> Выдача предписания об устранении выявленного нарушения.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>Мера 2.</w:t>
      </w:r>
      <w:r w:rsidRPr="00612854">
        <w:rPr>
          <w:rFonts w:ascii="Times New Roman" w:hAnsi="Times New Roman" w:cs="Times New Roman"/>
          <w:sz w:val="28"/>
          <w:szCs w:val="28"/>
        </w:rPr>
        <w:t xml:space="preserve"> Направление протокола с материалами проверки в суд либо в прокуратуру в случае выявления административного правонарушения. Составление протокола об административном правонарушении.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  <w:u w:val="single"/>
        </w:rPr>
        <w:t>Мера 3.</w:t>
      </w:r>
      <w:r w:rsidRPr="00612854">
        <w:rPr>
          <w:rFonts w:ascii="Times New Roman" w:hAnsi="Times New Roman" w:cs="Times New Roman"/>
          <w:sz w:val="28"/>
          <w:szCs w:val="28"/>
        </w:rPr>
        <w:t xml:space="preserve"> Направление материалов проверки в органы прокуратуры, другие правоохранительные органы для рассмотрения вопроса о возбуждении </w:t>
      </w:r>
      <w:r w:rsidRPr="00612854">
        <w:rPr>
          <w:rFonts w:ascii="Times New Roman" w:hAnsi="Times New Roman" w:cs="Times New Roman"/>
          <w:sz w:val="28"/>
          <w:szCs w:val="28"/>
        </w:rPr>
        <w:lastRenderedPageBreak/>
        <w:t>уголовного дела. Если в ходе проверки выявлено уголовно наказуемое деяние.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Основные положения Регламента представлены в таблице.</w:t>
      </w:r>
    </w:p>
    <w:p w:rsidR="00612854" w:rsidRPr="00612854" w:rsidRDefault="00612854" w:rsidP="006128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854">
        <w:rPr>
          <w:rFonts w:ascii="Times New Roman" w:hAnsi="Times New Roman" w:cs="Times New Roman"/>
          <w:b/>
          <w:sz w:val="28"/>
          <w:szCs w:val="28"/>
        </w:rPr>
        <w:t xml:space="preserve">Правила проведения проверок </w:t>
      </w:r>
      <w:proofErr w:type="spellStart"/>
      <w:r w:rsidRPr="00612854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612854" w:rsidRPr="00612854" w:rsidRDefault="00612854" w:rsidP="00612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2838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Проверку оператора персональных данных проводит Гострудинспекция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 рамках полномочий, предоставленных ГИТ положениями ТК РФ, в ходе проведения проверки государственный инспектор труда вправе проверить исполнение требований гл. 14 ТК РФ.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Основным нарушением, которое может выявить проверяющий в этой области, является отсутствие в организации локального нормативного акта, регулирующего порядок обработки персональных данных работников и (или) то, что работники не осведомлены о его существовании и не ознакомлены под роспись с его положениями.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 ТК РФ прямо не указано, что работодатель должен иметь локальный нормативный акт, регулирующий порядок переработки ПД работников. Может ли трудовой инспектор проверить наличие этого документа?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Несмотря на то, что в ТК РФ напрямую отсутствует обязанность работодателя иметь такой локальный а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кт в гл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>. 14 можно найти неоднократные упоминания о наличии такого документа.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В целях обеспечения прав и свобод человека и гражданина работодатель и его представители при обработке личной информации работника обязаны соблюдать требование п. 8 ст. 86 ТК РФ. Обязательно знакомить работников и их представителей под роспись с документами работодателя, устанавливающими порядок ОПД работников, а также об их правах и обязанностях в этой области.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ст. 87 ТК РФ порядок хранения и использования </w:t>
      </w:r>
      <w:proofErr w:type="spellStart"/>
      <w:r w:rsidRPr="00612854">
        <w:rPr>
          <w:rFonts w:ascii="Times New Roman" w:hAnsi="Times New Roman" w:cs="Times New Roman"/>
          <w:sz w:val="28"/>
          <w:szCs w:val="28"/>
        </w:rPr>
        <w:t>персданных</w:t>
      </w:r>
      <w:proofErr w:type="spellEnd"/>
      <w:r w:rsidRPr="00612854">
        <w:rPr>
          <w:rFonts w:ascii="Times New Roman" w:hAnsi="Times New Roman" w:cs="Times New Roman"/>
          <w:sz w:val="28"/>
          <w:szCs w:val="28"/>
        </w:rPr>
        <w:t xml:space="preserve"> работников устанавливается работодателем с соблюдением требований ТК РФ и иных федеральных законов.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При передаче ПД работника работодатель должен соблюдать также требование осуществления передачи личных сведений работника в пределах одной организации (ст. 88 ТК РФ). С локальным нормативным актом, с которым работник должен быть ознакомлен под роспись.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Кроме того, согласно ст. 18.1 Закона о персональных данных оператор, являющийся юридическим лицом, должен издать документы, определяющие: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политику в отношении обработки конфиденциальной информации,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локальные акты по вопросам обработки ПД,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локальные акты, устанавливающие процедуры, направленные на предотвращение и выявление нарушений законодательства РФ, устранение последствий таких нарушений.</w:t>
      </w:r>
    </w:p>
    <w:p w:rsidR="00612854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>Организация обработки персональных данных работодателем должна регламентироваться соответствующим ЛНА, наличие которого может проверить трудовой инспектор.</w:t>
      </w:r>
    </w:p>
    <w:p w:rsidR="00F1275B" w:rsidRPr="00612854" w:rsidRDefault="00612854" w:rsidP="006128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854">
        <w:rPr>
          <w:rFonts w:ascii="Times New Roman" w:hAnsi="Times New Roman" w:cs="Times New Roman"/>
          <w:sz w:val="28"/>
          <w:szCs w:val="28"/>
        </w:rPr>
        <w:t xml:space="preserve">Название такого локального акта законодательством не определено. Работодатель вправе обозначить его сам. Как правило, такой документ называют Положением о порядке обработки персональных данных, Инструкцией о защите персональных данных и др. Работников нужно ознакомить с этим локальным нормативным актом под роспись в соответствии с требованиями </w:t>
      </w:r>
      <w:proofErr w:type="gramStart"/>
      <w:r w:rsidRPr="0061285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12854">
        <w:rPr>
          <w:rFonts w:ascii="Times New Roman" w:hAnsi="Times New Roman" w:cs="Times New Roman"/>
          <w:sz w:val="28"/>
          <w:szCs w:val="28"/>
        </w:rPr>
        <w:t>. 3 ст. 68 ТК РФ до подписания трудового договора (либо при вступлении локального нормативного акта в действие).</w:t>
      </w:r>
    </w:p>
    <w:sectPr w:rsidR="00F1275B" w:rsidRPr="00612854" w:rsidSect="00F1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854"/>
    <w:rsid w:val="00030032"/>
    <w:rsid w:val="0004172D"/>
    <w:rsid w:val="00077352"/>
    <w:rsid w:val="00081813"/>
    <w:rsid w:val="000872E8"/>
    <w:rsid w:val="000C3DFA"/>
    <w:rsid w:val="00146E36"/>
    <w:rsid w:val="00172925"/>
    <w:rsid w:val="00177B19"/>
    <w:rsid w:val="00187E14"/>
    <w:rsid w:val="002002DE"/>
    <w:rsid w:val="00205014"/>
    <w:rsid w:val="00236316"/>
    <w:rsid w:val="00274D6A"/>
    <w:rsid w:val="002C66E2"/>
    <w:rsid w:val="002C7291"/>
    <w:rsid w:val="002D41FD"/>
    <w:rsid w:val="002D7A5E"/>
    <w:rsid w:val="003111B1"/>
    <w:rsid w:val="00322A80"/>
    <w:rsid w:val="003B5806"/>
    <w:rsid w:val="003E6E32"/>
    <w:rsid w:val="003F70C4"/>
    <w:rsid w:val="00404A70"/>
    <w:rsid w:val="004061EC"/>
    <w:rsid w:val="00431280"/>
    <w:rsid w:val="0046028A"/>
    <w:rsid w:val="004A1131"/>
    <w:rsid w:val="004B62E7"/>
    <w:rsid w:val="00545A93"/>
    <w:rsid w:val="00566DE0"/>
    <w:rsid w:val="00593D7A"/>
    <w:rsid w:val="005C6F01"/>
    <w:rsid w:val="005C7C83"/>
    <w:rsid w:val="005E3B61"/>
    <w:rsid w:val="00612854"/>
    <w:rsid w:val="00630CB4"/>
    <w:rsid w:val="00640642"/>
    <w:rsid w:val="00643726"/>
    <w:rsid w:val="00663A5F"/>
    <w:rsid w:val="00687CDD"/>
    <w:rsid w:val="006C5534"/>
    <w:rsid w:val="007001B5"/>
    <w:rsid w:val="00706A54"/>
    <w:rsid w:val="0072794F"/>
    <w:rsid w:val="00776D34"/>
    <w:rsid w:val="0079341B"/>
    <w:rsid w:val="007B13FE"/>
    <w:rsid w:val="007D14C6"/>
    <w:rsid w:val="007D449B"/>
    <w:rsid w:val="007E2676"/>
    <w:rsid w:val="0081393F"/>
    <w:rsid w:val="00816D02"/>
    <w:rsid w:val="008332D5"/>
    <w:rsid w:val="00860697"/>
    <w:rsid w:val="00887FA8"/>
    <w:rsid w:val="008D3C88"/>
    <w:rsid w:val="0092051E"/>
    <w:rsid w:val="00921A45"/>
    <w:rsid w:val="009329EE"/>
    <w:rsid w:val="009A2EFB"/>
    <w:rsid w:val="00A41A1D"/>
    <w:rsid w:val="00A72E04"/>
    <w:rsid w:val="00AE0292"/>
    <w:rsid w:val="00B15C35"/>
    <w:rsid w:val="00B23C0E"/>
    <w:rsid w:val="00B2572C"/>
    <w:rsid w:val="00B44485"/>
    <w:rsid w:val="00B543A0"/>
    <w:rsid w:val="00B56683"/>
    <w:rsid w:val="00C173E3"/>
    <w:rsid w:val="00C9235E"/>
    <w:rsid w:val="00CC7E00"/>
    <w:rsid w:val="00CD2A5D"/>
    <w:rsid w:val="00CD5025"/>
    <w:rsid w:val="00CD5EB4"/>
    <w:rsid w:val="00CF5F22"/>
    <w:rsid w:val="00D00F4E"/>
    <w:rsid w:val="00D059CD"/>
    <w:rsid w:val="00D1529F"/>
    <w:rsid w:val="00D36ED8"/>
    <w:rsid w:val="00D96711"/>
    <w:rsid w:val="00DB15FC"/>
    <w:rsid w:val="00E3654C"/>
    <w:rsid w:val="00E46AE5"/>
    <w:rsid w:val="00EC6727"/>
    <w:rsid w:val="00ED7816"/>
    <w:rsid w:val="00F03B79"/>
    <w:rsid w:val="00F1275B"/>
    <w:rsid w:val="00F97157"/>
    <w:rsid w:val="00FA4C59"/>
    <w:rsid w:val="00FD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4325</Words>
  <Characters>24659</Characters>
  <Application>Microsoft Office Word</Application>
  <DocSecurity>0</DocSecurity>
  <Lines>205</Lines>
  <Paragraphs>57</Paragraphs>
  <ScaleCrop>false</ScaleCrop>
  <Company/>
  <LinksUpToDate>false</LinksUpToDate>
  <CharactersWithSpaces>28927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Выходцева</dc:creator>
  <cp:lastModifiedBy>Выходцева</cp:lastModifiedBy>
  <cp:revision>1</cp:revision>
  <dcterms:created xsi:type="dcterms:W3CDTF">2017-06-28T05:05:00Z</dcterms:created>
  <dcterms:modified xsi:type="dcterms:W3CDTF">2017-06-28T05:13:00Z</dcterms:modified>
</cp:coreProperties>
</file>