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A" w:rsidRPr="00590454" w:rsidRDefault="00FB4A2A" w:rsidP="00FB4A2A">
      <w:pPr>
        <w:spacing w:after="0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59045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Как разобраться в видах обучения и инструктажей</w:t>
      </w:r>
    </w:p>
    <w:p w:rsidR="00FB4A2A" w:rsidRPr="00FB4A2A" w:rsidRDefault="00FB4A2A" w:rsidP="00FB4A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три основных вида обучения охране труда в соответствии со ст. 225 ТК, можем также называть их процедурами: </w:t>
      </w:r>
    </w:p>
    <w:p w:rsidR="00FB4A2A" w:rsidRPr="00FB4A2A" w:rsidRDefault="00FB4A2A" w:rsidP="00FB4A2A">
      <w:pPr>
        <w:numPr>
          <w:ilvl w:val="0"/>
          <w:numId w:val="1"/>
        </w:numPr>
        <w:shd w:val="clear" w:color="auto" w:fill="FFFFFF"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труда;</w:t>
      </w:r>
    </w:p>
    <w:p w:rsidR="00FB4A2A" w:rsidRPr="00FB4A2A" w:rsidRDefault="00FB4A2A" w:rsidP="00FB4A2A">
      <w:pPr>
        <w:numPr>
          <w:ilvl w:val="0"/>
          <w:numId w:val="1"/>
        </w:numPr>
        <w:shd w:val="clear" w:color="auto" w:fill="FFFFFF"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приемам выполнения работ;</w:t>
      </w:r>
    </w:p>
    <w:p w:rsidR="00FB4A2A" w:rsidRPr="00FB4A2A" w:rsidRDefault="00FB4A2A" w:rsidP="00FB4A2A">
      <w:pPr>
        <w:numPr>
          <w:ilvl w:val="0"/>
          <w:numId w:val="1"/>
        </w:numPr>
        <w:shd w:val="clear" w:color="auto" w:fill="FFFFFF"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оказания первой помощ</w:t>
      </w:r>
      <w:bookmarkStart w:id="0" w:name="_GoBack"/>
      <w:bookmarkEnd w:id="0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организовать в течение месяца после приема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ра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 обучение безопасным методам и приемам выполнения работ всех поступающих на работу, а также переводимых на другую работу (п. 2.2.1 постановления Минтруда, Минобразования от 13.01.2003 №1/29, далее — Порядок № 1/29). Исключений из правила нет.</w:t>
      </w:r>
    </w:p>
    <w:p w:rsidR="00FB4A2A" w:rsidRPr="00FB4A2A" w:rsidRDefault="00FB4A2A" w:rsidP="00FB4A2A">
      <w:pPr>
        <w:shd w:val="clear" w:color="auto" w:fill="B6DDE8" w:themeFill="accent5" w:themeFillTint="6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допускать к работе тех, кто не прошел в ус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тановленном порядке обучение и инструктаж, стажировку и проверку знаний требований охраны труда (ст. 212 ТК).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Чем отличается инструктаж от обучения. 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отличие — инструктаж короче по времени, чем обучение, и после инструктажа нет формализованной проверки знаний. </w:t>
      </w:r>
    </w:p>
    <w:p w:rsidR="00590454" w:rsidRDefault="00590454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инструктажей составляет несколько часов, проверку знаний проводит инструктирующий устно, записи о проведении заносятся в журнал.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продолжительность обучения не менее 40 часов и проходит от нескольких дней до нескольких месяцев. Проверку знаний проводит комиссия, результат обучения оформляют протоколом проверки знаний (приказ Минтруда от 21.06.2003 № 153).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2A" w:rsidRPr="00FB4A2A" w:rsidRDefault="00FB4A2A" w:rsidP="00FB4A2A">
      <w:pPr>
        <w:pStyle w:val="1"/>
      </w:pPr>
      <w:r w:rsidRPr="00FB4A2A">
        <w:t>Инструктажи</w:t>
      </w:r>
    </w:p>
    <w:p w:rsidR="00590454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поступающих на работу, для работников, которых переводят на другую работу, работодатель или уполномоченное лицо обязан провести инструктаж по охране труда (ст. 225 ТК). Инструктаж — обязательная процедура, которую должны проходить сотрудники. Персонал освоит безопасные методы и приемы работ, уметь оказать первую помощь пострадавшим, твердо знать, какие действия на рабочих местах запрещены, вовремя знакомиться с изменениями в законе. </w:t>
      </w:r>
    </w:p>
    <w:p w:rsidR="00590454" w:rsidRDefault="00590454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Инструктажи бывают </w:t>
      </w:r>
      <w:r w:rsidRPr="005904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вводными, первичными, повторными, внеплановыми, целевыми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каждого вида закон устанавливает свои особенности.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работникам и их руководителям, что инструктажи по охране труда — это регулярное обучение правилам охраны труда и безопасного выполнения работ. Они ведутся на протяжении всего времени трудоустройства работника в компанию. Не заменяют обучение по охране труда, а являются дополнением периодической проверки знаний, закреплением полученных навыков.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организовать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проведения, виды и содержание инструктажа определены в разделе 2.1. Порядка №1/29 и ГОСТ 12.0.004-90 ССБТ. Проведение инструктажей включает в себя:</w:t>
      </w:r>
    </w:p>
    <w:p w:rsidR="00FB4A2A" w:rsidRPr="00FB4A2A" w:rsidRDefault="00FB4A2A" w:rsidP="00FB4A2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имеющ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имися опасными и вред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производственными факторами,</w:t>
      </w:r>
    </w:p>
    <w:p w:rsidR="00FB4A2A" w:rsidRPr="00FB4A2A" w:rsidRDefault="00FB4A2A" w:rsidP="00FB4A2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требований охраны труда в локальных нормативных актах, инструкциях по охране труда, технической, эксплуатационной документации,</w:t>
      </w:r>
    </w:p>
    <w:p w:rsidR="00FB4A2A" w:rsidRPr="00FB4A2A" w:rsidRDefault="00FB4A2A" w:rsidP="00FB4A2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бе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зопасных методов и приемов выполнения работ.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завершается проверкой. Проводивший его инструктор устно проверяет, как работники усвоили знания и навыки безопас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работы. 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Кто проводит.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Вводный инструктаж должен провести специалист по охране труда или сотрудник, на которого приказом руководителя организации возложили эти обязанности.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Первичный, повторный, внеплановый и целевой инструктаж проводит непосредственный руководитель сотрудника, который прошел специальное обучение по охране труда объемом не менее 40 часов в учебном центре. Например, это может быть мастер, прораб, преподаватель и т. д.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указывают в документах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проведении первичного инструктажа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рабо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месте (повторного, внепланового) </w:t>
      </w:r>
      <w:proofErr w:type="gram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проводивший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лает запись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журн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регистрации инструктажа на рабочем месте и в личной карточке работника с обязательной подписью инструктируемого и инструктирующего.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внепланового инструктажа указывают причину его проведения. Целевой фиксируется в наряде на производ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работ повышенной опасности, наряде-допуске или дру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документации, разрешающей производство работ.</w:t>
      </w:r>
    </w:p>
    <w:p w:rsidR="00FB4A2A" w:rsidRPr="00FB4A2A" w:rsidRDefault="00FB4A2A" w:rsidP="00FB4A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71DFA" wp14:editId="26760246">
            <wp:extent cx="6610350" cy="4762500"/>
            <wp:effectExtent l="0" t="0" r="0" b="0"/>
            <wp:docPr id="1" name="Рисунок 1" descr="https://api.school.glavbukh.ru/api/v2/file_download?id=71bb45f2-12cc-47f0-b9f7-c24bf3b75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school.glavbukh.ru/api/v2/file_download?id=71bb45f2-12cc-47f0-b9f7-c24bf3b75c1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95" cy="47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2A" w:rsidRPr="00FB4A2A" w:rsidRDefault="00FB4A2A" w:rsidP="00FB4A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краткие характеристики инструктажей смотрите в табличке.</w:t>
      </w:r>
    </w:p>
    <w:p w:rsidR="00590454" w:rsidRDefault="00590454" w:rsidP="00FB4A2A">
      <w:pPr>
        <w:pStyle w:val="2"/>
      </w:pPr>
    </w:p>
    <w:p w:rsidR="00590454" w:rsidRDefault="00590454" w:rsidP="00FB4A2A">
      <w:pPr>
        <w:pStyle w:val="2"/>
      </w:pPr>
    </w:p>
    <w:p w:rsidR="00FB4A2A" w:rsidRPr="00FB4A2A" w:rsidRDefault="00FB4A2A" w:rsidP="00FB4A2A">
      <w:pPr>
        <w:pStyle w:val="2"/>
      </w:pPr>
      <w:r w:rsidRPr="00FB4A2A">
        <w:lastRenderedPageBreak/>
        <w:t>Виды инструктажа           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Вводный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проводите с принимаемыми на работу, командированными, практикантами и другими лицами, которые участвуют в производственной деятельности — при приеме на работу. Отве</w:t>
      </w:r>
      <w:r w:rsidR="005904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назначен специалист по охране труда или сотрудник, на которого приказом работодателя возложены эти обязанности. </w:t>
      </w:r>
    </w:p>
    <w:p w:rsid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вводный инструктаж провели, сделайте запись в журнале регистрации вводного инструктажа с обязательными подписями инструктирующего и инструктируемого. Запись делается также в документе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иеме на работу или личной карточке прохождения обучения. </w:t>
      </w:r>
    </w:p>
    <w:p w:rsidR="00590454" w:rsidRDefault="00590454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Первичный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делают уже на рабочем месте — с теми же категориями, что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вводн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а также с работниками, переведенными из другого подразделения или которым поручается выполнение новой для них работы. Первичный инструктаж обязателен перед началом самостоятельной работы. Только после этого сотрудника можете допустить к самостоятельной работе — просите расписаться в </w:t>
      </w:r>
      <w:hyperlink r:id="rId7" w:history="1">
        <w:r w:rsidRPr="00FB4A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журнале</w:t>
        </w:r>
      </w:hyperlink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издайте </w:t>
      </w:r>
      <w:hyperlink r:id="rId8" w:history="1">
        <w:r w:rsidRPr="00FB4A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приказ</w:t>
        </w:r>
      </w:hyperlink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него отвечает непосредственный руководитель, который прошел специальное </w:t>
      </w:r>
      <w:proofErr w:type="gram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на рабочем месте проводится либо с каждым сотрудником индивидуально, либо с группой сотрудников в пределах об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рабочего места. Во время этого инструктажа знакомят с технологическим пр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оцессом и оборудованием на рабочем месте, участке,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хе; с опасными и вред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производственными факторами, которые возникают при выполнении работ. Также изучают опасные зоны машин, механизмов, приборов, учатся пользоваться средствами безопасности, готовить рабочее место к началу работ, осваивают безопасные методы и действия и многое другое. </w:t>
      </w:r>
    </w:p>
    <w:p w:rsidR="00FB4A2A" w:rsidRPr="00FB4A2A" w:rsidRDefault="00FB4A2A" w:rsidP="00FB4A2A">
      <w:pPr>
        <w:shd w:val="clear" w:color="auto" w:fill="DAEEF3" w:themeFill="accent5" w:themeFillTint="33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Рекомендуем сделать инструктаж полезным и практическим: 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показывайте во время рассказа безопасные приемы и методы работы, 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слушатели их лучше усвоили.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Повторный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инструктаж нужен тем же, для кого организовали первичный,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тем, кого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него не освободили. Проводите не реже одного раза в полгода по программам, разработанным для первичного инструктажа. Для отдельных категорий сотрудников, чья работа связан с вредными и опасными условиями труда — раз в квартал.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провести лежит на непосредственном руководителе или руководителе подразделения, который прошел специальное обучение по охране труда. И на нем же лежит ответственность за здоровье и жизнь работников, которых он инструктирует.</w:t>
      </w:r>
    </w:p>
    <w:p w:rsidR="00590454" w:rsidRDefault="00590454" w:rsidP="00590454">
      <w:pPr>
        <w:shd w:val="clear" w:color="auto" w:fill="DAEEF3" w:themeFill="accent5" w:themeFillTint="33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B4A2A" w:rsidRPr="00FB4A2A" w:rsidRDefault="00FB4A2A" w:rsidP="00590454">
      <w:pPr>
        <w:shd w:val="clear" w:color="auto" w:fill="DAEEF3" w:themeFill="accent5" w:themeFillTint="33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Чтобы не запутаться в периодичности: кому инструктаж положен раз в шесть месяцев, а кому в три, проводите повторный всем — и 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офисникам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 «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вредникам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инструктаж раз в три месяца. Закрепите новый единый порядок в приказе и подпишите у руководителя. Поскольку Порядок № 1/29 гласит, что не реже чем раз в полгода — нарушения не будет.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Внеплановый 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проводят со всеми сотрудниками при нарушении требований охраны труда, длительных перерывах в работе, по решению работодателя и др. Посмотрите, в каких рабочих ситуациях он может вам понадобиться, и заодно скачайте </w:t>
      </w:r>
      <w:hyperlink r:id="rId9" w:history="1">
        <w:r w:rsidRPr="00FB4A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образец приказа об этом инструктаже</w:t>
        </w:r>
      </w:hyperlink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4A2A" w:rsidRPr="00FB4A2A" w:rsidRDefault="00FB4A2A" w:rsidP="00FB4A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поменялось законодательство в сфере охраны труда: ввели в действие новые или изменили действующие нормативные правовые ак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либо инструкции по охране труда;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внедрили либо модернизировали у себя технологические процессы, оборудование, приспособления, инструменты и другие факторы, влияющие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безо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пас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труда;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работники нарушили требования охраны труда, что создало реальную угрозу тяжких последствий (несчастный случай на производстве, авария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т.п.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вышел или вернулся к работе после долгого 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отсуствия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сотрудник: для работ с вредными и (или) опасными условиями долгим считается перерыв в работе более 30 календарных дней, для остальных — более двух месяцев;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 требованию должностных лиц органов государ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надзора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конт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 решению работодателя или уполномоченного лица.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Целевой 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проводят для всех работников, а также с теми, кому предстоит выполнить работы по наряду-допуску, разрешению или другим 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спецдокументам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этот инструктаж нужен, если запланированы разовые работы, не связанные с обязанностями по специальности; когда требуется принять участие в ликвидации либо устранении последствий аварий и стихийных бедствий.</w:t>
      </w:r>
    </w:p>
    <w:p w:rsidR="00FB4A2A" w:rsidRPr="00FB4A2A" w:rsidRDefault="00FB4A2A" w:rsidP="00FB4A2A">
      <w:pPr>
        <w:shd w:val="clear" w:color="auto" w:fill="DAEEF3" w:themeFill="accent5" w:themeFillTint="33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Обязательно проводите целевой инструктаж перед массовыми мероприятиями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компании, например, перед субботниками, экскурсиями, корпоративными праздниками. Особенно если мероприятие не связано с должностными обязанностями работников.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провести и оформить инструктаж возлагается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непосре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дственного руководителя, который прошел специальное </w:t>
      </w:r>
      <w:proofErr w:type="gram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— то есть на руководителя работ, назначенного приказом ру</w:t>
      </w:r>
      <w:r w:rsidR="005904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оводителя.</w:t>
      </w:r>
    </w:p>
    <w:p w:rsid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проводится при выполнении разовых работ, при ликвидации последствий аварий, стихийных бед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и работ, на которые оформляется наряд-допуск, разре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или другие специальные документы, а также при проведении в организации массовых мероприятий. Удобно регистрировать участников в отдельном журнале: </w:t>
      </w:r>
      <w:hyperlink r:id="rId10" w:history="1">
        <w:r w:rsidRPr="00FB4A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воспользуйтесь нашим шаблоном</w:t>
        </w:r>
      </w:hyperlink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2A" w:rsidRPr="00FB4A2A" w:rsidRDefault="00FB4A2A" w:rsidP="00590454">
      <w:pPr>
        <w:pStyle w:val="1"/>
        <w:jc w:val="center"/>
      </w:pPr>
      <w:r w:rsidRPr="00FB4A2A">
        <w:t>Обучение охране труда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проверку нужно организовать вне зависимости от того, действуют ли на работника вредные или опасные производственные факторы. Проведите по правилам, которые указаны в Порядке № 1/29. 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в течение месяца после поступления на работу или перевода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др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угую работу </w:t>
      </w: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первичное обучение охране труда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правило действует для сотрудников рабочих 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профессий и руководителей и специалистов. Исключение — три категории с непрерывным стажем работы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обла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 охраны труда не менее пяти лет, которых можно обучить в течение года:</w:t>
      </w:r>
    </w:p>
    <w:p w:rsidR="00FB4A2A" w:rsidRPr="00FB4A2A" w:rsidRDefault="00FB4A2A" w:rsidP="00FB4A2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 квалификацией инженера (специалиста) по безопасности технологических процессов, производств;</w:t>
      </w:r>
    </w:p>
    <w:p w:rsidR="00FB4A2A" w:rsidRPr="00FB4A2A" w:rsidRDefault="00FB4A2A" w:rsidP="00FB4A2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образовательных учреждений, которые преподают дисциплину п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охр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труда;</w:t>
      </w:r>
    </w:p>
    <w:p w:rsidR="00FB4A2A" w:rsidRPr="00FB4A2A" w:rsidRDefault="00FB4A2A" w:rsidP="00FB4A2A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контроля.</w:t>
      </w:r>
    </w:p>
    <w:p w:rsidR="00590454" w:rsidRDefault="00590454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предстоит проводить </w:t>
      </w: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очередное обучение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раз в год или раз в три года — зависит от категории работника и требований.</w:t>
      </w:r>
    </w:p>
    <w:p w:rsidR="00FB4A2A" w:rsidRPr="00FB4A2A" w:rsidRDefault="00FB4A2A" w:rsidP="00FB4A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Внеочередное обучение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проверкой знаний требований охраны труда организуйте, если (п. 3.3 Порядка № 1/29):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ввели новые или внесли изменения в действующие НПА по охране труда;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запустили в эксплуатацию новое оборудование либо изменили технологические процессы;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поручили сотруднику другую работу;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потребовали должностные лица инспекции труда и других госорганов либо представитель работодателя, которые обнаружили на предприятии нарушение требований охраны труда и недостаточные знания работников в этой сфере;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произошла авария или несчастный случай;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выявили неоднократные нарушения работниками требований по охране труда;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образовался перерыв в работе сотрудника более года.</w:t>
      </w:r>
    </w:p>
    <w:p w:rsidR="00FB4A2A" w:rsidRPr="00FB4A2A" w:rsidRDefault="00FB4A2A" w:rsidP="00FB4A2A">
      <w:pPr>
        <w:pStyle w:val="2"/>
      </w:pPr>
      <w:r w:rsidRPr="00FB4A2A">
        <w:t>Обучение для руководителей и специалистов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обучение охране труда руководителей или специалистов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то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при приеме, но и при повышении квалификации (ч. 2 ст. 225 ТК, 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3 п. 2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.3.6 Порядка № 1/29).</w:t>
      </w:r>
    </w:p>
    <w:p w:rsidR="00FB4A2A" w:rsidRPr="00FB4A2A" w:rsidRDefault="00FB4A2A" w:rsidP="00FB4A2A">
      <w:pPr>
        <w:shd w:val="clear" w:color="auto" w:fill="F79A15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работников применяйте разные правила для сотрудников рабочих профессий и для руководителей и специалистов.</w:t>
      </w:r>
    </w:p>
    <w:p w:rsidR="00FB4A2A" w:rsidRPr="00FB4A2A" w:rsidRDefault="00FB4A2A" w:rsidP="00FB4A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 начала самостоятельной работы ознакомьте руководителей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специали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 (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2.3.1 Порядка № 1/29):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с должностными обязанностями по охране труда;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локальными документами по охране труда, например, положением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служ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 охраны труда, положением о системе управления охраной труда;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состоянием условий труда на их рабочем месте.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руководителей и специалистов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организуйте очередное обучение н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ре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одного раза в три года (п. 2.3.1 Порядка № 1/29). Обучать руководителей и специалистов можно как в самой организации, так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уч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центрах. Некоторые категории руководителей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специ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алистов могут пройти обучение охране труда исключительно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учебн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центрах (п. 2.3.2 Порядка № 1/29).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сотрудников рабочих профессий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периодичность обучения определите самостоятельно с учетом требований отраслевых нормативных актов (п. 2.2.3 Порядка № 1/29). Организуйте 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охране труда сотрудников рабочих профессий не только при приеме, но и при переводе, а также при подготовке, переподготовке и обучении другим рабочим профессиям. Например, укажите в локальных актах, что сотрудники проходят обучение в виде лекций продолжительностью 40 часов.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обучение в учебном центре или в самой организации, имеющей комиссию по проверке знаний требований охраны труда (п. 2.3.2 Порядка № 1/29). Периодичность обучения — не менее одного раза в три года. Результаты оформите протоколом и выдайте удостоверение работнику п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фо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рмам приложений 1, 2 к Порядку № 1/29.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практике, если у работника вредные условия труда или он выполняет работы повышенной опасности, установите периодичность обучаться один год. Тогда вместе с обучением организуйте стажировку на рабочем месте, а затем экзамены по результатам обучения и стажировки (п. 2.2.2 Порядка №1/29). Обучение и проверку знаний организуйте внутри компании, направлять в учебный центр не нужно.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офисных работников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Обучите охране труда в течение месяца после приема или перевода на другую работу и далее — не реже одного раза в три года (п. 2.3.1 Порядка №1/29). Программу обучения для </w:t>
      </w:r>
      <w:proofErr w:type="spell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офисников</w:t>
      </w:r>
      <w:proofErr w:type="spell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их непосредственный руководитель или сп</w:t>
      </w:r>
      <w:r w:rsidR="00590454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 по охране труда. Рекоме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ндовано опираться на примерные учебные планы и программы </w:t>
      </w:r>
      <w:proofErr w:type="gramStart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утверждаемые работодателем (п. 2.3.4 Порядка № 1/29).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офисным работникам инструктажи: вводный; вводный противопожарный; первичный, если работодатель не утвердил перечень, п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котор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освободил офисных работников от первичного инструктажа (п. 2.1.4 Порядка №1/29); по электробезопасности, чтобы присвоить работникам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 груп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 по электробезопасности. Кстати, посмотрите и оформите по нашему примеру </w:t>
      </w:r>
      <w:hyperlink r:id="rId11" w:history="1">
        <w:r w:rsidRPr="00FB4A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перечень </w:t>
        </w:r>
        <w:proofErr w:type="gramStart"/>
        <w:r w:rsidRPr="00FB4A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освобожденных</w:t>
        </w:r>
        <w:proofErr w:type="gramEnd"/>
      </w:hyperlink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первичного инструктажа.</w:t>
      </w:r>
    </w:p>
    <w:p w:rsidR="00FB4A2A" w:rsidRPr="00FB4A2A" w:rsidRDefault="00FB4A2A" w:rsidP="00FB4A2A">
      <w:pPr>
        <w:pStyle w:val="2"/>
      </w:pPr>
      <w:r w:rsidRPr="00FB4A2A">
        <w:t>Обучение безопасным методам и приемам выполнения работ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его всем работникам, кто не прошел обучение охране труда для руководителей и специалистов. Обучите безопасным методам и приемам выполнения работ сотрудников рабочих профессий, которые (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п. 2.2.1 и 2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.2.2 Порядка № 1/29):</w:t>
      </w:r>
    </w:p>
    <w:p w:rsidR="00FB4A2A" w:rsidRPr="00FB4A2A" w:rsidRDefault="00FB4A2A" w:rsidP="00FB4A2A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 на работу — до начала самостоятельной работы в течение месяца после приема на работу;</w:t>
      </w:r>
    </w:p>
    <w:p w:rsidR="00FB4A2A" w:rsidRPr="00FB4A2A" w:rsidRDefault="00FB4A2A" w:rsidP="00FB4A2A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на другие работы — до начала самостоятельной работы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месяца после приема на работу;</w:t>
      </w:r>
    </w:p>
    <w:p w:rsidR="00FB4A2A" w:rsidRPr="00FB4A2A" w:rsidRDefault="00FB4A2A" w:rsidP="00FB4A2A">
      <w:pPr>
        <w:numPr>
          <w:ilvl w:val="0"/>
          <w:numId w:val="4"/>
        </w:num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или профессии более одного года — до начала самостоятельной работы в течение месяца после приема на работу.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ведите по программам обучения безопасным методам и приемам выполнения работ с учетом примерных планов и программ, утв. приказами Минтруда от 17.05.2004 №477-7 и от 21.06.2003 №153. Руководитель компании самостоятельно утверждает программы обучения и определяет продолжительность обучения. Периодичность — не менее раза в год.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организуйте стажировку на рабочем месте — не менее двух смен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(п. 2.2.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Порядка №1/29). Завершите обучение экзаменом (п. 2.2.1 Порядка №1/29). По результатам экзамена составьте протокол проверки знаний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​​​​​и выда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 удостоверение по формам приложений 1, 2 к Порядку №1/29. Далее издайте распоряжение о допуске работника к самостоятельной работе.</w:t>
      </w:r>
    </w:p>
    <w:p w:rsidR="00FB4A2A" w:rsidRPr="00FB4A2A" w:rsidRDefault="00FB4A2A" w:rsidP="00FB4A2A">
      <w:pPr>
        <w:pStyle w:val="2"/>
      </w:pPr>
      <w:r w:rsidRPr="00FB4A2A">
        <w:t>Оказание первой помощи пострадавшим</w:t>
      </w:r>
    </w:p>
    <w:p w:rsidR="00FB4A2A" w:rsidRP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обучение для всех работников компании в соответствии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 ст. 225 Т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Можно включить обучение оказанию первой помощи в обучение охране труда, об этом сказано в письме Минтруда от 11.04.2017 № 15-2/В-950. Для рабочих профессий закрепите обучение не реже одного раза в год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(п. 2.2.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4 Порядка №1/29), для руководителей и специалистов — не реже одного раза в три года.</w:t>
      </w:r>
    </w:p>
    <w:p w:rsidR="00FB4A2A" w:rsidRDefault="00FB4A2A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устанавливает работодатель, но не позже одного месяца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мо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начала работы. А проводит специалист, имеющий нужную подготовку и удостоверение инструктора массового обучения навыкам оказания первой помощи (письмо Минтруда от 26.08.2015 №15-2/ООГ-4636). То есть это может быть подготовленный сотрудник или привлеченный специалист с лицензией на проведение такого обучения. По итогам обучения по оказанию первой помощи оформите протокол проверки знаний. Если обучение входило </w:t>
      </w:r>
      <w:r w:rsidRPr="00FB4A2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программ</w:t>
      </w:r>
      <w:r w:rsidRPr="00FB4A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обучения по охране труда, то оформлять отдельный протокол не требуется.</w:t>
      </w:r>
    </w:p>
    <w:p w:rsidR="006402B1" w:rsidRPr="00FB4A2A" w:rsidRDefault="00590454" w:rsidP="00FB4A2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02B1" w:rsidRPr="00FB4A2A" w:rsidSect="00590454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3E6"/>
    <w:multiLevelType w:val="hybridMultilevel"/>
    <w:tmpl w:val="74601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5569F"/>
    <w:multiLevelType w:val="multilevel"/>
    <w:tmpl w:val="AFE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F1DF7"/>
    <w:multiLevelType w:val="multilevel"/>
    <w:tmpl w:val="6898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5A7D89"/>
    <w:multiLevelType w:val="multilevel"/>
    <w:tmpl w:val="6F6C1E7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4">
    <w:nsid w:val="7B3153DE"/>
    <w:multiLevelType w:val="multilevel"/>
    <w:tmpl w:val="6E94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2A"/>
    <w:rsid w:val="005276E9"/>
    <w:rsid w:val="00590454"/>
    <w:rsid w:val="005E3951"/>
    <w:rsid w:val="0075774F"/>
    <w:rsid w:val="00F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2A"/>
    <w:pPr>
      <w:shd w:val="clear" w:color="auto" w:fill="FFFFFF"/>
      <w:spacing w:after="0" w:line="36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4A2A"/>
    <w:pPr>
      <w:shd w:val="clear" w:color="auto" w:fill="FFFFFF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B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A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A2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rap">
    <w:name w:val="no-wrap"/>
    <w:basedOn w:val="a0"/>
    <w:rsid w:val="00FB4A2A"/>
  </w:style>
  <w:style w:type="character" w:styleId="a4">
    <w:name w:val="Strong"/>
    <w:basedOn w:val="a0"/>
    <w:uiPriority w:val="22"/>
    <w:qFormat/>
    <w:rsid w:val="00FB4A2A"/>
    <w:rPr>
      <w:b/>
      <w:bCs/>
    </w:rPr>
  </w:style>
  <w:style w:type="character" w:styleId="a5">
    <w:name w:val="Hyperlink"/>
    <w:basedOn w:val="a0"/>
    <w:uiPriority w:val="99"/>
    <w:semiHidden/>
    <w:unhideWhenUsed/>
    <w:rsid w:val="00FB4A2A"/>
    <w:rPr>
      <w:color w:val="0000FF"/>
      <w:u w:val="single"/>
    </w:rPr>
  </w:style>
  <w:style w:type="paragraph" w:customStyle="1" w:styleId="indexsummaryitem--1ukkd">
    <w:name w:val="index__summaryitem--1ukkd"/>
    <w:basedOn w:val="a"/>
    <w:rsid w:val="00F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A2A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52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2A"/>
    <w:pPr>
      <w:shd w:val="clear" w:color="auto" w:fill="FFFFFF"/>
      <w:spacing w:after="0" w:line="36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B4A2A"/>
    <w:pPr>
      <w:shd w:val="clear" w:color="auto" w:fill="FFFFFF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B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A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A2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rap">
    <w:name w:val="no-wrap"/>
    <w:basedOn w:val="a0"/>
    <w:rsid w:val="00FB4A2A"/>
  </w:style>
  <w:style w:type="character" w:styleId="a4">
    <w:name w:val="Strong"/>
    <w:basedOn w:val="a0"/>
    <w:uiPriority w:val="22"/>
    <w:qFormat/>
    <w:rsid w:val="00FB4A2A"/>
    <w:rPr>
      <w:b/>
      <w:bCs/>
    </w:rPr>
  </w:style>
  <w:style w:type="character" w:styleId="a5">
    <w:name w:val="Hyperlink"/>
    <w:basedOn w:val="a0"/>
    <w:uiPriority w:val="99"/>
    <w:semiHidden/>
    <w:unhideWhenUsed/>
    <w:rsid w:val="00FB4A2A"/>
    <w:rPr>
      <w:color w:val="0000FF"/>
      <w:u w:val="single"/>
    </w:rPr>
  </w:style>
  <w:style w:type="paragraph" w:customStyle="1" w:styleId="indexsummaryitem--1ukkd">
    <w:name w:val="index__summaryitem--1ukkd"/>
    <w:basedOn w:val="a"/>
    <w:rsid w:val="00FB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4A2A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52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91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038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9475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327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00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1451171584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1574586293">
                  <w:marLeft w:val="-1320"/>
                  <w:marRight w:val="0"/>
                  <w:marTop w:val="456"/>
                  <w:marBottom w:val="384"/>
                  <w:divBdr>
                    <w:top w:val="single" w:sz="6" w:space="22" w:color="549FFA"/>
                    <w:left w:val="none" w:sz="0" w:space="31" w:color="auto"/>
                    <w:bottom w:val="single" w:sz="6" w:space="26" w:color="549FFA"/>
                    <w:right w:val="none" w:sz="0" w:space="31" w:color="auto"/>
                  </w:divBdr>
                </w:div>
                <w:div w:id="1761481873">
                  <w:marLeft w:val="-1320"/>
                  <w:marRight w:val="-1320"/>
                  <w:marTop w:val="456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nar.pro-personal.ru/files/VSHOT/A_2021/Prikaz_o_dopuske_k_samostoyat_rabote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minar.pro-personal.ru/files/VSHOT/ReWrite/Zhurnal_registracii_instruktazha_na_rab_mest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eminar.pro-personal.ru/files/VSHOT/A_2021/Perechen_osvobozhdennyh_ot_pervichnogo_instruktazh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minar.pro-personal.ru/files/VSHOT/A_2021/Zhurnal_registracii_celevogo_instruktazh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nar.pro-personal.ru/files/VSHOT/A_2021/Prikaz_o_provedenii_vneplanovogo_instruktazha_po_okhrane_trud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Леонидовна</dc:creator>
  <cp:lastModifiedBy>Natasha</cp:lastModifiedBy>
  <cp:revision>2</cp:revision>
  <dcterms:created xsi:type="dcterms:W3CDTF">2021-02-25T00:44:00Z</dcterms:created>
  <dcterms:modified xsi:type="dcterms:W3CDTF">2021-02-25T00:44:00Z</dcterms:modified>
</cp:coreProperties>
</file>