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5B1CFE" w:rsidP="00B91C7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99435E">
        <w:tc>
          <w:tcPr>
            <w:tcW w:w="9571" w:type="dxa"/>
          </w:tcPr>
          <w:p w:rsidR="004234C1" w:rsidRDefault="004234C1" w:rsidP="004234C1">
            <w:pPr>
              <w:spacing w:after="200" w:line="276" w:lineRule="auto"/>
              <w:ind w:firstLine="567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4234C1" w:rsidRPr="004234C1" w:rsidRDefault="004234C1" w:rsidP="004234C1">
            <w:pPr>
              <w:spacing w:after="200" w:line="276" w:lineRule="auto"/>
              <w:ind w:firstLine="567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234C1">
              <w:rPr>
                <w:rFonts w:eastAsia="Calibri"/>
                <w:b/>
                <w:sz w:val="32"/>
                <w:szCs w:val="32"/>
                <w:lang w:eastAsia="en-US"/>
              </w:rPr>
              <w:t>Как правильно заполнить расчетные документы по страховым взносам</w:t>
            </w:r>
          </w:p>
          <w:p w:rsidR="004234C1" w:rsidRPr="004234C1" w:rsidRDefault="004234C1" w:rsidP="004234C1">
            <w:pPr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  <w:p w:rsidR="004234C1" w:rsidRPr="004234C1" w:rsidRDefault="004234C1" w:rsidP="004234C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4234C1">
              <w:rPr>
                <w:rFonts w:eastAsia="Calibri"/>
                <w:sz w:val="28"/>
                <w:szCs w:val="28"/>
              </w:rPr>
              <w:t>В связи с ростом заявлен</w:t>
            </w:r>
            <w:bookmarkStart w:id="0" w:name="_GoBack"/>
            <w:bookmarkEnd w:id="0"/>
            <w:r w:rsidRPr="004234C1">
              <w:rPr>
                <w:rFonts w:eastAsia="Calibri"/>
                <w:sz w:val="28"/>
                <w:szCs w:val="28"/>
              </w:rPr>
              <w:t>ий от налогоплательщиков на уточнение платежей по страховым взносам</w:t>
            </w:r>
            <w:proofErr w:type="gramEnd"/>
            <w:r w:rsidRPr="004234C1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 xml:space="preserve">Межрайонная ИФНС России № 7 по Приморскому краю </w:t>
            </w:r>
            <w:r w:rsidRPr="004234C1">
              <w:rPr>
                <w:rFonts w:eastAsia="Calibri"/>
                <w:sz w:val="28"/>
                <w:szCs w:val="28"/>
              </w:rPr>
              <w:t>информирует.</w:t>
            </w:r>
          </w:p>
          <w:p w:rsidR="004234C1" w:rsidRPr="004234C1" w:rsidRDefault="004234C1" w:rsidP="004234C1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34C1">
              <w:rPr>
                <w:rFonts w:eastAsia="Calibri"/>
                <w:sz w:val="28"/>
                <w:szCs w:val="28"/>
                <w:lang w:eastAsia="en-US"/>
              </w:rPr>
              <w:t xml:space="preserve">С 1 января 2017 года уплата страховых взносов, в том числе за расчетные периоды, истекшие до 1 января 2017 года, производится с использованием кодов бюджетной классификации (КБК), которые закреплены за Федеральной налоговой службой. </w:t>
            </w:r>
          </w:p>
          <w:p w:rsidR="004234C1" w:rsidRPr="004234C1" w:rsidRDefault="004234C1" w:rsidP="004234C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234C1">
              <w:rPr>
                <w:rFonts w:eastAsia="Calibri"/>
                <w:sz w:val="28"/>
                <w:szCs w:val="28"/>
              </w:rPr>
              <w:t>Регламентирующим документом по оформлению платежных документов является Приказ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      </w:r>
          </w:p>
          <w:p w:rsidR="004234C1" w:rsidRPr="004234C1" w:rsidRDefault="004234C1" w:rsidP="004234C1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34C1">
              <w:rPr>
                <w:rFonts w:eastAsia="Calibri"/>
                <w:sz w:val="28"/>
                <w:szCs w:val="28"/>
                <w:lang w:eastAsia="en-US"/>
              </w:rPr>
              <w:t xml:space="preserve">Зачастую при оформлении платежных документов плательщики страховых взносов неверно указывают код КБК, код ОКТМО, а также реквизиты получателя бюджетных средств. В связи с чем, платеж относится органом Федерального казначейства к разряду невыясненных, это приводит к несвоевременному отражению поступлений в карточке «Расчеты с бюджетом» налогоплательщика и начислению пени, и как следствие выставлению требования об уплате налога и принудительному взысканию недоимки. </w:t>
            </w:r>
          </w:p>
          <w:p w:rsidR="004234C1" w:rsidRPr="004234C1" w:rsidRDefault="004234C1" w:rsidP="004234C1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Инспекция</w:t>
            </w:r>
            <w:r w:rsidRPr="004234C1">
              <w:rPr>
                <w:rFonts w:eastAsia="Calibri"/>
                <w:sz w:val="28"/>
                <w:szCs w:val="28"/>
              </w:rPr>
              <w:t xml:space="preserve">, проведя анализ </w:t>
            </w:r>
            <w:r w:rsidRPr="004234C1">
              <w:rPr>
                <w:rFonts w:eastAsia="Calibri"/>
                <w:sz w:val="28"/>
                <w:szCs w:val="28"/>
                <w:lang w:eastAsia="en-US"/>
              </w:rPr>
              <w:t>основных ошибок при заполнении платежных поручений, обращает особое внимание на правильность указания следующих реквизитов платежного поручения:</w:t>
            </w:r>
          </w:p>
          <w:p w:rsidR="004234C1" w:rsidRPr="004234C1" w:rsidRDefault="004234C1" w:rsidP="004234C1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34C1">
              <w:rPr>
                <w:rFonts w:eastAsia="Calibri"/>
                <w:sz w:val="28"/>
                <w:szCs w:val="28"/>
                <w:lang w:eastAsia="en-US"/>
              </w:rPr>
              <w:t xml:space="preserve">- «ИНН» и «КПП» получателя средств; </w:t>
            </w:r>
          </w:p>
          <w:p w:rsidR="004234C1" w:rsidRPr="004234C1" w:rsidRDefault="004234C1" w:rsidP="004234C1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34C1">
              <w:rPr>
                <w:rFonts w:eastAsia="Calibri"/>
                <w:sz w:val="28"/>
                <w:szCs w:val="28"/>
                <w:lang w:eastAsia="en-US"/>
              </w:rPr>
              <w:t>- «Получатель»;</w:t>
            </w:r>
          </w:p>
          <w:p w:rsidR="004234C1" w:rsidRPr="004234C1" w:rsidRDefault="004234C1" w:rsidP="004234C1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34C1">
              <w:rPr>
                <w:rFonts w:eastAsia="Calibri"/>
                <w:sz w:val="28"/>
                <w:szCs w:val="28"/>
                <w:lang w:eastAsia="en-US"/>
              </w:rPr>
              <w:t xml:space="preserve">- «Код бюджетной классификации»; </w:t>
            </w:r>
          </w:p>
          <w:p w:rsidR="004234C1" w:rsidRPr="004234C1" w:rsidRDefault="004234C1" w:rsidP="004234C1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34C1">
              <w:rPr>
                <w:rFonts w:eastAsia="Calibri"/>
                <w:sz w:val="28"/>
                <w:szCs w:val="28"/>
                <w:lang w:eastAsia="en-US"/>
              </w:rPr>
              <w:t>- «Код ОКТМО»;</w:t>
            </w:r>
          </w:p>
          <w:p w:rsidR="004234C1" w:rsidRPr="004234C1" w:rsidRDefault="004234C1" w:rsidP="004234C1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34C1">
              <w:rPr>
                <w:rFonts w:eastAsia="Calibri"/>
                <w:sz w:val="28"/>
                <w:szCs w:val="28"/>
                <w:lang w:eastAsia="en-US"/>
              </w:rPr>
              <w:t>- «Статус плательщика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4234C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91C7B" w:rsidRPr="005C3D0B" w:rsidRDefault="004234C1" w:rsidP="004234C1">
            <w:pPr>
              <w:ind w:firstLine="708"/>
              <w:jc w:val="both"/>
              <w:rPr>
                <w:b/>
                <w:sz w:val="26"/>
                <w:szCs w:val="26"/>
              </w:rPr>
            </w:pPr>
            <w:r w:rsidRPr="004234C1">
              <w:rPr>
                <w:rFonts w:eastAsia="Calibri"/>
                <w:sz w:val="28"/>
                <w:szCs w:val="28"/>
                <w:lang w:eastAsia="en-US"/>
              </w:rPr>
              <w:t>Вся необходимая информация для оформления платежных документов размещена на сайте ФНС России (https://www.nalog.ru) в разделе Главная страница / Налогообложение в Российской Федерации / Представление налоговой и бухгалтерской отчётности/ Реквизиты для заполнения отчетности и расчетных документов (</w:t>
            </w:r>
            <w:hyperlink r:id="rId7" w:history="1">
              <w:r w:rsidRPr="004234C1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https://www.nalog.ru/rn25/taxation/submission_statements/rekvizit/</w:t>
              </w:r>
            </w:hyperlink>
            <w:r w:rsidRPr="004234C1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B827E4" w:rsidRDefault="00B827E4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827E4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05584"/>
    <w:rsid w:val="00123649"/>
    <w:rsid w:val="00124056"/>
    <w:rsid w:val="00141B26"/>
    <w:rsid w:val="00142F27"/>
    <w:rsid w:val="00162204"/>
    <w:rsid w:val="00167A7A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10862"/>
    <w:rsid w:val="00213F76"/>
    <w:rsid w:val="00221BA2"/>
    <w:rsid w:val="00223460"/>
    <w:rsid w:val="002234DA"/>
    <w:rsid w:val="00226F7E"/>
    <w:rsid w:val="00245F68"/>
    <w:rsid w:val="00252878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54FE8"/>
    <w:rsid w:val="00660460"/>
    <w:rsid w:val="00661C45"/>
    <w:rsid w:val="00665F49"/>
    <w:rsid w:val="00667AE4"/>
    <w:rsid w:val="00683B5F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435E"/>
    <w:rsid w:val="00996FCF"/>
    <w:rsid w:val="009B06E2"/>
    <w:rsid w:val="009B71D2"/>
    <w:rsid w:val="009C5C05"/>
    <w:rsid w:val="009E57EB"/>
    <w:rsid w:val="00A0298D"/>
    <w:rsid w:val="00A11F7A"/>
    <w:rsid w:val="00A158BE"/>
    <w:rsid w:val="00A239E1"/>
    <w:rsid w:val="00A33CB3"/>
    <w:rsid w:val="00A3452A"/>
    <w:rsid w:val="00A40359"/>
    <w:rsid w:val="00A42CCA"/>
    <w:rsid w:val="00A43DD0"/>
    <w:rsid w:val="00A52CB1"/>
    <w:rsid w:val="00A53E54"/>
    <w:rsid w:val="00A5488D"/>
    <w:rsid w:val="00A66A5C"/>
    <w:rsid w:val="00A67ADC"/>
    <w:rsid w:val="00A8180F"/>
    <w:rsid w:val="00A8724B"/>
    <w:rsid w:val="00A87FD7"/>
    <w:rsid w:val="00A92E1B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CAF"/>
    <w:rsid w:val="00CB34ED"/>
    <w:rsid w:val="00CD5B90"/>
    <w:rsid w:val="00CE2A52"/>
    <w:rsid w:val="00CE4B88"/>
    <w:rsid w:val="00CF22B9"/>
    <w:rsid w:val="00D0061D"/>
    <w:rsid w:val="00D0653B"/>
    <w:rsid w:val="00D1137B"/>
    <w:rsid w:val="00D2457A"/>
    <w:rsid w:val="00D24F74"/>
    <w:rsid w:val="00D25EA7"/>
    <w:rsid w:val="00D40FC8"/>
    <w:rsid w:val="00D5112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D2C5B"/>
    <w:rsid w:val="00DD38E3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25/taxation/submission_statements/rekviz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44B4-384D-4AC0-9B6C-CDA0F691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2015-11-06T03:37:00Z</cp:lastPrinted>
  <dcterms:created xsi:type="dcterms:W3CDTF">2018-08-09T06:25:00Z</dcterms:created>
  <dcterms:modified xsi:type="dcterms:W3CDTF">2018-08-09T06:30:00Z</dcterms:modified>
</cp:coreProperties>
</file>