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90" w:rsidRDefault="00A04BFD">
      <w:pPr>
        <w:pStyle w:val="40"/>
        <w:framePr w:w="9572" w:h="10558" w:hRule="exact" w:wrap="none" w:vAnchor="page" w:hAnchor="page" w:x="1805" w:y="4991"/>
        <w:shd w:val="clear" w:color="auto" w:fill="auto"/>
        <w:spacing w:before="0"/>
      </w:pPr>
      <w:r>
        <w:t>О внесении изменений в постановление администрации Кировского</w:t>
      </w:r>
      <w:r>
        <w:br/>
        <w:t>муниципального района от 21Л2.2017 № 259 «Об утверждении</w:t>
      </w:r>
      <w:r>
        <w:br/>
        <w:t xml:space="preserve">административного регламента оказания муниципальной </w:t>
      </w:r>
      <w:r>
        <w:t>услуги</w:t>
      </w:r>
      <w:r>
        <w:br/>
        <w:t xml:space="preserve">«Принятие на учет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0D5090" w:rsidRDefault="00A04BFD">
      <w:pPr>
        <w:pStyle w:val="10"/>
        <w:framePr w:w="9572" w:h="10558" w:hRule="exact" w:wrap="none" w:vAnchor="page" w:hAnchor="page" w:x="1805" w:y="4991"/>
        <w:shd w:val="clear" w:color="auto" w:fill="auto"/>
        <w:spacing w:before="0" w:after="108" w:line="320" w:lineRule="exact"/>
        <w:jc w:val="center"/>
      </w:pPr>
      <w:bookmarkStart w:id="0" w:name="bookmark3"/>
      <w:proofErr w:type="gramStart"/>
      <w:r>
        <w:t>помещениях</w:t>
      </w:r>
      <w:proofErr w:type="gramEnd"/>
      <w:r>
        <w:t>»</w:t>
      </w:r>
      <w:bookmarkEnd w:id="0"/>
    </w:p>
    <w:p w:rsidR="000D5090" w:rsidRDefault="00A04BFD">
      <w:pPr>
        <w:pStyle w:val="20"/>
        <w:framePr w:w="9572" w:h="10558" w:hRule="exact" w:wrap="none" w:vAnchor="page" w:hAnchor="page" w:x="1805" w:y="4991"/>
        <w:shd w:val="clear" w:color="auto" w:fill="auto"/>
        <w:spacing w:before="0" w:after="405"/>
        <w:ind w:firstLine="600"/>
      </w:pPr>
      <w:proofErr w:type="gramStart"/>
      <w:r>
        <w:t xml:space="preserve">На основании Федерального закона </w:t>
      </w:r>
      <w:r>
        <w:rPr>
          <w:lang w:val="en-US" w:eastAsia="en-US" w:bidi="en-US"/>
        </w:rPr>
        <w:t>N</w:t>
      </w:r>
      <w:r w:rsidRPr="00D85CD4">
        <w:rPr>
          <w:lang w:eastAsia="en-US" w:bidi="en-US"/>
        </w:rPr>
        <w:t xml:space="preserve"> </w:t>
      </w:r>
      <w:r>
        <w:t xml:space="preserve">131-ФЗ от 06.10.2003 </w:t>
      </w:r>
      <w:proofErr w:type="spellStart"/>
      <w:r>
        <w:rPr>
          <w:vertAlign w:val="superscript"/>
        </w:rPr>
        <w:t>м</w:t>
      </w:r>
      <w:r>
        <w:t>Об</w:t>
      </w:r>
      <w:proofErr w:type="spellEnd"/>
      <w:r>
        <w:t xml:space="preserve"> общих принципах организации местного самоуправления в Российской Федерации”, Жилищного кодекса Российской Федерации, Закона Приморского края от 1 1 ноября 2005 года </w:t>
      </w:r>
      <w:r>
        <w:rPr>
          <w:lang w:val="en-US" w:eastAsia="en-US" w:bidi="en-US"/>
        </w:rPr>
        <w:t>N</w:t>
      </w:r>
      <w:r w:rsidRPr="00D85CD4">
        <w:rPr>
          <w:lang w:eastAsia="en-US" w:bidi="en-US"/>
        </w:rPr>
        <w:t xml:space="preserve"> </w:t>
      </w:r>
      <w:r>
        <w:t>297-КЗ ”0 порядке ведения органами местного самоуправления городских (сельских) поселе</w:t>
      </w:r>
      <w:r>
        <w:t>ний и городских округов Приморского края учета граждан в качестве нуждающихся в жилых помещениях”, руководствуясь Уставом Кировского муниципального района (в</w:t>
      </w:r>
      <w:proofErr w:type="gramEnd"/>
      <w:r>
        <w:t xml:space="preserve"> действующей редакции решения Думы Кировского муниципального района № 187-НПА от 27.06.2019), админ</w:t>
      </w:r>
      <w:r>
        <w:t>истрация Кировского муниципального района</w:t>
      </w:r>
    </w:p>
    <w:p w:rsidR="000D5090" w:rsidRDefault="00A04BFD">
      <w:pPr>
        <w:pStyle w:val="20"/>
        <w:framePr w:w="9572" w:h="10558" w:hRule="exact" w:wrap="none" w:vAnchor="page" w:hAnchor="page" w:x="1805" w:y="4991"/>
        <w:shd w:val="clear" w:color="auto" w:fill="auto"/>
        <w:spacing w:before="0" w:after="165" w:line="280" w:lineRule="exact"/>
        <w:ind w:left="780"/>
      </w:pPr>
      <w:r>
        <w:t>ПОСТАНОВЛЯЕТ:</w:t>
      </w:r>
    </w:p>
    <w:p w:rsidR="000D5090" w:rsidRDefault="00A04BFD">
      <w:pPr>
        <w:pStyle w:val="20"/>
        <w:framePr w:w="9572" w:h="10558" w:hRule="exact" w:wrap="none" w:vAnchor="page" w:hAnchor="page" w:x="1805" w:y="499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482" w:lineRule="exact"/>
        <w:ind w:firstLine="780"/>
      </w:pPr>
      <w:r>
        <w:t>Внести следующие изменения в постановление администрации Кировского муниципального района от 21.12.2017 № 259 «Об утверждении административного регламента администрации Кировского муниципального район</w:t>
      </w:r>
      <w:r>
        <w:t>а по предоставлению муниципальной услуги «Принятие на учет граждан в качестве нуждающихся в жилых помещениях»:</w:t>
      </w:r>
    </w:p>
    <w:p w:rsidR="000D5090" w:rsidRDefault="00A04BFD">
      <w:pPr>
        <w:pStyle w:val="20"/>
        <w:framePr w:w="9572" w:h="10558" w:hRule="exact" w:wrap="none" w:vAnchor="page" w:hAnchor="page" w:x="1805" w:y="4991"/>
        <w:shd w:val="clear" w:color="auto" w:fill="auto"/>
        <w:spacing w:before="0" w:after="0" w:line="482" w:lineRule="exact"/>
        <w:ind w:left="780"/>
      </w:pPr>
      <w:r>
        <w:t>1.1. Исключить из пункта 9.2 раздела 9 Административного регламента подпункт б) «выписка из финансового лицевого счета на оплату жилого</w:t>
      </w:r>
    </w:p>
    <w:p w:rsidR="00D85CD4" w:rsidRDefault="00D85CD4" w:rsidP="00D85CD4">
      <w:pPr>
        <w:jc w:val="center"/>
      </w:pPr>
      <w:r>
        <w:rPr>
          <w:b/>
          <w:i/>
          <w:noProof/>
          <w:sz w:val="26"/>
          <w:lang w:bidi="ar-SA"/>
        </w:rPr>
        <w:drawing>
          <wp:inline distT="0" distB="0" distL="0" distR="0">
            <wp:extent cx="594995" cy="690245"/>
            <wp:effectExtent l="0" t="0" r="0" b="0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D4" w:rsidRDefault="00D85CD4" w:rsidP="00D85CD4"/>
    <w:p w:rsidR="00D85CD4" w:rsidRPr="00D85CD4" w:rsidRDefault="00D85CD4" w:rsidP="00D85CD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CD4">
        <w:rPr>
          <w:rFonts w:ascii="Times New Roman" w:hAnsi="Times New Roman" w:cs="Times New Roman"/>
          <w:b/>
          <w:sz w:val="27"/>
          <w:szCs w:val="27"/>
        </w:rPr>
        <w:t xml:space="preserve">АДМИНИСТРАЦИЯ   КИРОВСКОГО  МУНИЦИПАЛЬНОГО   РАЙОНА  </w:t>
      </w:r>
    </w:p>
    <w:p w:rsidR="00D85CD4" w:rsidRPr="00D85CD4" w:rsidRDefault="00D85CD4" w:rsidP="00D85C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CD4" w:rsidRPr="00D85CD4" w:rsidRDefault="00D85CD4" w:rsidP="00D85CD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CD4">
        <w:rPr>
          <w:rFonts w:ascii="Times New Roman" w:hAnsi="Times New Roman" w:cs="Times New Roman"/>
          <w:b/>
          <w:sz w:val="27"/>
          <w:szCs w:val="27"/>
        </w:rPr>
        <w:t xml:space="preserve">ПОСТАНОВЛЕНИЕ </w:t>
      </w:r>
    </w:p>
    <w:p w:rsidR="00D85CD4" w:rsidRPr="00D85CD4" w:rsidRDefault="00D85CD4" w:rsidP="00D85CD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5CD4" w:rsidRPr="00D85CD4" w:rsidRDefault="00D85CD4" w:rsidP="00D85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D4">
        <w:rPr>
          <w:rFonts w:ascii="Times New Roman" w:hAnsi="Times New Roman" w:cs="Times New Roman"/>
        </w:rPr>
        <w:t xml:space="preserve">п. Кировский               </w:t>
      </w:r>
      <w:bookmarkStart w:id="1" w:name="_GoBack"/>
      <w:bookmarkEnd w:id="1"/>
      <w:r w:rsidRPr="00D85CD4">
        <w:rPr>
          <w:rFonts w:ascii="Times New Roman" w:hAnsi="Times New Roman" w:cs="Times New Roman"/>
        </w:rPr>
        <w:t xml:space="preserve">                </w:t>
      </w:r>
    </w:p>
    <w:p w:rsidR="000D5090" w:rsidRDefault="000D5090">
      <w:pPr>
        <w:rPr>
          <w:sz w:val="2"/>
          <w:szCs w:val="2"/>
        </w:rPr>
        <w:sectPr w:rsidR="000D50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090" w:rsidRDefault="00A04BFD">
      <w:pPr>
        <w:pStyle w:val="20"/>
        <w:framePr w:w="9565" w:h="4881" w:hRule="exact" w:wrap="none" w:vAnchor="page" w:hAnchor="page" w:x="1808" w:y="1398"/>
        <w:shd w:val="clear" w:color="auto" w:fill="auto"/>
        <w:spacing w:before="0" w:after="0" w:line="482" w:lineRule="exact"/>
        <w:jc w:val="left"/>
      </w:pPr>
      <w:r>
        <w:lastRenderedPageBreak/>
        <w:t xml:space="preserve">помещения и коммунальных услуг, </w:t>
      </w:r>
      <w:proofErr w:type="gramStart"/>
      <w:r>
        <w:t>выданная</w:t>
      </w:r>
      <w:proofErr w:type="gramEnd"/>
      <w:r>
        <w:t xml:space="preserve"> уполномоченной организацией».</w:t>
      </w:r>
    </w:p>
    <w:p w:rsidR="000D5090" w:rsidRDefault="00A04BFD">
      <w:pPr>
        <w:pStyle w:val="20"/>
        <w:framePr w:w="9565" w:h="4881" w:hRule="exact" w:wrap="none" w:vAnchor="page" w:hAnchor="page" w:x="1808" w:y="1398"/>
        <w:numPr>
          <w:ilvl w:val="0"/>
          <w:numId w:val="1"/>
        </w:numPr>
        <w:shd w:val="clear" w:color="auto" w:fill="auto"/>
        <w:tabs>
          <w:tab w:val="left" w:pos="1606"/>
        </w:tabs>
        <w:spacing w:before="0" w:after="0" w:line="482" w:lineRule="exact"/>
        <w:ind w:firstLine="800"/>
      </w:pPr>
      <w:r>
        <w:t xml:space="preserve">Руководителю аппарата администрации Кировского муниципального района (Тыщенко Л.Л.)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t>Кировского муниципального района в сети Интернет.</w:t>
      </w:r>
    </w:p>
    <w:p w:rsidR="000D5090" w:rsidRDefault="00A04BFD">
      <w:pPr>
        <w:pStyle w:val="20"/>
        <w:framePr w:w="9565" w:h="4881" w:hRule="exact" w:wrap="none" w:vAnchor="page" w:hAnchor="page" w:x="1808" w:y="1398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482" w:lineRule="exact"/>
        <w:ind w:firstLine="620"/>
        <w:jc w:val="left"/>
      </w:pPr>
      <w:r>
        <w:t>Настоящее постановление вступает в силу со дня его официального опубликования.</w:t>
      </w:r>
    </w:p>
    <w:p w:rsidR="000D5090" w:rsidRDefault="00A04BFD">
      <w:pPr>
        <w:pStyle w:val="20"/>
        <w:framePr w:w="9565" w:h="4881" w:hRule="exact" w:wrap="none" w:vAnchor="page" w:hAnchor="page" w:x="1808" w:y="1398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482" w:lineRule="exact"/>
        <w:ind w:firstLine="62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D85CD4" w:rsidRDefault="00D85CD4" w:rsidP="00D85CD4">
      <w:pPr>
        <w:pStyle w:val="20"/>
        <w:framePr w:w="9565" w:h="4881" w:hRule="exact" w:wrap="none" w:vAnchor="page" w:hAnchor="page" w:x="1808" w:y="1398"/>
        <w:shd w:val="clear" w:color="auto" w:fill="auto"/>
        <w:tabs>
          <w:tab w:val="left" w:pos="949"/>
        </w:tabs>
        <w:spacing w:before="0" w:after="0" w:line="482" w:lineRule="exact"/>
        <w:jc w:val="left"/>
      </w:pPr>
    </w:p>
    <w:p w:rsidR="000D5090" w:rsidRDefault="00A04BFD">
      <w:pPr>
        <w:pStyle w:val="20"/>
        <w:framePr w:w="9565" w:h="1037" w:hRule="exact" w:wrap="none" w:vAnchor="page" w:hAnchor="page" w:x="1808" w:y="7321"/>
        <w:shd w:val="clear" w:color="auto" w:fill="auto"/>
        <w:spacing w:before="0" w:after="0" w:line="324" w:lineRule="exact"/>
        <w:ind w:left="3" w:right="4162"/>
      </w:pPr>
      <w:r>
        <w:t xml:space="preserve">Глава Кировского муниципального района </w:t>
      </w:r>
      <w:r>
        <w:rPr>
          <w:rStyle w:val="21"/>
        </w:rPr>
        <w:t>-</w:t>
      </w:r>
      <w:r>
        <w:rPr>
          <w:rStyle w:val="21"/>
        </w:rPr>
        <w:br/>
      </w:r>
      <w:r>
        <w:t>глава администраци</w:t>
      </w:r>
      <w:r>
        <w:t>и Кировского</w:t>
      </w:r>
      <w:r>
        <w:br/>
        <w:t>муниципального района</w:t>
      </w:r>
    </w:p>
    <w:p w:rsidR="000D5090" w:rsidRDefault="00A04BFD">
      <w:pPr>
        <w:pStyle w:val="20"/>
        <w:framePr w:wrap="none" w:vAnchor="page" w:hAnchor="page" w:x="9005" w:y="8011"/>
        <w:shd w:val="clear" w:color="auto" w:fill="auto"/>
        <w:spacing w:before="0" w:after="0" w:line="280" w:lineRule="exact"/>
        <w:jc w:val="left"/>
      </w:pPr>
      <w:r>
        <w:t>И.И. Вотяков</w:t>
      </w:r>
    </w:p>
    <w:p w:rsidR="000D5090" w:rsidRDefault="000D5090">
      <w:pPr>
        <w:rPr>
          <w:sz w:val="2"/>
          <w:szCs w:val="2"/>
        </w:rPr>
      </w:pPr>
    </w:p>
    <w:sectPr w:rsidR="000D50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FD" w:rsidRDefault="00A04BFD">
      <w:r>
        <w:separator/>
      </w:r>
    </w:p>
  </w:endnote>
  <w:endnote w:type="continuationSeparator" w:id="0">
    <w:p w:rsidR="00A04BFD" w:rsidRDefault="00A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FD" w:rsidRDefault="00A04BFD"/>
  </w:footnote>
  <w:footnote w:type="continuationSeparator" w:id="0">
    <w:p w:rsidR="00A04BFD" w:rsidRDefault="00A04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B94"/>
    <w:multiLevelType w:val="multilevel"/>
    <w:tmpl w:val="78A8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90"/>
    <w:rsid w:val="000D5090"/>
    <w:rsid w:val="00A04BFD"/>
    <w:rsid w:val="00D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48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5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48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5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2020-03-22T01:27:00Z</dcterms:created>
  <dcterms:modified xsi:type="dcterms:W3CDTF">2020-03-22T01:29:00Z</dcterms:modified>
</cp:coreProperties>
</file>