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0" w:rsidRDefault="00321CB0"/>
    <w:p w:rsidR="00321CB0" w:rsidRDefault="00321CB0"/>
    <w:p w:rsidR="00321CB0" w:rsidRDefault="00321CB0"/>
    <w:p w:rsidR="00321CB0" w:rsidRDefault="00321C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445"/>
        <w:gridCol w:w="1798"/>
        <w:gridCol w:w="1635"/>
        <w:gridCol w:w="4437"/>
      </w:tblGrid>
      <w:tr w:rsidR="00321CB0" w:rsidTr="009D6C86">
        <w:trPr>
          <w:trHeight w:val="2843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CB0" w:rsidRPr="006E644A" w:rsidRDefault="00321CB0" w:rsidP="009D6C86">
            <w:pPr>
              <w:rPr>
                <w:lang w:val="en-US"/>
              </w:rPr>
            </w:pPr>
            <w:r w:rsidRPr="006E64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ерб2" style="position:absolute;margin-left:64.85pt;margin-top:3.75pt;width:47.25pt;height:57pt;z-index:251657728;visibility:visible">
                  <v:imagedata r:id="rId8" o:title="герб2"/>
                </v:shape>
              </w:pict>
            </w:r>
          </w:p>
          <w:p w:rsidR="00321CB0" w:rsidRPr="006E644A" w:rsidRDefault="00321CB0" w:rsidP="009D6C86">
            <w:pPr>
              <w:rPr>
                <w:lang w:val="en-US"/>
              </w:rPr>
            </w:pPr>
          </w:p>
          <w:p w:rsidR="00321CB0" w:rsidRPr="006E644A" w:rsidRDefault="00321CB0" w:rsidP="009D6C86">
            <w:pPr>
              <w:rPr>
                <w:lang w:val="en-US"/>
              </w:rPr>
            </w:pPr>
          </w:p>
          <w:p w:rsidR="00321CB0" w:rsidRPr="006E644A" w:rsidRDefault="00321CB0" w:rsidP="009D6C86">
            <w:pPr>
              <w:rPr>
                <w:lang w:val="en-US"/>
              </w:rPr>
            </w:pPr>
          </w:p>
          <w:p w:rsidR="00321CB0" w:rsidRPr="006E644A" w:rsidRDefault="00321CB0" w:rsidP="009D6C86">
            <w:pPr>
              <w:rPr>
                <w:sz w:val="16"/>
                <w:szCs w:val="16"/>
                <w:lang w:val="en-US"/>
              </w:rPr>
            </w:pPr>
          </w:p>
          <w:p w:rsidR="00321CB0" w:rsidRPr="006E644A" w:rsidRDefault="00321CB0" w:rsidP="009D6C86">
            <w:pPr>
              <w:jc w:val="center"/>
              <w:rPr>
                <w:sz w:val="22"/>
                <w:szCs w:val="22"/>
              </w:rPr>
            </w:pPr>
            <w:r w:rsidRPr="006E644A">
              <w:rPr>
                <w:sz w:val="22"/>
                <w:szCs w:val="22"/>
              </w:rPr>
              <w:t>АДМИНИСТРАЦИЯ</w:t>
            </w:r>
          </w:p>
          <w:p w:rsidR="00321CB0" w:rsidRPr="006E644A" w:rsidRDefault="00321CB0" w:rsidP="009D6C86">
            <w:pPr>
              <w:jc w:val="center"/>
              <w:rPr>
                <w:sz w:val="22"/>
                <w:szCs w:val="22"/>
              </w:rPr>
            </w:pPr>
            <w:r w:rsidRPr="006E644A">
              <w:rPr>
                <w:sz w:val="22"/>
                <w:szCs w:val="22"/>
              </w:rPr>
              <w:t>КИРОВСКОГО МУНИЦИПАЛЬНОГО РАЙОНА</w:t>
            </w:r>
          </w:p>
          <w:p w:rsidR="00321CB0" w:rsidRPr="006E644A" w:rsidRDefault="00321CB0" w:rsidP="009D6C86">
            <w:pPr>
              <w:jc w:val="center"/>
              <w:rPr>
                <w:sz w:val="18"/>
                <w:szCs w:val="18"/>
              </w:rPr>
            </w:pPr>
            <w:r w:rsidRPr="006E644A">
              <w:rPr>
                <w:sz w:val="18"/>
                <w:szCs w:val="18"/>
              </w:rPr>
              <w:t xml:space="preserve">ул. Советская 57, пгт. Кировский, 692091 </w:t>
            </w:r>
          </w:p>
          <w:p w:rsidR="00321CB0" w:rsidRPr="006E644A" w:rsidRDefault="00321CB0" w:rsidP="009D6C86">
            <w:pPr>
              <w:jc w:val="center"/>
              <w:rPr>
                <w:sz w:val="20"/>
                <w:szCs w:val="20"/>
              </w:rPr>
            </w:pPr>
            <w:r w:rsidRPr="006E644A">
              <w:rPr>
                <w:sz w:val="20"/>
                <w:szCs w:val="20"/>
              </w:rPr>
              <w:t>те</w:t>
            </w:r>
            <w:proofErr w:type="gramStart"/>
            <w:r w:rsidRPr="006E644A">
              <w:rPr>
                <w:sz w:val="20"/>
                <w:szCs w:val="20"/>
              </w:rPr>
              <w:t>л(</w:t>
            </w:r>
            <w:proofErr w:type="gramEnd"/>
            <w:r w:rsidRPr="006E644A">
              <w:rPr>
                <w:sz w:val="20"/>
                <w:szCs w:val="20"/>
              </w:rPr>
              <w:t xml:space="preserve">факс) (42354) 21-7-03, </w:t>
            </w:r>
          </w:p>
          <w:p w:rsidR="00321CB0" w:rsidRPr="006E644A" w:rsidRDefault="00321CB0" w:rsidP="009D6C86">
            <w:pPr>
              <w:jc w:val="center"/>
              <w:rPr>
                <w:sz w:val="18"/>
                <w:szCs w:val="18"/>
              </w:rPr>
            </w:pPr>
            <w:r w:rsidRPr="006E644A">
              <w:rPr>
                <w:sz w:val="20"/>
                <w:szCs w:val="20"/>
                <w:lang w:val="en-US"/>
              </w:rPr>
              <w:t>E</w:t>
            </w:r>
            <w:r w:rsidRPr="006E644A">
              <w:rPr>
                <w:sz w:val="20"/>
                <w:szCs w:val="20"/>
              </w:rPr>
              <w:t>-</w:t>
            </w:r>
            <w:r w:rsidRPr="006E644A">
              <w:rPr>
                <w:sz w:val="20"/>
                <w:szCs w:val="20"/>
                <w:lang w:val="en-US"/>
              </w:rPr>
              <w:t>mail</w:t>
            </w:r>
            <w:r w:rsidRPr="006E644A">
              <w:rPr>
                <w:sz w:val="20"/>
                <w:szCs w:val="20"/>
              </w:rPr>
              <w:t xml:space="preserve">: </w:t>
            </w:r>
            <w:r w:rsidRPr="006E644A">
              <w:rPr>
                <w:sz w:val="20"/>
                <w:szCs w:val="20"/>
                <w:lang w:val="en-US"/>
              </w:rPr>
              <w:t>kirovsky</w:t>
            </w:r>
            <w:r w:rsidRPr="006E644A">
              <w:rPr>
                <w:sz w:val="20"/>
                <w:szCs w:val="20"/>
              </w:rPr>
              <w:t>@</w:t>
            </w:r>
            <w:r w:rsidRPr="006E644A">
              <w:rPr>
                <w:sz w:val="20"/>
                <w:szCs w:val="20"/>
                <w:lang w:val="en-US"/>
              </w:rPr>
              <w:t>mo</w:t>
            </w:r>
            <w:r w:rsidRPr="006E644A">
              <w:rPr>
                <w:sz w:val="20"/>
                <w:szCs w:val="20"/>
              </w:rPr>
              <w:t>.</w:t>
            </w:r>
            <w:r w:rsidRPr="006E644A">
              <w:rPr>
                <w:sz w:val="20"/>
                <w:szCs w:val="20"/>
                <w:lang w:val="en-US"/>
              </w:rPr>
              <w:t>primorsky</w:t>
            </w:r>
            <w:r w:rsidRPr="006E644A">
              <w:rPr>
                <w:sz w:val="20"/>
                <w:szCs w:val="20"/>
              </w:rPr>
              <w:t>.</w:t>
            </w:r>
            <w:r w:rsidRPr="006E644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CB0" w:rsidRDefault="00321CB0" w:rsidP="009D6C86">
            <w:pPr>
              <w:rPr>
                <w:b/>
              </w:rPr>
            </w:pPr>
          </w:p>
        </w:tc>
        <w:tc>
          <w:tcPr>
            <w:tcW w:w="4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CB0" w:rsidRPr="00321CB0" w:rsidRDefault="00321CB0" w:rsidP="009D6C86">
            <w:pPr>
              <w:rPr>
                <w:b/>
                <w:sz w:val="28"/>
                <w:szCs w:val="28"/>
              </w:rPr>
            </w:pPr>
          </w:p>
          <w:p w:rsidR="00321CB0" w:rsidRPr="00321CB0" w:rsidRDefault="00321CB0" w:rsidP="009D6C86">
            <w:pPr>
              <w:rPr>
                <w:b/>
                <w:sz w:val="28"/>
                <w:szCs w:val="28"/>
              </w:rPr>
            </w:pPr>
          </w:p>
          <w:p w:rsidR="00321CB0" w:rsidRPr="00321CB0" w:rsidRDefault="00321CB0" w:rsidP="009D6C86">
            <w:pPr>
              <w:rPr>
                <w:b/>
                <w:sz w:val="28"/>
                <w:szCs w:val="28"/>
              </w:rPr>
            </w:pPr>
          </w:p>
          <w:p w:rsidR="00321CB0" w:rsidRPr="00321CB0" w:rsidRDefault="00321CB0" w:rsidP="009D6C86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Департамент экономики</w:t>
            </w:r>
          </w:p>
          <w:p w:rsidR="00321CB0" w:rsidRPr="00321CB0" w:rsidRDefault="00321CB0" w:rsidP="009D6C86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Приморского края</w:t>
            </w:r>
          </w:p>
          <w:p w:rsidR="00321CB0" w:rsidRPr="00321CB0" w:rsidRDefault="00321CB0" w:rsidP="009D6C86">
            <w:pPr>
              <w:rPr>
                <w:sz w:val="28"/>
                <w:szCs w:val="28"/>
              </w:rPr>
            </w:pPr>
          </w:p>
          <w:p w:rsidR="00321CB0" w:rsidRPr="00321CB0" w:rsidRDefault="00321CB0" w:rsidP="009D6C86">
            <w:pPr>
              <w:rPr>
                <w:sz w:val="28"/>
                <w:szCs w:val="28"/>
              </w:rPr>
            </w:pPr>
            <w:r w:rsidRPr="00321CB0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110, г"/>
              </w:smartTagPr>
              <w:r w:rsidRPr="00321CB0">
                <w:rPr>
                  <w:sz w:val="28"/>
                  <w:szCs w:val="28"/>
                </w:rPr>
                <w:t>690110, г</w:t>
              </w:r>
            </w:smartTag>
            <w:proofErr w:type="gramStart"/>
            <w:r w:rsidRPr="00321CB0">
              <w:rPr>
                <w:sz w:val="28"/>
                <w:szCs w:val="28"/>
              </w:rPr>
              <w:t>.В</w:t>
            </w:r>
            <w:proofErr w:type="gramEnd"/>
            <w:r w:rsidRPr="00321CB0">
              <w:rPr>
                <w:sz w:val="28"/>
                <w:szCs w:val="28"/>
              </w:rPr>
              <w:t>ладивосток</w:t>
            </w:r>
          </w:p>
          <w:p w:rsidR="00321CB0" w:rsidRDefault="00321CB0" w:rsidP="009D6C86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Ул</w:t>
            </w:r>
            <w:proofErr w:type="gramStart"/>
            <w:r w:rsidRPr="00321CB0">
              <w:rPr>
                <w:sz w:val="28"/>
                <w:szCs w:val="28"/>
              </w:rPr>
              <w:t>.С</w:t>
            </w:r>
            <w:proofErr w:type="gramEnd"/>
            <w:r w:rsidRPr="00321CB0">
              <w:rPr>
                <w:sz w:val="28"/>
                <w:szCs w:val="28"/>
              </w:rPr>
              <w:t>ветланская,22</w:t>
            </w:r>
          </w:p>
          <w:p w:rsidR="005728E5" w:rsidRDefault="005728E5" w:rsidP="009D6C86">
            <w:pPr>
              <w:rPr>
                <w:sz w:val="28"/>
                <w:szCs w:val="28"/>
              </w:rPr>
            </w:pPr>
          </w:p>
          <w:p w:rsidR="005728E5" w:rsidRPr="00321CB0" w:rsidRDefault="005728E5" w:rsidP="009D6C86">
            <w:pPr>
              <w:rPr>
                <w:b/>
                <w:sz w:val="28"/>
                <w:szCs w:val="28"/>
              </w:rPr>
            </w:pPr>
            <w:r w:rsidRPr="00CD2115">
              <w:rPr>
                <w:bCs/>
              </w:rPr>
              <w:t>haletskij_ly@primorsky.ru</w:t>
            </w:r>
          </w:p>
        </w:tc>
      </w:tr>
      <w:tr w:rsidR="00321CB0" w:rsidTr="009D6C86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0" w:rsidRDefault="00321CB0" w:rsidP="009D6C8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21CB0" w:rsidRDefault="00321CB0" w:rsidP="009D6C86">
            <w: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0" w:rsidRPr="006E644A" w:rsidRDefault="00321CB0" w:rsidP="009D6C8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Default="00321CB0" w:rsidP="009D6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Default="00321CB0" w:rsidP="009D6C86">
            <w:pPr>
              <w:rPr>
                <w:b/>
                <w:sz w:val="28"/>
                <w:szCs w:val="28"/>
              </w:rPr>
            </w:pPr>
          </w:p>
        </w:tc>
      </w:tr>
      <w:tr w:rsidR="00321CB0" w:rsidTr="009D6C86"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CB0" w:rsidRDefault="00321CB0" w:rsidP="009D6C86">
            <w:r>
              <w:t xml:space="preserve">на №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21CB0" w:rsidRDefault="00321CB0" w:rsidP="009D6C86">
            <w:r>
              <w:t>от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CB0" w:rsidRPr="006E644A" w:rsidRDefault="00321CB0" w:rsidP="009D6C8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Default="00321CB0" w:rsidP="009D6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Default="00321CB0" w:rsidP="009D6C86">
            <w:pPr>
              <w:rPr>
                <w:b/>
                <w:sz w:val="28"/>
                <w:szCs w:val="28"/>
              </w:rPr>
            </w:pPr>
          </w:p>
        </w:tc>
      </w:tr>
    </w:tbl>
    <w:p w:rsidR="00321CB0" w:rsidRDefault="00321CB0" w:rsidP="00321CB0"/>
    <w:p w:rsidR="00321CB0" w:rsidRDefault="00321CB0" w:rsidP="00321CB0">
      <w:pPr>
        <w:tabs>
          <w:tab w:val="left" w:pos="3285"/>
        </w:tabs>
        <w:rPr>
          <w:sz w:val="28"/>
          <w:szCs w:val="28"/>
        </w:rPr>
      </w:pPr>
      <w:r>
        <w:tab/>
      </w:r>
    </w:p>
    <w:p w:rsidR="00321CB0" w:rsidRDefault="00321CB0" w:rsidP="00321CB0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Администрация Кировского муниципального района направляет Вам информацию об итогах социально-экономического развития района за 1 квартал 2015года.</w:t>
      </w: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087C73" w:rsidP="00321C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 13</w:t>
      </w:r>
      <w:r w:rsidR="00321CB0">
        <w:rPr>
          <w:sz w:val="28"/>
          <w:szCs w:val="28"/>
        </w:rPr>
        <w:t>л. в 1 экз.</w:t>
      </w:r>
    </w:p>
    <w:p w:rsidR="00321CB0" w:rsidRDefault="00321CB0" w:rsidP="00321CB0">
      <w:pPr>
        <w:spacing w:line="336" w:lineRule="auto"/>
        <w:ind w:firstLine="708"/>
        <w:jc w:val="both"/>
        <w:rPr>
          <w:sz w:val="28"/>
          <w:szCs w:val="28"/>
        </w:rPr>
      </w:pP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321CB0" w:rsidP="00321CB0">
      <w:pPr>
        <w:jc w:val="both"/>
        <w:rPr>
          <w:sz w:val="28"/>
          <w:szCs w:val="28"/>
        </w:rPr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</w:p>
    <w:p w:rsidR="00321CB0" w:rsidRDefault="00321CB0" w:rsidP="00321CB0">
      <w:pPr>
        <w:jc w:val="both"/>
      </w:pPr>
      <w:r>
        <w:t xml:space="preserve">    </w:t>
      </w:r>
    </w:p>
    <w:p w:rsidR="00321CB0" w:rsidRPr="005728E5" w:rsidRDefault="00321CB0" w:rsidP="00321CB0">
      <w:pPr>
        <w:rPr>
          <w:sz w:val="28"/>
          <w:szCs w:val="28"/>
        </w:rPr>
      </w:pPr>
      <w:proofErr w:type="gramStart"/>
      <w:r w:rsidRPr="005728E5">
        <w:rPr>
          <w:sz w:val="28"/>
          <w:szCs w:val="28"/>
        </w:rPr>
        <w:t>Вр. и</w:t>
      </w:r>
      <w:proofErr w:type="gramEnd"/>
      <w:r w:rsidRPr="005728E5">
        <w:rPr>
          <w:sz w:val="28"/>
          <w:szCs w:val="28"/>
        </w:rPr>
        <w:t xml:space="preserve">. о. главы  Кировского муниципального </w:t>
      </w:r>
    </w:p>
    <w:p w:rsidR="00321CB0" w:rsidRPr="005728E5" w:rsidRDefault="00321CB0" w:rsidP="00321CB0">
      <w:pPr>
        <w:rPr>
          <w:sz w:val="28"/>
          <w:szCs w:val="28"/>
        </w:rPr>
      </w:pPr>
      <w:r w:rsidRPr="005728E5">
        <w:rPr>
          <w:sz w:val="28"/>
          <w:szCs w:val="28"/>
        </w:rPr>
        <w:t xml:space="preserve">района   - главы администрации Кировского </w:t>
      </w:r>
    </w:p>
    <w:p w:rsidR="00321CB0" w:rsidRPr="005728E5" w:rsidRDefault="00321CB0" w:rsidP="00321CB0">
      <w:pPr>
        <w:rPr>
          <w:sz w:val="28"/>
          <w:szCs w:val="28"/>
        </w:rPr>
      </w:pPr>
      <w:r w:rsidRPr="005728E5">
        <w:rPr>
          <w:sz w:val="28"/>
          <w:szCs w:val="28"/>
        </w:rPr>
        <w:t>муниципального района                                                                        В. Н. Давидчук</w:t>
      </w:r>
    </w:p>
    <w:p w:rsidR="00321CB0" w:rsidRPr="005728E5" w:rsidRDefault="00321CB0" w:rsidP="00321CB0">
      <w:pPr>
        <w:rPr>
          <w:sz w:val="28"/>
          <w:szCs w:val="28"/>
        </w:rPr>
      </w:pPr>
    </w:p>
    <w:p w:rsidR="00321CB0" w:rsidRPr="005728E5" w:rsidRDefault="00321CB0" w:rsidP="00321CB0">
      <w:pPr>
        <w:rPr>
          <w:sz w:val="28"/>
          <w:szCs w:val="28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Default="00321CB0" w:rsidP="00321CB0">
      <w:pPr>
        <w:rPr>
          <w:sz w:val="20"/>
          <w:szCs w:val="20"/>
        </w:rPr>
      </w:pPr>
    </w:p>
    <w:p w:rsidR="00321CB0" w:rsidRPr="005728E5" w:rsidRDefault="00321CB0" w:rsidP="00321CB0">
      <w:r w:rsidRPr="005728E5">
        <w:t>исп.       Ситник М.В. 21-9-57</w:t>
      </w:r>
    </w:p>
    <w:p w:rsidR="00321CB0" w:rsidRDefault="00321CB0"/>
    <w:tbl>
      <w:tblPr>
        <w:tblpPr w:leftFromText="180" w:rightFromText="180" w:horzAnchor="margin" w:tblpY="876"/>
        <w:tblW w:w="10588" w:type="dxa"/>
        <w:tblLayout w:type="fixed"/>
        <w:tblLook w:val="0000"/>
      </w:tblPr>
      <w:tblGrid>
        <w:gridCol w:w="5577"/>
        <w:gridCol w:w="183"/>
        <w:gridCol w:w="43"/>
        <w:gridCol w:w="1232"/>
        <w:gridCol w:w="193"/>
        <w:gridCol w:w="1857"/>
        <w:gridCol w:w="12"/>
        <w:gridCol w:w="51"/>
        <w:gridCol w:w="1399"/>
        <w:gridCol w:w="41"/>
      </w:tblGrid>
      <w:tr w:rsidR="00417A26" w:rsidRPr="009B5759" w:rsidTr="00C82B02">
        <w:trPr>
          <w:gridAfter w:val="1"/>
          <w:wAfter w:w="41" w:type="dxa"/>
          <w:trHeight w:val="459"/>
        </w:trPr>
        <w:tc>
          <w:tcPr>
            <w:tcW w:w="10547" w:type="dxa"/>
            <w:gridSpan w:val="9"/>
            <w:noWrap/>
            <w:vAlign w:val="center"/>
          </w:tcPr>
          <w:p w:rsidR="00417A26" w:rsidRPr="00321CB0" w:rsidRDefault="00321CB0" w:rsidP="00C82B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</w:t>
            </w:r>
            <w:r w:rsidR="00417A26">
              <w:rPr>
                <w:bCs/>
                <w:sz w:val="28"/>
                <w:szCs w:val="28"/>
              </w:rPr>
              <w:t xml:space="preserve">ожение </w:t>
            </w:r>
            <w:r w:rsidR="00417A26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7A26" w:rsidRPr="009B5759" w:rsidTr="00C82B02">
        <w:trPr>
          <w:gridAfter w:val="1"/>
          <w:wAfter w:w="41" w:type="dxa"/>
          <w:trHeight w:val="459"/>
        </w:trPr>
        <w:tc>
          <w:tcPr>
            <w:tcW w:w="1054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417A26" w:rsidRPr="00C524DD" w:rsidRDefault="00417A26" w:rsidP="00C82B02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r>
              <w:rPr>
                <w:b/>
                <w:bCs/>
                <w:color w:val="808080"/>
                <w:sz w:val="32"/>
                <w:szCs w:val="32"/>
              </w:rPr>
              <w:t>Кировский  муниципальный  район</w:t>
            </w:r>
          </w:p>
        </w:tc>
      </w:tr>
      <w:tr w:rsidR="00417A26" w:rsidRPr="009B5759" w:rsidTr="00C82B02">
        <w:trPr>
          <w:gridAfter w:val="1"/>
          <w:wAfter w:w="41" w:type="dxa"/>
          <w:trHeight w:val="342"/>
        </w:trPr>
        <w:tc>
          <w:tcPr>
            <w:tcW w:w="1054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7A26" w:rsidRPr="009B5759" w:rsidRDefault="00417A26" w:rsidP="00C82B0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>
              <w:rPr>
                <w:b/>
                <w:bCs/>
                <w:sz w:val="28"/>
                <w:szCs w:val="28"/>
              </w:rPr>
              <w:t xml:space="preserve"> 3 месяца 2015 года</w:t>
            </w:r>
          </w:p>
        </w:tc>
      </w:tr>
      <w:tr w:rsidR="00417A26" w:rsidRPr="009B5759" w:rsidTr="00C82B02">
        <w:trPr>
          <w:gridAfter w:val="1"/>
          <w:wAfter w:w="41" w:type="dxa"/>
          <w:trHeight w:val="6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8"/>
                  <w:szCs w:val="28"/>
                </w:rPr>
                <w:t>2015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417A26" w:rsidRPr="009B5759" w:rsidRDefault="00417A26" w:rsidP="00C82B0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sz w:val="28"/>
                  <w:szCs w:val="28"/>
                </w:rPr>
                <w:t>2014</w:t>
              </w:r>
              <w:r w:rsidRPr="009B5759">
                <w:rPr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9B575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17A26" w:rsidRPr="009B5759" w:rsidTr="00C82B02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97%</w:t>
            </w:r>
          </w:p>
        </w:tc>
      </w:tr>
      <w:tr w:rsidR="00417A26" w:rsidRPr="009B5759" w:rsidTr="00C82B02">
        <w:trPr>
          <w:gridAfter w:val="1"/>
          <w:wAfter w:w="41" w:type="dxa"/>
          <w:trHeight w:val="4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97,7</w:t>
            </w:r>
          </w:p>
        </w:tc>
      </w:tr>
      <w:tr w:rsidR="00417A26" w:rsidRPr="009B5759" w:rsidTr="00C82B02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417A26" w:rsidRPr="009B5759" w:rsidTr="00C82B02">
        <w:trPr>
          <w:gridAfter w:val="1"/>
          <w:wAfter w:w="41" w:type="dxa"/>
          <w:trHeight w:val="462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C87FE6" w:rsidRDefault="00417A26" w:rsidP="00C82B02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417A26" w:rsidRPr="009B5759" w:rsidTr="00C82B02">
        <w:trPr>
          <w:gridAfter w:val="1"/>
          <w:wAfter w:w="41" w:type="dxa"/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8304F" w:rsidRDefault="00417A26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водства, выполненных работ услуг собственными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</w:t>
            </w:r>
          </w:p>
          <w:p w:rsidR="00417A26" w:rsidRPr="00C87FE6" w:rsidRDefault="00417A26" w:rsidP="00C82B02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>де</w:t>
            </w:r>
            <w:r>
              <w:rPr>
                <w:b/>
                <w:bCs/>
                <w:color w:val="000000"/>
                <w:sz w:val="25"/>
                <w:szCs w:val="25"/>
              </w:rPr>
              <w:t>й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1C04DA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  <w:p w:rsidR="00417A26" w:rsidRPr="001C04DA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  <w:p w:rsidR="00417A26" w:rsidRPr="001C04DA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1C04DA">
              <w:rPr>
                <w:b/>
                <w:bCs/>
                <w:sz w:val="28"/>
                <w:szCs w:val="28"/>
              </w:rPr>
              <w:t xml:space="preserve">140,2 </w:t>
            </w:r>
          </w:p>
          <w:p w:rsidR="00417A26" w:rsidRPr="001C04DA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  <w:p w:rsidR="00417A26" w:rsidRPr="001C04DA" w:rsidRDefault="00417A26" w:rsidP="00C82B02">
            <w:pPr>
              <w:ind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1C04DA" w:rsidRDefault="00417A26" w:rsidP="00C82B02">
            <w:pPr>
              <w:ind w:right="57"/>
              <w:rPr>
                <w:b/>
                <w:bCs/>
                <w:sz w:val="28"/>
                <w:szCs w:val="28"/>
              </w:rPr>
            </w:pPr>
            <w:r w:rsidRPr="001C04DA">
              <w:rPr>
                <w:b/>
                <w:bCs/>
                <w:sz w:val="28"/>
                <w:szCs w:val="28"/>
              </w:rPr>
              <w:t>149,4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1C04DA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1C04DA">
              <w:rPr>
                <w:b/>
                <w:bCs/>
                <w:sz w:val="28"/>
                <w:szCs w:val="28"/>
              </w:rPr>
              <w:t>106,6%</w:t>
            </w:r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692F98" w:rsidRDefault="00417A26" w:rsidP="00C82B02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</w:t>
            </w:r>
            <w:r>
              <w:rPr>
                <w:b/>
                <w:bCs/>
                <w:color w:val="000000"/>
                <w:sz w:val="25"/>
                <w:szCs w:val="25"/>
              </w:rPr>
              <w:t>т</w:t>
            </w:r>
            <w:r>
              <w:rPr>
                <w:b/>
                <w:bCs/>
                <w:color w:val="000000"/>
                <w:sz w:val="25"/>
                <w:szCs w:val="25"/>
              </w:rPr>
              <w:t>венного производства, выполненных работ услуг собственными силами по чистым видам деятельности крупными и средними орган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1C04DA" w:rsidRDefault="00417A26" w:rsidP="00C82B02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1C04DA">
              <w:rPr>
                <w:sz w:val="28"/>
                <w:szCs w:val="28"/>
              </w:rPr>
              <w:t xml:space="preserve">   0,28%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1C04DA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 w:rsidRPr="001C04DA">
              <w:rPr>
                <w:sz w:val="28"/>
                <w:szCs w:val="28"/>
              </w:rPr>
              <w:t>0,29%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1C04DA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  <w:r w:rsidRPr="001C04DA">
              <w:rPr>
                <w:sz w:val="28"/>
                <w:szCs w:val="28"/>
              </w:rPr>
              <w:t>103,5%</w:t>
            </w:r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226454" w:rsidRDefault="00417A26" w:rsidP="00C82B02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1705">
              <w:rPr>
                <w:sz w:val="28"/>
                <w:szCs w:val="28"/>
              </w:rPr>
              <w:t>0,4</w:t>
            </w:r>
            <w:r w:rsidR="00931EA4">
              <w:rPr>
                <w:sz w:val="28"/>
                <w:szCs w:val="28"/>
              </w:rPr>
              <w:t>5%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B8304F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931EA4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106,6%</w:t>
            </w:r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  <w:r>
              <w:rPr>
                <w:color w:val="000000"/>
                <w:sz w:val="25"/>
                <w:szCs w:val="25"/>
              </w:rPr>
              <w:t xml:space="preserve">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102,4%</w:t>
            </w:r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2E08EC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417A26" w:rsidRPr="009B5759" w:rsidTr="00C82B02">
        <w:trPr>
          <w:gridAfter w:val="1"/>
          <w:wAfter w:w="41" w:type="dxa"/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E08EC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9B5759" w:rsidTr="00C82B02">
        <w:trPr>
          <w:gridAfter w:val="1"/>
          <w:wAfter w:w="41" w:type="dxa"/>
          <w:trHeight w:val="23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E08EC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103,3%</w:t>
            </w:r>
          </w:p>
        </w:tc>
      </w:tr>
      <w:tr w:rsidR="00417A26" w:rsidRPr="009B5759" w:rsidTr="00C82B02">
        <w:trPr>
          <w:gridAfter w:val="1"/>
          <w:wAfter w:w="41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E08EC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111%</w:t>
            </w:r>
          </w:p>
        </w:tc>
      </w:tr>
      <w:tr w:rsidR="00417A26" w:rsidRPr="009B5759" w:rsidTr="00C82B02">
        <w:trPr>
          <w:gridAfter w:val="1"/>
          <w:wAfter w:w="41" w:type="dxa"/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E08EC" w:rsidRDefault="00417A26" w:rsidP="00C82B02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  <w:r>
              <w:rPr>
                <w:color w:val="000000"/>
                <w:sz w:val="25"/>
                <w:szCs w:val="25"/>
              </w:rPr>
              <w:t>, млн</w:t>
            </w:r>
            <w:proofErr w:type="gramStart"/>
            <w:r>
              <w:rPr>
                <w:color w:val="000000"/>
                <w:sz w:val="25"/>
                <w:szCs w:val="25"/>
              </w:rPr>
              <w:t>.р</w:t>
            </w:r>
            <w:proofErr w:type="gramEnd"/>
            <w:r>
              <w:rPr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6A6B4B" w:rsidRDefault="00417A26" w:rsidP="00C82B02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6A6B4B" w:rsidRDefault="00417A26" w:rsidP="00C82B02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C87FE6" w:rsidRDefault="00417A26" w:rsidP="00C82B02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C87FE6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C87FE6" w:rsidRDefault="00417A26" w:rsidP="00C82B02">
            <w:pPr>
              <w:spacing w:before="120"/>
              <w:ind w:right="227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C87FE6" w:rsidRDefault="00417A26" w:rsidP="00C82B02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bCs/>
                <w:sz w:val="28"/>
                <w:szCs w:val="28"/>
              </w:rPr>
              <w:t>, млн. рублей                               (темп роста в дейс</w:t>
            </w:r>
            <w:r w:rsidRPr="009B5759">
              <w:rPr>
                <w:bCs/>
                <w:sz w:val="28"/>
                <w:szCs w:val="28"/>
              </w:rPr>
              <w:t>т</w:t>
            </w:r>
            <w:r w:rsidRPr="009B5759">
              <w:rPr>
                <w:bCs/>
                <w:sz w:val="28"/>
                <w:szCs w:val="28"/>
              </w:rPr>
              <w:t>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A6689C"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012F77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012F77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689C">
              <w:rPr>
                <w:sz w:val="28"/>
                <w:szCs w:val="28"/>
              </w:rPr>
              <w:t>4,5%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bCs/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1F3737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417A26" w:rsidRPr="00226454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</w:t>
            </w:r>
            <w:r w:rsidRPr="00226454">
              <w:rPr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Cs/>
                <w:color w:val="000000"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B8304F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17A26">
              <w:rPr>
                <w:sz w:val="28"/>
                <w:szCs w:val="28"/>
              </w:rPr>
              <w:t>4,6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lastRenderedPageBreak/>
              <w:t>Среднемесячная заработная плата,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18431,1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682D7B" w:rsidRDefault="00417A26" w:rsidP="00C82B02">
            <w:pPr>
              <w:spacing w:before="120"/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D7B" w:rsidRPr="00682D7B">
              <w:rPr>
                <w:sz w:val="28"/>
                <w:szCs w:val="28"/>
              </w:rPr>
              <w:t>23654,9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682D7B" w:rsidP="00C82B02">
            <w:pPr>
              <w:spacing w:before="120"/>
              <w:ind w:righ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  <w:r w:rsidR="00417A26">
              <w:rPr>
                <w:sz w:val="28"/>
                <w:szCs w:val="28"/>
              </w:rPr>
              <w:t>%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417A26" w:rsidRPr="009B5759" w:rsidTr="00C82B02">
        <w:trPr>
          <w:gridAfter w:val="1"/>
          <w:wAfter w:w="41" w:type="dxa"/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26454" w:rsidRDefault="00417A26" w:rsidP="00C82B02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417A26" w:rsidRPr="009B5759" w:rsidTr="00C82B02">
        <w:trPr>
          <w:trHeight w:val="296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417A26" w:rsidRPr="009B5759" w:rsidRDefault="00417A26" w:rsidP="00C82B0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417A26" w:rsidRPr="009B5759" w:rsidTr="00C82B02">
        <w:trPr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2E08EC" w:rsidRDefault="00417A26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</w:t>
            </w:r>
            <w:r w:rsidRPr="002E08EC">
              <w:rPr>
                <w:bCs/>
                <w:color w:val="000000"/>
                <w:sz w:val="25"/>
                <w:szCs w:val="25"/>
              </w:rPr>
              <w:t>о</w:t>
            </w:r>
            <w:r w:rsidRPr="002E08EC">
              <w:rPr>
                <w:bCs/>
                <w:color w:val="000000"/>
                <w:sz w:val="25"/>
                <w:szCs w:val="25"/>
              </w:rPr>
              <w:t>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B5759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78,3%</w:t>
            </w:r>
          </w:p>
        </w:tc>
      </w:tr>
      <w:tr w:rsidR="00417A26" w:rsidRPr="009B5759" w:rsidTr="00C82B02">
        <w:trPr>
          <w:trHeight w:val="605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2E08EC" w:rsidRDefault="00417A26" w:rsidP="00C82B02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 заявленную в</w:t>
            </w:r>
            <w:r w:rsidRPr="002E08EC">
              <w:rPr>
                <w:bCs/>
                <w:color w:val="000000"/>
                <w:sz w:val="25"/>
                <w:szCs w:val="25"/>
              </w:rPr>
              <w:t>а</w:t>
            </w:r>
            <w:r w:rsidRPr="002E08EC">
              <w:rPr>
                <w:bCs/>
                <w:color w:val="000000"/>
                <w:sz w:val="25"/>
                <w:szCs w:val="25"/>
              </w:rPr>
              <w:t>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417A26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1,3</w:t>
            </w:r>
          </w:p>
          <w:p w:rsidR="00417A26" w:rsidRPr="009B5759" w:rsidRDefault="00417A26" w:rsidP="00C82B02">
            <w:pPr>
              <w:ind w:right="227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B5759" w:rsidRDefault="00417A26" w:rsidP="00C82B02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36,1%</w:t>
            </w:r>
          </w:p>
        </w:tc>
      </w:tr>
      <w:tr w:rsidR="00417A26" w:rsidRPr="009B5759" w:rsidTr="00C82B02">
        <w:trPr>
          <w:trHeight w:val="212"/>
        </w:trPr>
        <w:tc>
          <w:tcPr>
            <w:tcW w:w="105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A26" w:rsidRPr="009B5759" w:rsidRDefault="00417A26" w:rsidP="00C82B02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417A26" w:rsidRPr="009B5759" w:rsidTr="00C82B02">
        <w:trPr>
          <w:trHeight w:val="463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9B5759" w:rsidRDefault="00417A26" w:rsidP="00C82B02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1" w:name="OLE_LINK7"/>
            <w:bookmarkStart w:id="2" w:name="OLE_LINK8"/>
            <w:r w:rsidRPr="009B5759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1"/>
            <w:bookmarkEnd w:id="2"/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417A26" w:rsidRPr="009B5759" w:rsidTr="00C82B02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«Кировский» ОАО «Примавтодор»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22,338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20,178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90,33%</w:t>
            </w:r>
          </w:p>
        </w:tc>
      </w:tr>
      <w:tr w:rsidR="00417A26" w:rsidRPr="009B5759" w:rsidTr="00C82B02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Кировская МСО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32,4%</w:t>
            </w:r>
          </w:p>
        </w:tc>
      </w:tr>
      <w:tr w:rsidR="00417A26" w:rsidRPr="009B5759" w:rsidTr="00C82B02">
        <w:trPr>
          <w:trHeight w:val="20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«Кировсклес»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20,8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9F2625" w:rsidRDefault="00417A26" w:rsidP="00C82B02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417A26" w:rsidRPr="009B5759" w:rsidTr="00C82B02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82,2%</w:t>
            </w:r>
          </w:p>
        </w:tc>
      </w:tr>
      <w:tr w:rsidR="00417A26" w:rsidRPr="009B5759" w:rsidTr="00C82B02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B5759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15,1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9F2625" w:rsidRDefault="00417A26" w:rsidP="00C82B02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130,2%</w:t>
            </w:r>
          </w:p>
        </w:tc>
      </w:tr>
    </w:tbl>
    <w:p w:rsidR="00417A26" w:rsidRPr="006802B0" w:rsidRDefault="00417A26" w:rsidP="00417A26">
      <w:pPr>
        <w:numPr>
          <w:ilvl w:val="0"/>
          <w:numId w:val="30"/>
        </w:numPr>
        <w:spacing w:before="6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на 2013-2017 годы, данная программа принята решением думы Кировского муниципального района №81-НПА от 24 июля 2013 года « О программе комплексного социально-экономического развития Киро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муниципального района на 2013-2017 годы».</w:t>
      </w:r>
    </w:p>
    <w:p w:rsidR="00417A26" w:rsidRDefault="00417A26" w:rsidP="00417A26">
      <w:pPr>
        <w:numPr>
          <w:ilvl w:val="0"/>
          <w:numId w:val="30"/>
        </w:numPr>
        <w:spacing w:line="300" w:lineRule="atLeast"/>
        <w:rPr>
          <w:bCs/>
          <w:sz w:val="28"/>
          <w:szCs w:val="28"/>
        </w:rPr>
      </w:pPr>
      <w:r w:rsidRPr="00BF3F01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417A26" w:rsidRDefault="00417A26" w:rsidP="001B4AE6">
      <w:pPr>
        <w:numPr>
          <w:ilvl w:val="0"/>
          <w:numId w:val="36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«Экономическое развитие и инновационная экономика Приморского края»               </w:t>
      </w:r>
      <w:r w:rsidR="00B8304F"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на 2013-2017 годы:</w:t>
      </w:r>
    </w:p>
    <w:p w:rsidR="00417A26" w:rsidRDefault="00417A26" w:rsidP="00417A26">
      <w:pPr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подпрограмма «Развитие малого и среднего предпринимательства в   Примо</w:t>
      </w:r>
      <w:r>
        <w:rPr>
          <w:rFonts w:cs="Calibri"/>
          <w:sz w:val="28"/>
          <w:szCs w:val="28"/>
        </w:rPr>
        <w:t>р</w:t>
      </w:r>
      <w:r>
        <w:rPr>
          <w:rFonts w:cs="Calibri"/>
          <w:sz w:val="28"/>
          <w:szCs w:val="28"/>
        </w:rPr>
        <w:t>ском крае» на 2013-2017годы</w:t>
      </w:r>
    </w:p>
    <w:p w:rsidR="00417A26" w:rsidRDefault="000F0425" w:rsidP="001B4AE6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2</w:t>
      </w:r>
      <w:r w:rsidR="00417A26">
        <w:rPr>
          <w:rFonts w:cs="Calibri"/>
          <w:sz w:val="28"/>
          <w:szCs w:val="28"/>
        </w:rPr>
        <w:t xml:space="preserve">) </w:t>
      </w:r>
      <w:r w:rsidR="001B4AE6">
        <w:rPr>
          <w:rFonts w:cs="Calibri"/>
          <w:sz w:val="28"/>
          <w:szCs w:val="28"/>
        </w:rPr>
        <w:t xml:space="preserve"> </w:t>
      </w:r>
      <w:r w:rsidR="00417A26">
        <w:rPr>
          <w:rFonts w:cs="Calibri"/>
          <w:sz w:val="28"/>
          <w:szCs w:val="28"/>
        </w:rPr>
        <w:t>«Развитие сельского хозяйства и регулирование рынков сбыта</w:t>
      </w:r>
    </w:p>
    <w:p w:rsidR="00417A26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сельскохозяйственной продукции, сырья и продовольствия. Повышения</w:t>
      </w:r>
    </w:p>
    <w:p w:rsidR="00417A26" w:rsidRDefault="00417A26" w:rsidP="001B4AE6">
      <w:pPr>
        <w:ind w:left="360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уровня жизни сельского населения Приморского края на 2013-2020 годы»</w:t>
      </w:r>
    </w:p>
    <w:p w:rsidR="00417A26" w:rsidRDefault="00417A26" w:rsidP="001B4AE6">
      <w:pPr>
        <w:ind w:left="180" w:hanging="18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подпрограмма «Социальное развитие села в Приморском крае»</w:t>
      </w:r>
    </w:p>
    <w:p w:rsidR="00417A26" w:rsidRDefault="000F0425" w:rsidP="00417A2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417A26">
        <w:rPr>
          <w:rFonts w:cs="Calibri"/>
          <w:sz w:val="28"/>
          <w:szCs w:val="28"/>
        </w:rPr>
        <w:t>3) «Информационное общество» на 2013-2017 годы</w:t>
      </w:r>
    </w:p>
    <w:p w:rsidR="00417A26" w:rsidRDefault="00417A26" w:rsidP="00417A2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Подпрограмма </w:t>
      </w:r>
      <w:r w:rsidRPr="007561F9">
        <w:rPr>
          <w:rFonts w:cs="Calibri"/>
          <w:sz w:val="28"/>
          <w:szCs w:val="28"/>
        </w:rPr>
        <w:t xml:space="preserve">"Использование информационно-коммуникационных технологий </w:t>
      </w:r>
      <w:r w:rsidR="000F0425">
        <w:rPr>
          <w:rFonts w:cs="Calibri"/>
          <w:sz w:val="28"/>
          <w:szCs w:val="28"/>
        </w:rPr>
        <w:t xml:space="preserve">               </w:t>
      </w:r>
      <w:r w:rsidRPr="007561F9">
        <w:rPr>
          <w:rFonts w:cs="Calibri"/>
          <w:sz w:val="28"/>
          <w:szCs w:val="28"/>
        </w:rPr>
        <w:t>в социально ориентированных областях"</w:t>
      </w:r>
      <w:r>
        <w:rPr>
          <w:rFonts w:cs="Calibri"/>
          <w:sz w:val="28"/>
          <w:szCs w:val="28"/>
        </w:rPr>
        <w:t>.</w:t>
      </w:r>
    </w:p>
    <w:p w:rsidR="00417A26" w:rsidRDefault="00417A26" w:rsidP="00417A26">
      <w:pPr>
        <w:jc w:val="both"/>
        <w:rPr>
          <w:rFonts w:cs="Calibri"/>
          <w:sz w:val="28"/>
          <w:szCs w:val="28"/>
        </w:rPr>
      </w:pPr>
    </w:p>
    <w:p w:rsidR="00417A26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Default="00417A26" w:rsidP="00417A26">
      <w:pPr>
        <w:spacing w:before="60"/>
        <w:ind w:left="57" w:right="57"/>
        <w:rPr>
          <w:b/>
          <w:bCs/>
          <w:sz w:val="28"/>
          <w:szCs w:val="28"/>
        </w:rPr>
      </w:pPr>
    </w:p>
    <w:p w:rsidR="00417A26" w:rsidRPr="000415C8" w:rsidRDefault="00417A26" w:rsidP="00417A26">
      <w:pPr>
        <w:spacing w:before="60"/>
        <w:ind w:left="57" w:right="57"/>
        <w:rPr>
          <w:b/>
          <w:bCs/>
          <w:sz w:val="26"/>
          <w:szCs w:val="26"/>
        </w:rPr>
      </w:pPr>
      <w:r w:rsidRPr="000415C8">
        <w:rPr>
          <w:b/>
          <w:bCs/>
          <w:sz w:val="26"/>
          <w:szCs w:val="26"/>
        </w:rPr>
        <w:t xml:space="preserve">Пояснительная  записка  к итогам социально-экономического развития </w:t>
      </w:r>
    </w:p>
    <w:p w:rsidR="00417A26" w:rsidRPr="000415C8" w:rsidRDefault="00417A26" w:rsidP="00417A26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0415C8">
        <w:rPr>
          <w:b/>
          <w:bCs/>
          <w:sz w:val="26"/>
          <w:szCs w:val="26"/>
        </w:rPr>
        <w:t>Кировского муниципального района за 3месяца 2015 года</w:t>
      </w:r>
    </w:p>
    <w:p w:rsidR="00417A26" w:rsidRPr="000415C8" w:rsidRDefault="00417A26" w:rsidP="00417A26">
      <w:pPr>
        <w:spacing w:before="60"/>
        <w:ind w:left="57" w:right="57"/>
        <w:rPr>
          <w:b/>
          <w:bCs/>
          <w:sz w:val="26"/>
          <w:szCs w:val="26"/>
        </w:rPr>
      </w:pPr>
    </w:p>
    <w:p w:rsidR="00B76380" w:rsidRPr="000415C8" w:rsidRDefault="00400CEA" w:rsidP="00B76380">
      <w:pPr>
        <w:ind w:left="2496" w:firstLine="336"/>
        <w:rPr>
          <w:b/>
          <w:sz w:val="26"/>
          <w:szCs w:val="26"/>
        </w:rPr>
      </w:pPr>
      <w:r w:rsidRPr="000415C8">
        <w:rPr>
          <w:b/>
          <w:sz w:val="26"/>
          <w:szCs w:val="26"/>
        </w:rPr>
        <w:t>Развитие реального сектора экономики</w:t>
      </w:r>
    </w:p>
    <w:tbl>
      <w:tblPr>
        <w:tblW w:w="0" w:type="auto"/>
        <w:tblLook w:val="01E0"/>
      </w:tblPr>
      <w:tblGrid>
        <w:gridCol w:w="4785"/>
        <w:gridCol w:w="5286"/>
      </w:tblGrid>
      <w:tr w:rsidR="00B76380" w:rsidRPr="000415C8" w:rsidTr="000415C8">
        <w:tc>
          <w:tcPr>
            <w:tcW w:w="4785" w:type="dxa"/>
            <w:shd w:val="clear" w:color="auto" w:fill="auto"/>
          </w:tcPr>
          <w:p w:rsidR="00B76380" w:rsidRPr="000415C8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0415C8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0415C8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380" w:rsidRPr="000415C8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Оборот по полному кру</w:t>
            </w:r>
            <w:r w:rsidR="0042315E" w:rsidRPr="000415C8">
              <w:rPr>
                <w:sz w:val="26"/>
                <w:szCs w:val="26"/>
              </w:rPr>
              <w:t xml:space="preserve">гу предприятий </w:t>
            </w:r>
            <w:r w:rsidRPr="000415C8">
              <w:rPr>
                <w:sz w:val="26"/>
                <w:szCs w:val="26"/>
              </w:rPr>
              <w:t>Кировского муниципального района за январь – март  2015 года составило 580,8 млн. рублей, в сравнении с  аналогичным периодом 2014 года достигнуто увеличение объемов на 19,6% в действующих</w:t>
            </w:r>
            <w:r w:rsidR="002D27B6" w:rsidRPr="000415C8">
              <w:rPr>
                <w:sz w:val="26"/>
                <w:szCs w:val="26"/>
              </w:rPr>
              <w:t xml:space="preserve"> ценах, и доля в обороте организаций Приморского края  за  январь – март 2015 года составляет </w:t>
            </w:r>
            <w:r w:rsidR="0042315E" w:rsidRPr="000415C8">
              <w:rPr>
                <w:sz w:val="26"/>
                <w:szCs w:val="26"/>
              </w:rPr>
              <w:t>0,48%.</w:t>
            </w:r>
          </w:p>
          <w:p w:rsidR="00B76380" w:rsidRPr="000415C8" w:rsidRDefault="00B76380" w:rsidP="009A63DB">
            <w:pPr>
              <w:rPr>
                <w:b/>
                <w:sz w:val="26"/>
                <w:szCs w:val="26"/>
              </w:rPr>
            </w:pPr>
          </w:p>
        </w:tc>
        <w:tc>
          <w:tcPr>
            <w:tcW w:w="5286" w:type="dxa"/>
            <w:shd w:val="clear" w:color="auto" w:fill="auto"/>
          </w:tcPr>
          <w:p w:rsidR="00B76380" w:rsidRPr="000415C8" w:rsidRDefault="00B8304F" w:rsidP="009A63DB">
            <w:pPr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object w:dxaOrig="5070" w:dyaOrig="4756">
                <v:shape id="_x0000_i1025" type="#_x0000_t75" style="width:253.5pt;height:237.75pt" o:ole="">
                  <v:imagedata r:id="rId9" o:title=""/>
                </v:shape>
                <o:OLEObject Type="Embed" ProgID="MSGraph.Chart.8" ShapeID="_x0000_i1025" DrawAspect="Content" ObjectID="_1497689830" r:id="rId10">
                  <o:FieldCodes>\s</o:FieldCodes>
                </o:OLEObject>
              </w:object>
            </w:r>
          </w:p>
        </w:tc>
      </w:tr>
    </w:tbl>
    <w:p w:rsidR="00417A26" w:rsidRPr="000415C8" w:rsidRDefault="00417A26" w:rsidP="00417A26">
      <w:pPr>
        <w:tabs>
          <w:tab w:val="left" w:pos="2070"/>
        </w:tabs>
        <w:ind w:firstLine="900"/>
        <w:jc w:val="both"/>
        <w:rPr>
          <w:b/>
          <w:bCs/>
          <w:sz w:val="26"/>
          <w:szCs w:val="26"/>
          <w:lang w:eastAsia="ar-SA"/>
        </w:rPr>
      </w:pPr>
      <w:r w:rsidRPr="000415C8">
        <w:rPr>
          <w:b/>
          <w:bCs/>
          <w:sz w:val="26"/>
          <w:szCs w:val="26"/>
          <w:lang w:eastAsia="ar-SA"/>
        </w:rPr>
        <w:t xml:space="preserve"> Структурные изменения в экономике района</w:t>
      </w:r>
    </w:p>
    <w:p w:rsidR="00417A26" w:rsidRPr="000415C8" w:rsidRDefault="00417A26" w:rsidP="00417A26">
      <w:pPr>
        <w:ind w:firstLine="74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   По данным органа статистики на 01.04.2015 года  на территории Кировского муниципального района осуществляют свою деятельность 704 хозяйс</w:t>
      </w:r>
      <w:r w:rsidRPr="000415C8">
        <w:rPr>
          <w:sz w:val="26"/>
          <w:szCs w:val="26"/>
        </w:rPr>
        <w:t>т</w:t>
      </w:r>
      <w:r w:rsidRPr="000415C8">
        <w:rPr>
          <w:sz w:val="26"/>
          <w:szCs w:val="26"/>
        </w:rPr>
        <w:t xml:space="preserve">вующих субъектов всех видов экономической деятельности и индивидуальных предпринимателей без образования юридического лица (209 ед. – юридических лиц и 495ед. – индивидуальные предприниматели). </w:t>
      </w:r>
    </w:p>
    <w:p w:rsidR="00417A26" w:rsidRPr="000415C8" w:rsidRDefault="00417A26" w:rsidP="00417A26">
      <w:pPr>
        <w:ind w:firstLine="74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 Преимущественно организации имеют частную форму собственности – 55 %, муниципальную форму собственности – 24,4 %, государственную  - 11 %, пр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 xml:space="preserve">чие – 9,6 %. </w:t>
      </w:r>
    </w:p>
    <w:p w:rsidR="00417A26" w:rsidRDefault="00417A26" w:rsidP="00417A26">
      <w:pPr>
        <w:ind w:firstLine="74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ab/>
      </w:r>
      <w:proofErr w:type="gramStart"/>
      <w:r w:rsidRPr="000415C8">
        <w:rPr>
          <w:sz w:val="26"/>
          <w:szCs w:val="26"/>
        </w:rPr>
        <w:t>Хозяйствующие субъекты по заявленным видам деятельности распредел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ны следующим образом: сельское и лесное – 12; добыча полезных ископаемых – 2; обрабатывающие производства – 17; производство и распределение электр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энергии, газа и воды – 8; строительство – 9; оптовая и розничная торговля, ремонт автотранспортных средств и бытовых изделий – 41; деятельность гостиниц и ре</w:t>
      </w:r>
      <w:r w:rsidRPr="000415C8">
        <w:rPr>
          <w:sz w:val="26"/>
          <w:szCs w:val="26"/>
        </w:rPr>
        <w:t>с</w:t>
      </w:r>
      <w:r w:rsidRPr="000415C8">
        <w:rPr>
          <w:sz w:val="26"/>
          <w:szCs w:val="26"/>
        </w:rPr>
        <w:t>торанов – 6; деятельность транспорта и связь – 6;</w:t>
      </w:r>
      <w:proofErr w:type="gramEnd"/>
      <w:r w:rsidRPr="000415C8">
        <w:rPr>
          <w:sz w:val="26"/>
          <w:szCs w:val="26"/>
        </w:rPr>
        <w:t xml:space="preserve"> финансовая деятельность – 3; операции с недвижимым имуществом, аренда и предоставление услуг – 19; гос</w:t>
      </w:r>
      <w:r w:rsidRPr="000415C8">
        <w:rPr>
          <w:sz w:val="26"/>
          <w:szCs w:val="26"/>
        </w:rPr>
        <w:t>у</w:t>
      </w:r>
      <w:r w:rsidRPr="000415C8">
        <w:rPr>
          <w:sz w:val="26"/>
          <w:szCs w:val="26"/>
        </w:rPr>
        <w:t>дарственное управление и социальное обеспечение – 24; образование – 31; здр</w:t>
      </w:r>
      <w:r w:rsidRPr="000415C8">
        <w:rPr>
          <w:sz w:val="26"/>
          <w:szCs w:val="26"/>
        </w:rPr>
        <w:t>а</w:t>
      </w:r>
      <w:r w:rsidRPr="000415C8">
        <w:rPr>
          <w:sz w:val="26"/>
          <w:szCs w:val="26"/>
        </w:rPr>
        <w:t>воохранение и предоставление социальных услуг – 9; предоставление комм</w:t>
      </w:r>
      <w:r w:rsidRPr="000415C8">
        <w:rPr>
          <w:sz w:val="26"/>
          <w:szCs w:val="26"/>
        </w:rPr>
        <w:t>у</w:t>
      </w:r>
      <w:r w:rsidRPr="000415C8">
        <w:rPr>
          <w:sz w:val="26"/>
          <w:szCs w:val="26"/>
        </w:rPr>
        <w:t>нальных услуг и персональных услуг – 22.</w:t>
      </w:r>
    </w:p>
    <w:p w:rsidR="000F0425" w:rsidRPr="000415C8" w:rsidRDefault="000F0425" w:rsidP="00417A26">
      <w:pPr>
        <w:ind w:firstLine="74"/>
        <w:jc w:val="both"/>
        <w:rPr>
          <w:sz w:val="26"/>
          <w:szCs w:val="26"/>
        </w:rPr>
      </w:pPr>
    </w:p>
    <w:p w:rsidR="00417A26" w:rsidRPr="000415C8" w:rsidRDefault="00417A26" w:rsidP="00417A26">
      <w:pPr>
        <w:ind w:left="360"/>
        <w:jc w:val="both"/>
        <w:rPr>
          <w:b/>
          <w:sz w:val="26"/>
          <w:szCs w:val="26"/>
          <w:lang w:eastAsia="ar-SA"/>
        </w:rPr>
      </w:pPr>
      <w:r w:rsidRPr="000415C8">
        <w:rPr>
          <w:b/>
          <w:sz w:val="26"/>
          <w:szCs w:val="26"/>
          <w:lang w:eastAsia="ar-SA"/>
        </w:rPr>
        <w:t xml:space="preserve">      Промышленность.</w:t>
      </w:r>
    </w:p>
    <w:p w:rsidR="00417A26" w:rsidRPr="000415C8" w:rsidRDefault="00417A26" w:rsidP="002D27B6">
      <w:pPr>
        <w:ind w:firstLine="540"/>
        <w:jc w:val="both"/>
        <w:rPr>
          <w:sz w:val="26"/>
          <w:szCs w:val="26"/>
          <w:lang w:eastAsia="ar-SA"/>
        </w:rPr>
      </w:pPr>
      <w:r w:rsidRPr="000415C8">
        <w:rPr>
          <w:sz w:val="26"/>
          <w:szCs w:val="26"/>
        </w:rPr>
        <w:t>За  3 месяца 2015г. объем отгруженных товаров собственного производства по крупным и средним организациям составил 149,4 млн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ублей, что в дейс</w:t>
      </w:r>
      <w:r w:rsidRPr="000415C8">
        <w:rPr>
          <w:sz w:val="26"/>
          <w:szCs w:val="26"/>
        </w:rPr>
        <w:t>т</w:t>
      </w:r>
      <w:r w:rsidRPr="000415C8">
        <w:rPr>
          <w:sz w:val="26"/>
          <w:szCs w:val="26"/>
        </w:rPr>
        <w:t xml:space="preserve">вующих ценах продукции по сравнению с уровнем прошлого года составляет 106,6%.( 1 кв. </w:t>
      </w:r>
      <w:smartTag w:uri="urn:schemas-microsoft-com:office:smarttags" w:element="metricconverter">
        <w:smartTagPr>
          <w:attr w:name="ProductID" w:val="2014 г"/>
        </w:smartTagPr>
        <w:r w:rsidRPr="000415C8">
          <w:rPr>
            <w:sz w:val="26"/>
            <w:szCs w:val="26"/>
          </w:rPr>
          <w:t>2014 г</w:t>
        </w:r>
      </w:smartTag>
      <w:r w:rsidRPr="000415C8">
        <w:rPr>
          <w:sz w:val="26"/>
          <w:szCs w:val="26"/>
        </w:rPr>
        <w:t>. – 140,2 млн.руб</w:t>
      </w:r>
      <w:r w:rsidR="000F0425">
        <w:rPr>
          <w:sz w:val="26"/>
          <w:szCs w:val="26"/>
        </w:rPr>
        <w:t>лей</w:t>
      </w:r>
      <w:r w:rsidRPr="000415C8">
        <w:rPr>
          <w:sz w:val="26"/>
          <w:szCs w:val="26"/>
        </w:rPr>
        <w:t>).</w:t>
      </w:r>
      <w:r w:rsidR="002D27B6" w:rsidRPr="000415C8">
        <w:rPr>
          <w:sz w:val="26"/>
          <w:szCs w:val="26"/>
        </w:rPr>
        <w:t xml:space="preserve"> </w:t>
      </w:r>
      <w:r w:rsidR="002D27B6" w:rsidRPr="000415C8">
        <w:rPr>
          <w:sz w:val="26"/>
          <w:szCs w:val="26"/>
          <w:lang w:eastAsia="ar-SA"/>
        </w:rPr>
        <w:t xml:space="preserve">Хотя и незначительно по крупным  и средним организациям Кировского муниципального района </w:t>
      </w:r>
      <w:r w:rsidRPr="000415C8">
        <w:rPr>
          <w:sz w:val="26"/>
          <w:szCs w:val="26"/>
          <w:lang w:eastAsia="ar-SA"/>
        </w:rPr>
        <w:t>происходит увеличение объема отгруженных товаров собственного производства в сфере обрабатывающего производства крупными и средними организациями,  так за 1квартал 2015 года  - 0,992 млн. руб., что в 3,2 раза больше в действующих ценах за 1 квартал 2014года – 0,311 млн</w:t>
      </w:r>
      <w:proofErr w:type="gramStart"/>
      <w:r w:rsidRPr="000415C8">
        <w:rPr>
          <w:sz w:val="26"/>
          <w:szCs w:val="26"/>
          <w:lang w:eastAsia="ar-SA"/>
        </w:rPr>
        <w:t>.р</w:t>
      </w:r>
      <w:proofErr w:type="gramEnd"/>
      <w:r w:rsidRPr="000415C8">
        <w:rPr>
          <w:sz w:val="26"/>
          <w:szCs w:val="26"/>
          <w:lang w:eastAsia="ar-SA"/>
        </w:rPr>
        <w:t>уб.</w:t>
      </w:r>
    </w:p>
    <w:p w:rsidR="00417A26" w:rsidRPr="000415C8" w:rsidRDefault="00417A26" w:rsidP="00417A26">
      <w:pPr>
        <w:ind w:left="34" w:firstLine="600"/>
        <w:jc w:val="both"/>
        <w:rPr>
          <w:bCs/>
          <w:sz w:val="26"/>
          <w:szCs w:val="26"/>
        </w:rPr>
      </w:pPr>
      <w:r w:rsidRPr="000415C8">
        <w:rPr>
          <w:sz w:val="26"/>
          <w:szCs w:val="26"/>
        </w:rPr>
        <w:lastRenderedPageBreak/>
        <w:t>Экономическая основа представлена субъектами малого и среднего пре</w:t>
      </w:r>
      <w:r w:rsidRPr="000415C8">
        <w:rPr>
          <w:sz w:val="26"/>
          <w:szCs w:val="26"/>
        </w:rPr>
        <w:t>д</w:t>
      </w:r>
      <w:r w:rsidRPr="000415C8">
        <w:rPr>
          <w:sz w:val="26"/>
          <w:szCs w:val="26"/>
        </w:rPr>
        <w:t>принимательства в  сельскохозяйственной,  лесоперерабатывающей  и пищевой отрасли района. В целом за отчетный период объем производства по виду де</w:t>
      </w:r>
      <w:r w:rsidRPr="000415C8">
        <w:rPr>
          <w:sz w:val="26"/>
          <w:szCs w:val="26"/>
        </w:rPr>
        <w:t>я</w:t>
      </w:r>
      <w:r w:rsidRPr="000415C8">
        <w:rPr>
          <w:sz w:val="26"/>
          <w:szCs w:val="26"/>
        </w:rPr>
        <w:t>тельности «лесозаготовки» в действующих ценах увеличился на 11,1 раза к пок</w:t>
      </w:r>
      <w:r w:rsidRPr="000415C8">
        <w:rPr>
          <w:sz w:val="26"/>
          <w:szCs w:val="26"/>
        </w:rPr>
        <w:t>а</w:t>
      </w:r>
      <w:r w:rsidRPr="000415C8">
        <w:rPr>
          <w:sz w:val="26"/>
          <w:szCs w:val="26"/>
        </w:rPr>
        <w:t>зателю 2014г. и составил 82,3 млн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уб Увеличило объемы</w:t>
      </w:r>
      <w:r w:rsidR="008B4F96" w:rsidRPr="000415C8">
        <w:rPr>
          <w:sz w:val="26"/>
          <w:szCs w:val="26"/>
        </w:rPr>
        <w:t xml:space="preserve">  в 2,5р</w:t>
      </w:r>
      <w:r w:rsidRPr="000415C8">
        <w:rPr>
          <w:sz w:val="26"/>
          <w:szCs w:val="26"/>
        </w:rPr>
        <w:t xml:space="preserve"> производства малое предприятие ООО «Кировсклес»</w:t>
      </w:r>
      <w:r w:rsidR="008B4F96" w:rsidRPr="000415C8">
        <w:rPr>
          <w:sz w:val="26"/>
          <w:szCs w:val="26"/>
        </w:rPr>
        <w:t xml:space="preserve"> в 2,5 раза, на данном предприятии улучшилась товарная структура, увеличились объемы заготовок</w:t>
      </w:r>
      <w:r w:rsidRPr="000415C8">
        <w:rPr>
          <w:sz w:val="26"/>
          <w:szCs w:val="26"/>
        </w:rPr>
        <w:t xml:space="preserve"> . </w:t>
      </w:r>
      <w:r w:rsidR="008B4F96" w:rsidRPr="000415C8">
        <w:rPr>
          <w:sz w:val="26"/>
          <w:szCs w:val="26"/>
        </w:rPr>
        <w:t>Также с</w:t>
      </w:r>
      <w:r w:rsidRPr="000415C8">
        <w:rPr>
          <w:sz w:val="26"/>
          <w:szCs w:val="26"/>
        </w:rPr>
        <w:t>обственное производство по пер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работке древесины осуществляли субъекты малого предпринимательства. На 01.04.2015года в  районе действовало более шести миницехов по переработке древесины, производства строительных материалов.</w:t>
      </w:r>
    </w:p>
    <w:p w:rsidR="00B8304F" w:rsidRPr="000415C8" w:rsidRDefault="00B8304F" w:rsidP="00417A26">
      <w:pPr>
        <w:ind w:firstLine="708"/>
        <w:jc w:val="both"/>
        <w:outlineLvl w:val="1"/>
        <w:rPr>
          <w:b/>
          <w:sz w:val="26"/>
          <w:szCs w:val="26"/>
        </w:rPr>
      </w:pPr>
    </w:p>
    <w:p w:rsidR="00417A26" w:rsidRPr="000415C8" w:rsidRDefault="00417A26" w:rsidP="00417A26">
      <w:pPr>
        <w:ind w:firstLine="708"/>
        <w:jc w:val="both"/>
        <w:outlineLvl w:val="1"/>
        <w:rPr>
          <w:b/>
          <w:sz w:val="26"/>
          <w:szCs w:val="26"/>
        </w:rPr>
      </w:pPr>
      <w:r w:rsidRPr="000415C8">
        <w:rPr>
          <w:b/>
          <w:sz w:val="26"/>
          <w:szCs w:val="26"/>
        </w:rPr>
        <w:t>Строительство</w:t>
      </w:r>
    </w:p>
    <w:p w:rsidR="00417A26" w:rsidRPr="000415C8" w:rsidRDefault="00417A26" w:rsidP="00417A26">
      <w:pPr>
        <w:ind w:firstLine="708"/>
        <w:jc w:val="both"/>
        <w:outlineLvl w:val="1"/>
        <w:rPr>
          <w:sz w:val="26"/>
          <w:szCs w:val="26"/>
        </w:rPr>
      </w:pPr>
      <w:r w:rsidRPr="000415C8">
        <w:rPr>
          <w:sz w:val="26"/>
          <w:szCs w:val="26"/>
        </w:rPr>
        <w:t>Ввод в действие жилых домов за январь – март 2015года составил 154 кв</w:t>
      </w:r>
      <w:proofErr w:type="gramStart"/>
      <w:r w:rsidRPr="000415C8">
        <w:rPr>
          <w:sz w:val="26"/>
          <w:szCs w:val="26"/>
        </w:rPr>
        <w:t>.м</w:t>
      </w:r>
      <w:proofErr w:type="gramEnd"/>
      <w:r w:rsidRPr="000415C8">
        <w:rPr>
          <w:sz w:val="26"/>
          <w:szCs w:val="26"/>
        </w:rPr>
        <w:t xml:space="preserve"> общей площади, почти все жилье введено индивидуальными застройщиками.</w:t>
      </w:r>
    </w:p>
    <w:p w:rsidR="00417A26" w:rsidRPr="000415C8" w:rsidRDefault="00417A26" w:rsidP="00417A26">
      <w:pPr>
        <w:jc w:val="both"/>
        <w:rPr>
          <w:bCs/>
          <w:sz w:val="26"/>
          <w:szCs w:val="26"/>
        </w:rPr>
      </w:pPr>
      <w:r w:rsidRPr="000415C8">
        <w:rPr>
          <w:sz w:val="26"/>
          <w:szCs w:val="26"/>
        </w:rPr>
        <w:t xml:space="preserve">            За  3 месяца 2015 год в Кировском  муниципальном  районе, введено об</w:t>
      </w:r>
      <w:r w:rsidRPr="000415C8">
        <w:rPr>
          <w:sz w:val="26"/>
          <w:szCs w:val="26"/>
        </w:rPr>
        <w:t>ъ</w:t>
      </w:r>
      <w:r w:rsidRPr="000415C8">
        <w:rPr>
          <w:sz w:val="26"/>
          <w:szCs w:val="26"/>
        </w:rPr>
        <w:t>ектов социальной сферы:</w:t>
      </w:r>
    </w:p>
    <w:p w:rsidR="00417A26" w:rsidRPr="000415C8" w:rsidRDefault="00417A26" w:rsidP="00417A26">
      <w:pPr>
        <w:jc w:val="both"/>
        <w:rPr>
          <w:bCs/>
          <w:sz w:val="26"/>
          <w:szCs w:val="26"/>
        </w:rPr>
      </w:pPr>
      <w:r w:rsidRPr="000415C8">
        <w:rPr>
          <w:bCs/>
          <w:sz w:val="26"/>
          <w:szCs w:val="26"/>
        </w:rPr>
        <w:tab/>
        <w:t>- в  п</w:t>
      </w:r>
      <w:proofErr w:type="gramStart"/>
      <w:r w:rsidRPr="000415C8">
        <w:rPr>
          <w:bCs/>
          <w:sz w:val="26"/>
          <w:szCs w:val="26"/>
        </w:rPr>
        <w:t>.К</w:t>
      </w:r>
      <w:proofErr w:type="gramEnd"/>
      <w:r w:rsidRPr="000415C8">
        <w:rPr>
          <w:bCs/>
          <w:sz w:val="26"/>
          <w:szCs w:val="26"/>
        </w:rPr>
        <w:t>ировский ИП Марченко В.И открыт продовольственный магазин «Лидер»  общей площадью 615,2кв.м, стоимостью 14,2 млн.руб.</w:t>
      </w:r>
    </w:p>
    <w:p w:rsidR="00417A26" w:rsidRPr="000415C8" w:rsidRDefault="00417A26" w:rsidP="00417A26">
      <w:pPr>
        <w:jc w:val="both"/>
        <w:rPr>
          <w:bCs/>
          <w:sz w:val="26"/>
          <w:szCs w:val="26"/>
        </w:rPr>
      </w:pPr>
      <w:r w:rsidRPr="000415C8">
        <w:rPr>
          <w:bCs/>
          <w:sz w:val="26"/>
          <w:szCs w:val="26"/>
        </w:rPr>
        <w:tab/>
        <w:t>- в кп</w:t>
      </w:r>
      <w:proofErr w:type="gramStart"/>
      <w:r w:rsidRPr="000415C8">
        <w:rPr>
          <w:bCs/>
          <w:sz w:val="26"/>
          <w:szCs w:val="26"/>
        </w:rPr>
        <w:t>.Г</w:t>
      </w:r>
      <w:proofErr w:type="gramEnd"/>
      <w:r w:rsidRPr="000415C8">
        <w:rPr>
          <w:bCs/>
          <w:sz w:val="26"/>
          <w:szCs w:val="26"/>
        </w:rPr>
        <w:t xml:space="preserve">орные Ключи ИП Давиденко открыто СТО, общей площадью </w:t>
      </w:r>
      <w:smartTag w:uri="urn:schemas-microsoft-com:office:smarttags" w:element="metricconverter">
        <w:smartTagPr>
          <w:attr w:name="ProductID" w:val="120 кв. м"/>
        </w:smartTagPr>
        <w:r w:rsidRPr="000415C8">
          <w:rPr>
            <w:bCs/>
            <w:sz w:val="26"/>
            <w:szCs w:val="26"/>
          </w:rPr>
          <w:t>120 кв. м</w:t>
        </w:r>
      </w:smartTag>
      <w:r w:rsidRPr="000415C8">
        <w:rPr>
          <w:bCs/>
          <w:sz w:val="26"/>
          <w:szCs w:val="26"/>
        </w:rPr>
        <w:t>, стоимостью 3,6 млн.руб.</w:t>
      </w:r>
    </w:p>
    <w:p w:rsidR="00417A26" w:rsidRPr="000415C8" w:rsidRDefault="00417A26" w:rsidP="00417A26">
      <w:pPr>
        <w:jc w:val="both"/>
        <w:rPr>
          <w:bCs/>
          <w:sz w:val="26"/>
          <w:szCs w:val="26"/>
        </w:rPr>
      </w:pPr>
      <w:r w:rsidRPr="000415C8">
        <w:rPr>
          <w:bCs/>
          <w:sz w:val="26"/>
          <w:szCs w:val="26"/>
        </w:rPr>
        <w:tab/>
        <w:t>- в кп.</w:t>
      </w:r>
      <w:r w:rsidR="000F0425">
        <w:rPr>
          <w:bCs/>
          <w:sz w:val="26"/>
          <w:szCs w:val="26"/>
        </w:rPr>
        <w:t xml:space="preserve"> </w:t>
      </w:r>
      <w:r w:rsidRPr="000415C8">
        <w:rPr>
          <w:bCs/>
          <w:sz w:val="26"/>
          <w:szCs w:val="26"/>
        </w:rPr>
        <w:t>Горные Ключи ИП Тимощенко Я.Г. открыт магазин продовольстве</w:t>
      </w:r>
      <w:r w:rsidRPr="000415C8">
        <w:rPr>
          <w:bCs/>
          <w:sz w:val="26"/>
          <w:szCs w:val="26"/>
        </w:rPr>
        <w:t>н</w:t>
      </w:r>
      <w:r w:rsidRPr="000415C8">
        <w:rPr>
          <w:bCs/>
          <w:sz w:val="26"/>
          <w:szCs w:val="26"/>
        </w:rPr>
        <w:t xml:space="preserve">ных товаров, общей площадью </w:t>
      </w:r>
      <w:smartTag w:uri="urn:schemas-microsoft-com:office:smarttags" w:element="metricconverter">
        <w:smartTagPr>
          <w:attr w:name="ProductID" w:val="74,8 кв. м"/>
        </w:smartTagPr>
        <w:r w:rsidRPr="000415C8">
          <w:rPr>
            <w:bCs/>
            <w:sz w:val="26"/>
            <w:szCs w:val="26"/>
          </w:rPr>
          <w:t>74,8 кв. м</w:t>
        </w:r>
      </w:smartTag>
      <w:r w:rsidRPr="000415C8">
        <w:rPr>
          <w:bCs/>
          <w:sz w:val="26"/>
          <w:szCs w:val="26"/>
        </w:rPr>
        <w:t xml:space="preserve">. </w:t>
      </w:r>
    </w:p>
    <w:p w:rsidR="00417A26" w:rsidRPr="000415C8" w:rsidRDefault="00417A26" w:rsidP="00417A26">
      <w:pPr>
        <w:jc w:val="both"/>
        <w:rPr>
          <w:bCs/>
          <w:sz w:val="26"/>
          <w:szCs w:val="26"/>
        </w:rPr>
      </w:pPr>
      <w:r w:rsidRPr="000415C8">
        <w:rPr>
          <w:bCs/>
          <w:sz w:val="26"/>
          <w:szCs w:val="26"/>
        </w:rPr>
        <w:tab/>
        <w:t xml:space="preserve">- </w:t>
      </w:r>
      <w:r w:rsidR="0042315E" w:rsidRPr="000415C8">
        <w:rPr>
          <w:bCs/>
          <w:sz w:val="26"/>
          <w:szCs w:val="26"/>
        </w:rPr>
        <w:t xml:space="preserve"> </w:t>
      </w:r>
      <w:r w:rsidRPr="000415C8">
        <w:rPr>
          <w:bCs/>
          <w:sz w:val="26"/>
          <w:szCs w:val="26"/>
        </w:rPr>
        <w:t xml:space="preserve">в </w:t>
      </w:r>
      <w:r w:rsidR="0042315E" w:rsidRPr="000415C8">
        <w:rPr>
          <w:bCs/>
          <w:sz w:val="26"/>
          <w:szCs w:val="26"/>
        </w:rPr>
        <w:t xml:space="preserve">   </w:t>
      </w:r>
      <w:r w:rsidRPr="000415C8">
        <w:rPr>
          <w:bCs/>
          <w:sz w:val="26"/>
          <w:szCs w:val="26"/>
        </w:rPr>
        <w:t>кп.</w:t>
      </w:r>
      <w:r w:rsidR="000F0425">
        <w:rPr>
          <w:bCs/>
          <w:sz w:val="26"/>
          <w:szCs w:val="26"/>
        </w:rPr>
        <w:t xml:space="preserve"> </w:t>
      </w:r>
      <w:r w:rsidRPr="000415C8">
        <w:rPr>
          <w:bCs/>
          <w:sz w:val="26"/>
          <w:szCs w:val="26"/>
        </w:rPr>
        <w:t>Горные Ключи открыт автома</w:t>
      </w:r>
      <w:r w:rsidR="007406F9" w:rsidRPr="000415C8">
        <w:rPr>
          <w:bCs/>
          <w:sz w:val="26"/>
          <w:szCs w:val="26"/>
        </w:rPr>
        <w:t>газин, общей площадью 35,1кв</w:t>
      </w:r>
      <w:proofErr w:type="gramStart"/>
      <w:r w:rsidR="007406F9" w:rsidRPr="000415C8">
        <w:rPr>
          <w:bCs/>
          <w:sz w:val="26"/>
          <w:szCs w:val="26"/>
        </w:rPr>
        <w:t>.м</w:t>
      </w:r>
      <w:proofErr w:type="gramEnd"/>
    </w:p>
    <w:p w:rsidR="007406F9" w:rsidRPr="000415C8" w:rsidRDefault="007406F9" w:rsidP="00417A26">
      <w:pPr>
        <w:jc w:val="both"/>
        <w:rPr>
          <w:bCs/>
          <w:sz w:val="26"/>
          <w:szCs w:val="26"/>
        </w:rPr>
      </w:pPr>
    </w:p>
    <w:p w:rsidR="00417A26" w:rsidRPr="000415C8" w:rsidRDefault="000415C8" w:rsidP="007406F9">
      <w:pPr>
        <w:ind w:firstLine="540"/>
        <w:jc w:val="both"/>
        <w:rPr>
          <w:b/>
          <w:sz w:val="26"/>
          <w:szCs w:val="26"/>
        </w:rPr>
      </w:pPr>
      <w:r w:rsidRPr="000415C8">
        <w:rPr>
          <w:b/>
          <w:sz w:val="26"/>
          <w:szCs w:val="26"/>
        </w:rPr>
        <w:t xml:space="preserve">   </w:t>
      </w:r>
      <w:r w:rsidR="00417A26" w:rsidRPr="000415C8">
        <w:rPr>
          <w:b/>
          <w:sz w:val="26"/>
          <w:szCs w:val="26"/>
        </w:rPr>
        <w:t>Сельское хозяйство</w:t>
      </w:r>
    </w:p>
    <w:p w:rsidR="00417A26" w:rsidRPr="000415C8" w:rsidRDefault="00417A26" w:rsidP="00417A26">
      <w:pPr>
        <w:ind w:firstLine="54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Объем производства сельскохозяйственной продукции в хозяйствах всех категорий (сельхоз</w:t>
      </w:r>
      <w:r w:rsidR="000F0425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 xml:space="preserve">организации, хозяйства населения, крестьянские (фермерские) хозяйства и ИП), за январь – март 2015года, по расчетам составляет </w:t>
      </w:r>
      <w:r w:rsidR="007406F9" w:rsidRPr="000415C8">
        <w:rPr>
          <w:sz w:val="26"/>
          <w:szCs w:val="26"/>
        </w:rPr>
        <w:t>65,2</w:t>
      </w:r>
      <w:r w:rsidR="0042315E" w:rsidRPr="000415C8">
        <w:rPr>
          <w:sz w:val="26"/>
          <w:szCs w:val="26"/>
        </w:rPr>
        <w:t xml:space="preserve"> млн</w:t>
      </w:r>
      <w:proofErr w:type="gramStart"/>
      <w:r w:rsidR="0042315E" w:rsidRPr="000415C8">
        <w:rPr>
          <w:sz w:val="26"/>
          <w:szCs w:val="26"/>
        </w:rPr>
        <w:t>.р</w:t>
      </w:r>
      <w:proofErr w:type="gramEnd"/>
      <w:r w:rsidR="0042315E" w:rsidRPr="000415C8">
        <w:rPr>
          <w:sz w:val="26"/>
          <w:szCs w:val="26"/>
        </w:rPr>
        <w:t>уб. (</w:t>
      </w:r>
      <w:r w:rsidRPr="000415C8">
        <w:rPr>
          <w:sz w:val="26"/>
          <w:szCs w:val="26"/>
        </w:rPr>
        <w:t>что в действующих ценах продукции по сравнению с уровнем прошл</w:t>
      </w:r>
      <w:r w:rsidRPr="000415C8">
        <w:rPr>
          <w:sz w:val="26"/>
          <w:szCs w:val="26"/>
        </w:rPr>
        <w:t>о</w:t>
      </w:r>
      <w:r w:rsidR="007406F9" w:rsidRPr="000415C8">
        <w:rPr>
          <w:sz w:val="26"/>
          <w:szCs w:val="26"/>
        </w:rPr>
        <w:t>го года составляет 102,4</w:t>
      </w:r>
      <w:r w:rsidRPr="000415C8">
        <w:rPr>
          <w:sz w:val="26"/>
          <w:szCs w:val="26"/>
        </w:rPr>
        <w:t xml:space="preserve">%.( январь – март  </w:t>
      </w:r>
      <w:smartTag w:uri="urn:schemas-microsoft-com:office:smarttags" w:element="metricconverter">
        <w:smartTagPr>
          <w:attr w:name="ProductID" w:val="2014 г"/>
        </w:smartTagPr>
        <w:r w:rsidRPr="000415C8">
          <w:rPr>
            <w:sz w:val="26"/>
            <w:szCs w:val="26"/>
          </w:rPr>
          <w:t>2014 г</w:t>
        </w:r>
      </w:smartTag>
      <w:r w:rsidRPr="000415C8">
        <w:rPr>
          <w:sz w:val="26"/>
          <w:szCs w:val="26"/>
        </w:rPr>
        <w:t>. –</w:t>
      </w:r>
      <w:r w:rsidR="007406F9" w:rsidRPr="000415C8">
        <w:rPr>
          <w:sz w:val="26"/>
          <w:szCs w:val="26"/>
        </w:rPr>
        <w:t>63,7</w:t>
      </w:r>
      <w:r w:rsidRPr="000415C8">
        <w:rPr>
          <w:sz w:val="26"/>
          <w:szCs w:val="26"/>
        </w:rPr>
        <w:t xml:space="preserve"> млн.руб.).</w:t>
      </w:r>
    </w:p>
    <w:p w:rsidR="00417A26" w:rsidRPr="000415C8" w:rsidRDefault="00417A26" w:rsidP="00417A26">
      <w:pPr>
        <w:ind w:firstLine="54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На территории Кировского муниципального района осуществляют свою деятельность 16 КФХ, 7 – сельхоз</w:t>
      </w:r>
      <w:proofErr w:type="gramStart"/>
      <w:r w:rsidRPr="000415C8">
        <w:rPr>
          <w:sz w:val="26"/>
          <w:szCs w:val="26"/>
        </w:rPr>
        <w:t>.о</w:t>
      </w:r>
      <w:proofErr w:type="gramEnd"/>
      <w:r w:rsidRPr="000415C8">
        <w:rPr>
          <w:sz w:val="26"/>
          <w:szCs w:val="26"/>
        </w:rPr>
        <w:t>рганизации и 4,7 тыс. личных подсобных х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зяйств.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b/>
          <w:sz w:val="26"/>
          <w:szCs w:val="26"/>
        </w:rPr>
        <w:t xml:space="preserve">      </w:t>
      </w:r>
      <w:r w:rsidRPr="000415C8">
        <w:rPr>
          <w:sz w:val="26"/>
          <w:szCs w:val="26"/>
        </w:rPr>
        <w:t>На 1 апреля 2015 года  поголовье скота в хозяйствах всех категорий  района по сравнению с поголовьем на 1 апреля 2014года  снизилось на 3,8% и составило 2369 гол</w:t>
      </w:r>
      <w:proofErr w:type="gramStart"/>
      <w:r w:rsidRPr="000415C8">
        <w:rPr>
          <w:sz w:val="26"/>
          <w:szCs w:val="26"/>
        </w:rPr>
        <w:t>.</w:t>
      </w:r>
      <w:proofErr w:type="gramEnd"/>
      <w:r w:rsidRPr="000415C8">
        <w:rPr>
          <w:sz w:val="26"/>
          <w:szCs w:val="26"/>
        </w:rPr>
        <w:t xml:space="preserve"> </w:t>
      </w:r>
      <w:proofErr w:type="gramStart"/>
      <w:r w:rsidRPr="000415C8">
        <w:rPr>
          <w:sz w:val="26"/>
          <w:szCs w:val="26"/>
        </w:rPr>
        <w:t>п</w:t>
      </w:r>
      <w:proofErr w:type="gramEnd"/>
      <w:r w:rsidRPr="000415C8">
        <w:rPr>
          <w:sz w:val="26"/>
          <w:szCs w:val="26"/>
        </w:rPr>
        <w:t>ротив 2463 голов периода прошлого года, вместе с тем числе погол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вье овец и коз  возросло на 33%   (1256 гол. против 944 гол.) соответственно.</w:t>
      </w:r>
    </w:p>
    <w:p w:rsidR="00417A26" w:rsidRPr="000415C8" w:rsidRDefault="00417A26" w:rsidP="002D2A52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Повысилось производство яиц за 3 месяца  2015 года - 282 тыс</w:t>
      </w:r>
      <w:proofErr w:type="gramStart"/>
      <w:r w:rsidRPr="000415C8">
        <w:rPr>
          <w:sz w:val="26"/>
          <w:szCs w:val="26"/>
        </w:rPr>
        <w:t>.ш</w:t>
      </w:r>
      <w:proofErr w:type="gramEnd"/>
      <w:r w:rsidRPr="000415C8">
        <w:rPr>
          <w:sz w:val="26"/>
          <w:szCs w:val="26"/>
        </w:rPr>
        <w:t xml:space="preserve">тук,  это на  16 % </w:t>
      </w:r>
      <w:r w:rsidR="007406F9" w:rsidRPr="000415C8">
        <w:rPr>
          <w:sz w:val="26"/>
          <w:szCs w:val="26"/>
        </w:rPr>
        <w:t xml:space="preserve"> больше уровня прошлого года, снизилось производство молока  на    </w:t>
      </w:r>
      <w:r w:rsidR="00400CEA" w:rsidRPr="000415C8">
        <w:rPr>
          <w:sz w:val="26"/>
          <w:szCs w:val="26"/>
        </w:rPr>
        <w:t>16,3%</w:t>
      </w:r>
      <w:r w:rsidR="007406F9" w:rsidRPr="000415C8">
        <w:rPr>
          <w:sz w:val="26"/>
          <w:szCs w:val="26"/>
        </w:rPr>
        <w:t xml:space="preserve">                    </w:t>
      </w:r>
      <w:r w:rsidR="00400CEA" w:rsidRPr="000415C8">
        <w:rPr>
          <w:sz w:val="26"/>
          <w:szCs w:val="26"/>
        </w:rPr>
        <w:t xml:space="preserve">1кв </w:t>
      </w:r>
      <w:r w:rsidR="007406F9" w:rsidRPr="000415C8">
        <w:rPr>
          <w:sz w:val="26"/>
          <w:szCs w:val="26"/>
        </w:rPr>
        <w:t>2015 года</w:t>
      </w:r>
      <w:r w:rsidR="00400CEA" w:rsidRPr="000415C8">
        <w:rPr>
          <w:sz w:val="26"/>
          <w:szCs w:val="26"/>
        </w:rPr>
        <w:t xml:space="preserve"> – 713 тонн, 1кв 2014 – 852тонн).</w:t>
      </w:r>
    </w:p>
    <w:p w:rsidR="000415C8" w:rsidRPr="000415C8" w:rsidRDefault="000415C8" w:rsidP="002D2A52">
      <w:pPr>
        <w:jc w:val="both"/>
        <w:rPr>
          <w:b/>
          <w:i/>
          <w:sz w:val="26"/>
          <w:szCs w:val="26"/>
        </w:rPr>
      </w:pPr>
    </w:p>
    <w:p w:rsidR="002D2A52" w:rsidRPr="000415C8" w:rsidRDefault="002D2A52" w:rsidP="002D2A52">
      <w:pPr>
        <w:jc w:val="both"/>
        <w:rPr>
          <w:sz w:val="26"/>
          <w:szCs w:val="26"/>
        </w:rPr>
      </w:pPr>
      <w:r w:rsidRPr="000415C8">
        <w:rPr>
          <w:b/>
          <w:i/>
          <w:sz w:val="26"/>
          <w:szCs w:val="26"/>
        </w:rPr>
        <w:t xml:space="preserve">Потребительский рынок </w:t>
      </w:r>
      <w:r w:rsidRPr="000415C8">
        <w:rPr>
          <w:b/>
          <w:sz w:val="26"/>
          <w:szCs w:val="26"/>
        </w:rPr>
        <w:t xml:space="preserve"> </w:t>
      </w:r>
      <w:r w:rsidRPr="000415C8">
        <w:rPr>
          <w:sz w:val="26"/>
          <w:szCs w:val="26"/>
        </w:rPr>
        <w:t xml:space="preserve">   имеет  положительную динамику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2A52" w:rsidRPr="000415C8" w:rsidTr="009A63DB">
        <w:trPr>
          <w:trHeight w:val="3810"/>
        </w:trPr>
        <w:tc>
          <w:tcPr>
            <w:tcW w:w="4785" w:type="dxa"/>
            <w:shd w:val="clear" w:color="auto" w:fill="auto"/>
          </w:tcPr>
          <w:p w:rsidR="002D2A52" w:rsidRPr="000415C8" w:rsidRDefault="002D2A52" w:rsidP="009A63DB">
            <w:pPr>
              <w:jc w:val="both"/>
              <w:rPr>
                <w:i/>
                <w:sz w:val="26"/>
                <w:szCs w:val="26"/>
              </w:rPr>
            </w:pPr>
          </w:p>
          <w:p w:rsidR="002D2A52" w:rsidRPr="000415C8" w:rsidRDefault="002D2A52" w:rsidP="009A63DB">
            <w:pPr>
              <w:jc w:val="both"/>
              <w:rPr>
                <w:i/>
                <w:sz w:val="26"/>
                <w:szCs w:val="26"/>
              </w:rPr>
            </w:pPr>
            <w:r w:rsidRPr="000415C8">
              <w:rPr>
                <w:i/>
                <w:sz w:val="26"/>
                <w:szCs w:val="26"/>
              </w:rPr>
              <w:t xml:space="preserve">  </w:t>
            </w:r>
            <w:r w:rsidR="00C37EE6" w:rsidRPr="000415C8">
              <w:rPr>
                <w:i/>
                <w:sz w:val="26"/>
                <w:szCs w:val="26"/>
              </w:rPr>
              <w:object w:dxaOrig="4321" w:dyaOrig="2072">
                <v:shape id="_x0000_i1026" type="#_x0000_t75" style="width:3in;height:103.5pt" o:ole="">
                  <v:imagedata r:id="rId11" o:title=""/>
                </v:shape>
                <o:OLEObject Type="Embed" ProgID="MSGraph.Chart.8" ShapeID="_x0000_i1026" DrawAspect="Content" ObjectID="_1497689831" r:id="rId12">
                  <o:FieldCodes>\s</o:FieldCodes>
                </o:OLEObject>
              </w:object>
            </w:r>
          </w:p>
          <w:p w:rsidR="00DE4276" w:rsidRPr="000415C8" w:rsidRDefault="002D2A52" w:rsidP="00DE4276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 xml:space="preserve">Оборот розничной торговли  увеличился на 3,3% (в действующих ценах). Реализовано товаров в расчете на одного жителя на сумму 12,3  тыс. рублей. </w:t>
            </w:r>
            <w:r w:rsidR="00DE4276" w:rsidRPr="000415C8">
              <w:rPr>
                <w:sz w:val="26"/>
                <w:szCs w:val="26"/>
              </w:rPr>
              <w:t>Рост данного показателя связан с увеличением объемов товарооборота субъектов малого предпринимательства.</w:t>
            </w:r>
          </w:p>
          <w:p w:rsidR="00DE4276" w:rsidRPr="000415C8" w:rsidRDefault="00DE4276" w:rsidP="002D2A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D2A52" w:rsidRPr="000415C8" w:rsidRDefault="002D2A52" w:rsidP="009A63DB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object w:dxaOrig="4321" w:dyaOrig="2641">
                <v:shape id="_x0000_i1027" type="#_x0000_t75" style="width:3in;height:132pt" o:ole="">
                  <v:imagedata r:id="rId13" o:title=""/>
                </v:shape>
                <o:OLEObject Type="Embed" ProgID="MSGraph.Chart.8" ShapeID="_x0000_i1027" DrawAspect="Content" ObjectID="_1497689832" r:id="rId14">
                  <o:FieldCodes>\s</o:FieldCodes>
                </o:OLEObject>
              </w:object>
            </w:r>
          </w:p>
          <w:p w:rsidR="002D2A52" w:rsidRPr="000415C8" w:rsidRDefault="002D2A52" w:rsidP="00F52C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 xml:space="preserve">Оборот предприятий общественного питания в отчетном периоде увеличился на </w:t>
            </w:r>
            <w:r w:rsidR="00F52C4F" w:rsidRPr="000415C8">
              <w:rPr>
                <w:sz w:val="26"/>
                <w:szCs w:val="26"/>
              </w:rPr>
              <w:t>1</w:t>
            </w:r>
            <w:r w:rsidRPr="000415C8">
              <w:rPr>
                <w:sz w:val="26"/>
                <w:szCs w:val="26"/>
              </w:rPr>
              <w:t xml:space="preserve">1,1% к уровню 2014 года. </w:t>
            </w:r>
          </w:p>
        </w:tc>
      </w:tr>
      <w:tr w:rsidR="002D2A52" w:rsidRPr="000415C8" w:rsidTr="009A63DB">
        <w:tc>
          <w:tcPr>
            <w:tcW w:w="4785" w:type="dxa"/>
            <w:shd w:val="clear" w:color="auto" w:fill="auto"/>
          </w:tcPr>
          <w:p w:rsidR="002D2A52" w:rsidRPr="000415C8" w:rsidRDefault="00904D0E" w:rsidP="009A63DB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object w:dxaOrig="4290" w:dyaOrig="2655">
                <v:shape id="_x0000_i1028" type="#_x0000_t75" style="width:214.5pt;height:132.75pt" o:ole="">
                  <v:imagedata r:id="rId15" o:title=""/>
                </v:shape>
                <o:OLEObject Type="Embed" ProgID="MSGraph.Chart.8" ShapeID="_x0000_i1028" DrawAspect="Content" ObjectID="_1497689833" r:id="rId16">
                  <o:FieldCodes>\s</o:FieldCodes>
                </o:OLEObject>
              </w:object>
            </w:r>
          </w:p>
        </w:tc>
        <w:tc>
          <w:tcPr>
            <w:tcW w:w="4786" w:type="dxa"/>
            <w:shd w:val="clear" w:color="auto" w:fill="auto"/>
          </w:tcPr>
          <w:p w:rsidR="002D2A52" w:rsidRPr="000415C8" w:rsidRDefault="002D2A52" w:rsidP="009A63DB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В текущем году по учтенным данным</w:t>
            </w:r>
            <w:r w:rsidR="00904D0E" w:rsidRPr="000415C8">
              <w:rPr>
                <w:sz w:val="26"/>
                <w:szCs w:val="26"/>
              </w:rPr>
              <w:t xml:space="preserve"> </w:t>
            </w:r>
            <w:r w:rsidRPr="000415C8">
              <w:rPr>
                <w:sz w:val="26"/>
                <w:szCs w:val="26"/>
              </w:rPr>
              <w:t>реализовано услуг населению  на 5,</w:t>
            </w:r>
            <w:r w:rsidR="00904D0E" w:rsidRPr="000415C8">
              <w:rPr>
                <w:sz w:val="26"/>
                <w:szCs w:val="26"/>
              </w:rPr>
              <w:t>6% больше, чем за 3 месяца</w:t>
            </w:r>
            <w:r w:rsidRPr="000415C8">
              <w:rPr>
                <w:sz w:val="26"/>
                <w:szCs w:val="26"/>
              </w:rPr>
              <w:t xml:space="preserve"> 201</w:t>
            </w:r>
            <w:r w:rsidR="00904D0E" w:rsidRPr="000415C8">
              <w:rPr>
                <w:sz w:val="26"/>
                <w:szCs w:val="26"/>
              </w:rPr>
              <w:t>4</w:t>
            </w:r>
            <w:r w:rsidRPr="000415C8">
              <w:rPr>
                <w:sz w:val="26"/>
                <w:szCs w:val="26"/>
              </w:rPr>
              <w:t xml:space="preserve"> года.</w:t>
            </w:r>
            <w:r w:rsidR="002F44B3" w:rsidRPr="000415C8">
              <w:rPr>
                <w:sz w:val="26"/>
                <w:szCs w:val="26"/>
              </w:rPr>
              <w:t xml:space="preserve"> Наибольший удельный вес  в структуре платных услуг населению, составляет «Санаторно-оздоровительные услуги» - 45,5%. </w:t>
            </w:r>
            <w:r w:rsidRPr="000415C8">
              <w:rPr>
                <w:sz w:val="26"/>
                <w:szCs w:val="26"/>
              </w:rPr>
              <w:t xml:space="preserve">Из бытовых услуг наибольшим спросом пользуются услуги парикмахерских и станции технического обслуживания. </w:t>
            </w:r>
          </w:p>
          <w:p w:rsidR="002D2A52" w:rsidRPr="000415C8" w:rsidRDefault="002D2A52" w:rsidP="009A63DB">
            <w:pPr>
              <w:jc w:val="both"/>
              <w:rPr>
                <w:sz w:val="26"/>
                <w:szCs w:val="26"/>
              </w:rPr>
            </w:pPr>
          </w:p>
        </w:tc>
      </w:tr>
    </w:tbl>
    <w:p w:rsidR="00B8304F" w:rsidRPr="000415C8" w:rsidRDefault="00B8304F" w:rsidP="00417A26">
      <w:pPr>
        <w:ind w:firstLine="540"/>
        <w:jc w:val="both"/>
        <w:rPr>
          <w:rStyle w:val="af"/>
          <w:sz w:val="26"/>
          <w:szCs w:val="26"/>
        </w:rPr>
      </w:pPr>
    </w:p>
    <w:p w:rsidR="00DE4276" w:rsidRPr="000415C8" w:rsidRDefault="00DE4276" w:rsidP="00DE4276">
      <w:pPr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>Малое предпринимательство</w:t>
      </w:r>
    </w:p>
    <w:p w:rsidR="00DE4276" w:rsidRPr="000415C8" w:rsidRDefault="004A4C80" w:rsidP="00DE4276"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4276" w:rsidRPr="000415C8">
        <w:rPr>
          <w:sz w:val="26"/>
          <w:szCs w:val="26"/>
        </w:rPr>
        <w:t xml:space="preserve"> Малое предпринимательство  играет в развитии района важную роль, а в отдельных секторах экономики  решающую роль. Именно малые предприятия способствуют снижению социальной напряженности, стабилизации  экономич</w:t>
      </w:r>
      <w:r w:rsidR="00DE4276" w:rsidRPr="000415C8">
        <w:rPr>
          <w:sz w:val="26"/>
          <w:szCs w:val="26"/>
        </w:rPr>
        <w:t>е</w:t>
      </w:r>
      <w:r w:rsidR="00DE4276" w:rsidRPr="000415C8">
        <w:rPr>
          <w:sz w:val="26"/>
          <w:szCs w:val="26"/>
        </w:rPr>
        <w:t>ской ситуации.</w:t>
      </w:r>
    </w:p>
    <w:p w:rsidR="00DE4276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По состоянию на 01.0</w:t>
      </w:r>
      <w:r w:rsidR="003A47A4" w:rsidRPr="000415C8">
        <w:rPr>
          <w:sz w:val="26"/>
          <w:szCs w:val="26"/>
        </w:rPr>
        <w:t>4</w:t>
      </w:r>
      <w:r w:rsidRPr="000415C8">
        <w:rPr>
          <w:sz w:val="26"/>
          <w:szCs w:val="26"/>
        </w:rPr>
        <w:t>.2015 года на территории муниципального района  зарегистрировано 209 организаций  всех форм собственности. Из общего количес</w:t>
      </w:r>
      <w:r w:rsidRPr="000415C8">
        <w:rPr>
          <w:sz w:val="26"/>
          <w:szCs w:val="26"/>
        </w:rPr>
        <w:t>т</w:t>
      </w:r>
      <w:r w:rsidRPr="000415C8">
        <w:rPr>
          <w:sz w:val="26"/>
          <w:szCs w:val="26"/>
        </w:rPr>
        <w:t xml:space="preserve">ва организаций  </w:t>
      </w:r>
      <w:r w:rsidR="00283241" w:rsidRPr="000415C8">
        <w:rPr>
          <w:sz w:val="26"/>
          <w:szCs w:val="26"/>
        </w:rPr>
        <w:t>87 - малые предприятия</w:t>
      </w:r>
      <w:r w:rsidR="00A6689C" w:rsidRPr="000415C8">
        <w:rPr>
          <w:sz w:val="26"/>
          <w:szCs w:val="26"/>
        </w:rPr>
        <w:t xml:space="preserve">. </w:t>
      </w:r>
      <w:r w:rsidRPr="000415C8">
        <w:rPr>
          <w:sz w:val="26"/>
          <w:szCs w:val="26"/>
        </w:rPr>
        <w:t xml:space="preserve">В составе Единого государственного реестра налогоплательщиков учтено </w:t>
      </w:r>
      <w:r w:rsidR="003A47A4" w:rsidRPr="000415C8">
        <w:rPr>
          <w:sz w:val="26"/>
          <w:szCs w:val="26"/>
        </w:rPr>
        <w:t>495 предпринимателя</w:t>
      </w:r>
      <w:r w:rsidRPr="000415C8">
        <w:rPr>
          <w:sz w:val="26"/>
          <w:szCs w:val="26"/>
        </w:rPr>
        <w:t xml:space="preserve">  преимущественно осуществляют деятельность в сфере розни</w:t>
      </w:r>
      <w:r w:rsidRPr="000415C8">
        <w:rPr>
          <w:sz w:val="26"/>
          <w:szCs w:val="26"/>
        </w:rPr>
        <w:t>ч</w:t>
      </w:r>
      <w:r w:rsidRPr="000415C8">
        <w:rPr>
          <w:sz w:val="26"/>
          <w:szCs w:val="26"/>
        </w:rPr>
        <w:t>ной торговли – 69% (34</w:t>
      </w:r>
      <w:r w:rsidR="00012F77" w:rsidRPr="000415C8">
        <w:rPr>
          <w:sz w:val="26"/>
          <w:szCs w:val="26"/>
        </w:rPr>
        <w:t>5</w:t>
      </w:r>
      <w:r w:rsidRPr="000415C8">
        <w:rPr>
          <w:sz w:val="26"/>
          <w:szCs w:val="26"/>
        </w:rPr>
        <w:t xml:space="preserve"> индивидуальных предпринимателей)</w:t>
      </w:r>
    </w:p>
    <w:p w:rsidR="003A47A4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Численность </w:t>
      </w:r>
      <w:proofErr w:type="gramStart"/>
      <w:r w:rsidRPr="000415C8">
        <w:rPr>
          <w:sz w:val="26"/>
          <w:szCs w:val="26"/>
        </w:rPr>
        <w:t>работающих</w:t>
      </w:r>
      <w:proofErr w:type="gramEnd"/>
      <w:r w:rsidRPr="000415C8">
        <w:rPr>
          <w:sz w:val="26"/>
          <w:szCs w:val="26"/>
        </w:rPr>
        <w:t xml:space="preserve"> в малом бизнесе составляет  более </w:t>
      </w:r>
      <w:r w:rsidR="003A47A4" w:rsidRPr="000415C8">
        <w:rPr>
          <w:sz w:val="26"/>
          <w:szCs w:val="26"/>
        </w:rPr>
        <w:t>36,4</w:t>
      </w:r>
      <w:r w:rsidRPr="000415C8">
        <w:rPr>
          <w:sz w:val="26"/>
          <w:szCs w:val="26"/>
        </w:rPr>
        <w:t xml:space="preserve"> % от общей численности занятых.</w:t>
      </w:r>
      <w:r w:rsidR="003A47A4" w:rsidRPr="000415C8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>Среднесписочная численность работающих на малых предприятиях составля</w:t>
      </w:r>
      <w:r w:rsidR="003A47A4" w:rsidRPr="000415C8">
        <w:rPr>
          <w:sz w:val="26"/>
          <w:szCs w:val="26"/>
        </w:rPr>
        <w:t>ет  1,6</w:t>
      </w:r>
      <w:r w:rsidRPr="000415C8">
        <w:rPr>
          <w:sz w:val="26"/>
          <w:szCs w:val="26"/>
        </w:rPr>
        <w:t xml:space="preserve"> тыс</w:t>
      </w:r>
      <w:proofErr w:type="gramStart"/>
      <w:r w:rsidRPr="000415C8">
        <w:rPr>
          <w:sz w:val="26"/>
          <w:szCs w:val="26"/>
        </w:rPr>
        <w:t>.ч</w:t>
      </w:r>
      <w:proofErr w:type="gramEnd"/>
      <w:r w:rsidRPr="000415C8">
        <w:rPr>
          <w:sz w:val="26"/>
          <w:szCs w:val="26"/>
        </w:rPr>
        <w:t>еловек.</w:t>
      </w:r>
    </w:p>
    <w:p w:rsidR="00DE4276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</w:t>
      </w:r>
      <w:r w:rsidR="00012F77" w:rsidRPr="000415C8">
        <w:rPr>
          <w:sz w:val="26"/>
          <w:szCs w:val="26"/>
        </w:rPr>
        <w:t xml:space="preserve">    </w:t>
      </w:r>
      <w:r w:rsidR="000415C8" w:rsidRPr="000415C8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 xml:space="preserve"> Малый бизнес муниципального района является тем сектором экономики, кот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рый оказывает существенное влияние на общее состояние района, насыщение рынка товарами  и услугами, формирование налоговой базы и налоговых посту</w:t>
      </w:r>
      <w:r w:rsidRPr="000415C8">
        <w:rPr>
          <w:sz w:val="26"/>
          <w:szCs w:val="26"/>
        </w:rPr>
        <w:t>п</w:t>
      </w:r>
      <w:r w:rsidRPr="000415C8">
        <w:rPr>
          <w:sz w:val="26"/>
          <w:szCs w:val="26"/>
        </w:rPr>
        <w:t>лений в бюджеты всех уровней, создание новых рабочих мест и новых прои</w:t>
      </w:r>
      <w:r w:rsidRPr="000415C8">
        <w:rPr>
          <w:sz w:val="26"/>
          <w:szCs w:val="26"/>
        </w:rPr>
        <w:t>з</w:t>
      </w:r>
      <w:r w:rsidRPr="000415C8">
        <w:rPr>
          <w:sz w:val="26"/>
          <w:szCs w:val="26"/>
        </w:rPr>
        <w:t>водств.</w:t>
      </w:r>
    </w:p>
    <w:p w:rsidR="00DE4276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Малый бизнес охватывает многие отрасли экономики района (сельское хозяйство; обрабатывающие производства; производство и распределение электр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энергии и воды; строительство; транспорт и связь; торговля и общественное п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тание).</w:t>
      </w:r>
    </w:p>
    <w:p w:rsidR="00DE4276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</w:t>
      </w:r>
      <w:r w:rsidR="003A47A4" w:rsidRPr="000415C8">
        <w:rPr>
          <w:sz w:val="26"/>
          <w:szCs w:val="26"/>
        </w:rPr>
        <w:t>За 3</w:t>
      </w:r>
      <w:r w:rsidRPr="000415C8">
        <w:rPr>
          <w:sz w:val="26"/>
          <w:szCs w:val="26"/>
        </w:rPr>
        <w:t xml:space="preserve"> месяц</w:t>
      </w:r>
      <w:r w:rsidR="003A47A4" w:rsidRPr="000415C8">
        <w:rPr>
          <w:sz w:val="26"/>
          <w:szCs w:val="26"/>
        </w:rPr>
        <w:t>а</w:t>
      </w:r>
      <w:r w:rsidRPr="000415C8">
        <w:rPr>
          <w:sz w:val="26"/>
          <w:szCs w:val="26"/>
        </w:rPr>
        <w:t xml:space="preserve"> 201</w:t>
      </w:r>
      <w:r w:rsidR="003A47A4" w:rsidRPr="000415C8">
        <w:rPr>
          <w:sz w:val="26"/>
          <w:szCs w:val="26"/>
        </w:rPr>
        <w:t>5</w:t>
      </w:r>
      <w:r w:rsidRPr="000415C8">
        <w:rPr>
          <w:sz w:val="26"/>
          <w:szCs w:val="26"/>
        </w:rPr>
        <w:t xml:space="preserve"> года оборот малых предприятий составил </w:t>
      </w:r>
      <w:r w:rsidR="003A47A4" w:rsidRPr="000415C8">
        <w:rPr>
          <w:sz w:val="26"/>
          <w:szCs w:val="26"/>
        </w:rPr>
        <w:t>341,5</w:t>
      </w:r>
      <w:r w:rsidRPr="000415C8">
        <w:rPr>
          <w:sz w:val="26"/>
          <w:szCs w:val="26"/>
        </w:rPr>
        <w:t xml:space="preserve"> млн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 xml:space="preserve">уб. При этом данный показатель представлен на </w:t>
      </w:r>
      <w:r w:rsidR="00A6689C" w:rsidRPr="000415C8">
        <w:rPr>
          <w:sz w:val="26"/>
          <w:szCs w:val="26"/>
        </w:rPr>
        <w:t>70,7</w:t>
      </w:r>
      <w:r w:rsidRPr="000415C8">
        <w:rPr>
          <w:sz w:val="26"/>
          <w:szCs w:val="26"/>
        </w:rPr>
        <w:t xml:space="preserve"> % розничной торго</w:t>
      </w:r>
      <w:r w:rsidRPr="000415C8">
        <w:rPr>
          <w:sz w:val="26"/>
          <w:szCs w:val="26"/>
        </w:rPr>
        <w:t>в</w:t>
      </w:r>
      <w:r w:rsidR="00A6689C" w:rsidRPr="000415C8">
        <w:rPr>
          <w:sz w:val="26"/>
          <w:szCs w:val="26"/>
        </w:rPr>
        <w:t xml:space="preserve">лей, 14,4% общественным питанием, </w:t>
      </w:r>
      <w:r w:rsidRPr="000415C8">
        <w:rPr>
          <w:sz w:val="26"/>
          <w:szCs w:val="26"/>
        </w:rPr>
        <w:t xml:space="preserve"> </w:t>
      </w:r>
      <w:r w:rsidR="00A6689C" w:rsidRPr="000415C8">
        <w:rPr>
          <w:sz w:val="26"/>
          <w:szCs w:val="26"/>
        </w:rPr>
        <w:t>1,7</w:t>
      </w:r>
      <w:r w:rsidRPr="000415C8">
        <w:rPr>
          <w:sz w:val="26"/>
          <w:szCs w:val="26"/>
        </w:rPr>
        <w:t>%  производством и распред</w:t>
      </w:r>
      <w:r w:rsidR="00A6689C" w:rsidRPr="000415C8">
        <w:rPr>
          <w:sz w:val="26"/>
          <w:szCs w:val="26"/>
        </w:rPr>
        <w:t>елением электроэнергии и воды, 4,3</w:t>
      </w:r>
      <w:r w:rsidRPr="000415C8">
        <w:rPr>
          <w:sz w:val="26"/>
          <w:szCs w:val="26"/>
        </w:rPr>
        <w:t>% обрабатывающим  производством.</w:t>
      </w:r>
    </w:p>
    <w:p w:rsidR="00DE4276" w:rsidRPr="000415C8" w:rsidRDefault="00DE4276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lastRenderedPageBreak/>
        <w:t xml:space="preserve"> </w:t>
      </w:r>
      <w:r w:rsidR="000415C8" w:rsidRPr="000415C8">
        <w:rPr>
          <w:sz w:val="26"/>
          <w:szCs w:val="26"/>
        </w:rPr>
        <w:t xml:space="preserve">      </w:t>
      </w:r>
      <w:r w:rsidR="00012F77" w:rsidRPr="000415C8">
        <w:rPr>
          <w:sz w:val="26"/>
          <w:szCs w:val="26"/>
        </w:rPr>
        <w:t xml:space="preserve">Доля малых предприятий в общем обороте Кировского муниципального района за 3 месяца 2015года  - 53,1%, </w:t>
      </w:r>
      <w:r w:rsidRPr="000415C8">
        <w:rPr>
          <w:sz w:val="26"/>
          <w:szCs w:val="26"/>
        </w:rPr>
        <w:t xml:space="preserve"> в срав</w:t>
      </w:r>
      <w:r w:rsidR="00012F77" w:rsidRPr="000415C8">
        <w:rPr>
          <w:sz w:val="26"/>
          <w:szCs w:val="26"/>
        </w:rPr>
        <w:t xml:space="preserve">нении за аналогичный период 2014 </w:t>
      </w:r>
      <w:r w:rsidRPr="000415C8">
        <w:rPr>
          <w:sz w:val="26"/>
          <w:szCs w:val="26"/>
        </w:rPr>
        <w:t xml:space="preserve">года соответственно  составило  </w:t>
      </w:r>
      <w:r w:rsidR="00A6689C" w:rsidRPr="000415C8">
        <w:rPr>
          <w:sz w:val="26"/>
          <w:szCs w:val="26"/>
        </w:rPr>
        <w:t>56,2</w:t>
      </w:r>
      <w:r w:rsidRPr="000415C8">
        <w:rPr>
          <w:sz w:val="26"/>
          <w:szCs w:val="26"/>
        </w:rPr>
        <w:t>%</w:t>
      </w:r>
      <w:r w:rsidR="00A6689C" w:rsidRPr="000415C8">
        <w:rPr>
          <w:sz w:val="26"/>
          <w:szCs w:val="26"/>
        </w:rPr>
        <w:t>.</w:t>
      </w:r>
    </w:p>
    <w:p w:rsidR="00DE4276" w:rsidRPr="000415C8" w:rsidRDefault="000415C8" w:rsidP="00DE427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</w:t>
      </w:r>
      <w:r w:rsidR="00DE4276" w:rsidRPr="000415C8">
        <w:rPr>
          <w:sz w:val="26"/>
          <w:szCs w:val="26"/>
        </w:rPr>
        <w:t>Малый бизнес муниципального района является тем сектором экономики,  который оказывает существенное влияние на общее состояние района, насыщение рынка товарами и услугами, формирование налоговой базы и налоговых посту</w:t>
      </w:r>
      <w:r w:rsidR="00DE4276" w:rsidRPr="000415C8">
        <w:rPr>
          <w:sz w:val="26"/>
          <w:szCs w:val="26"/>
        </w:rPr>
        <w:t>п</w:t>
      </w:r>
      <w:r w:rsidR="00DE4276" w:rsidRPr="000415C8">
        <w:rPr>
          <w:sz w:val="26"/>
          <w:szCs w:val="26"/>
        </w:rPr>
        <w:t>лений в бюджеты всех уровней, создание новых рабочих мест и новых прои</w:t>
      </w:r>
      <w:r w:rsidR="00DE4276" w:rsidRPr="000415C8">
        <w:rPr>
          <w:sz w:val="26"/>
          <w:szCs w:val="26"/>
        </w:rPr>
        <w:t>з</w:t>
      </w:r>
      <w:r w:rsidR="00DE4276" w:rsidRPr="000415C8">
        <w:rPr>
          <w:sz w:val="26"/>
          <w:szCs w:val="26"/>
        </w:rPr>
        <w:t>водств. Малый бизнес охватывает многие отрасли экономики района (сельское хозяйство, обрабатывающие производства, производство и распределение эле</w:t>
      </w:r>
      <w:r w:rsidR="00DE4276" w:rsidRPr="000415C8">
        <w:rPr>
          <w:sz w:val="26"/>
          <w:szCs w:val="26"/>
        </w:rPr>
        <w:t>к</w:t>
      </w:r>
      <w:r w:rsidR="00DE4276" w:rsidRPr="000415C8">
        <w:rPr>
          <w:sz w:val="26"/>
          <w:szCs w:val="26"/>
        </w:rPr>
        <w:t>троэнергии и воды, строительство, транспорт связь, торговля и общественное п</w:t>
      </w:r>
      <w:r w:rsidR="00DE4276" w:rsidRPr="000415C8">
        <w:rPr>
          <w:sz w:val="26"/>
          <w:szCs w:val="26"/>
        </w:rPr>
        <w:t>и</w:t>
      </w:r>
      <w:r w:rsidR="00DE4276" w:rsidRPr="000415C8">
        <w:rPr>
          <w:sz w:val="26"/>
          <w:szCs w:val="26"/>
        </w:rPr>
        <w:t>тание).</w:t>
      </w:r>
    </w:p>
    <w:p w:rsidR="00417A26" w:rsidRPr="000415C8" w:rsidRDefault="00400CEA" w:rsidP="00417A26">
      <w:pPr>
        <w:ind w:firstLine="540"/>
        <w:jc w:val="both"/>
        <w:rPr>
          <w:rStyle w:val="af"/>
          <w:sz w:val="26"/>
          <w:szCs w:val="26"/>
        </w:rPr>
      </w:pPr>
      <w:r w:rsidRPr="000415C8">
        <w:rPr>
          <w:rStyle w:val="af"/>
          <w:sz w:val="26"/>
          <w:szCs w:val="26"/>
        </w:rPr>
        <w:t>Развитие социальной сферы. Уровня и качества жизни населения</w:t>
      </w:r>
    </w:p>
    <w:p w:rsidR="00417A26" w:rsidRPr="000415C8" w:rsidRDefault="00400CEA" w:rsidP="00400CEA">
      <w:pPr>
        <w:ind w:firstLine="540"/>
        <w:rPr>
          <w:bCs/>
          <w:sz w:val="26"/>
          <w:szCs w:val="26"/>
        </w:rPr>
      </w:pPr>
      <w:r w:rsidRPr="000415C8">
        <w:rPr>
          <w:bCs/>
          <w:sz w:val="26"/>
          <w:szCs w:val="26"/>
        </w:rPr>
        <w:t>Демографическая ситуация</w:t>
      </w:r>
    </w:p>
    <w:p w:rsidR="00DE4276" w:rsidRPr="000415C8" w:rsidRDefault="00417A26" w:rsidP="00AA016E">
      <w:pPr>
        <w:spacing w:line="300" w:lineRule="atLeast"/>
        <w:jc w:val="both"/>
        <w:rPr>
          <w:sz w:val="26"/>
          <w:szCs w:val="26"/>
        </w:rPr>
      </w:pPr>
      <w:r w:rsidRPr="000415C8">
        <w:rPr>
          <w:b/>
          <w:sz w:val="26"/>
          <w:szCs w:val="26"/>
        </w:rPr>
        <w:t xml:space="preserve">       </w:t>
      </w:r>
      <w:r w:rsidRPr="000415C8">
        <w:rPr>
          <w:iCs/>
          <w:sz w:val="26"/>
          <w:szCs w:val="26"/>
        </w:rPr>
        <w:t xml:space="preserve">По статистическим данным естественный прирост населения за январь – март  2015 года </w:t>
      </w:r>
      <w:r w:rsidRPr="000415C8">
        <w:rPr>
          <w:sz w:val="26"/>
          <w:szCs w:val="26"/>
        </w:rPr>
        <w:t xml:space="preserve">составил «минус» 71 человек, что на 42% выше,  чем за аналогичный период 2014 года. </w:t>
      </w:r>
      <w:r w:rsidRPr="000415C8">
        <w:rPr>
          <w:iCs/>
          <w:sz w:val="26"/>
          <w:szCs w:val="26"/>
          <w:lang w:eastAsia="ar-SA"/>
        </w:rPr>
        <w:t xml:space="preserve">Миграционное сальдо </w:t>
      </w:r>
      <w:r w:rsidRPr="000415C8">
        <w:rPr>
          <w:iCs/>
          <w:sz w:val="26"/>
          <w:szCs w:val="26"/>
        </w:rPr>
        <w:t xml:space="preserve">за этот же период - </w:t>
      </w:r>
      <w:r w:rsidRPr="000415C8">
        <w:rPr>
          <w:sz w:val="26"/>
          <w:szCs w:val="26"/>
          <w:lang w:eastAsia="ar-SA"/>
        </w:rPr>
        <w:t xml:space="preserve"> «минус» </w:t>
      </w:r>
      <w:r w:rsidR="00FF3489" w:rsidRPr="000415C8">
        <w:rPr>
          <w:sz w:val="26"/>
          <w:szCs w:val="26"/>
        </w:rPr>
        <w:t>32</w:t>
      </w:r>
      <w:r w:rsidRPr="000415C8">
        <w:rPr>
          <w:sz w:val="26"/>
          <w:szCs w:val="26"/>
          <w:lang w:eastAsia="ar-SA"/>
        </w:rPr>
        <w:t>человек</w:t>
      </w:r>
      <w:r w:rsidR="00FF3489" w:rsidRPr="000415C8">
        <w:rPr>
          <w:sz w:val="26"/>
          <w:szCs w:val="26"/>
          <w:lang w:eastAsia="ar-SA"/>
        </w:rPr>
        <w:t xml:space="preserve">а </w:t>
      </w:r>
      <w:r w:rsidRPr="000415C8">
        <w:rPr>
          <w:sz w:val="26"/>
          <w:szCs w:val="26"/>
          <w:lang w:eastAsia="ar-SA"/>
        </w:rPr>
        <w:t xml:space="preserve"> </w:t>
      </w:r>
      <w:r w:rsidRPr="000415C8">
        <w:rPr>
          <w:iCs/>
          <w:sz w:val="26"/>
          <w:szCs w:val="26"/>
          <w:lang w:eastAsia="ar-SA"/>
        </w:rPr>
        <w:t xml:space="preserve">или </w:t>
      </w:r>
      <w:r w:rsidR="00AA016E" w:rsidRPr="000415C8">
        <w:rPr>
          <w:iCs/>
          <w:sz w:val="26"/>
          <w:szCs w:val="26"/>
        </w:rPr>
        <w:t>34</w:t>
      </w:r>
      <w:r w:rsidRPr="000415C8">
        <w:rPr>
          <w:iCs/>
          <w:sz w:val="26"/>
          <w:szCs w:val="26"/>
          <w:lang w:eastAsia="ar-SA"/>
        </w:rPr>
        <w:t xml:space="preserve">% к </w:t>
      </w:r>
      <w:r w:rsidRPr="000415C8">
        <w:rPr>
          <w:iCs/>
          <w:sz w:val="26"/>
          <w:szCs w:val="26"/>
        </w:rPr>
        <w:t xml:space="preserve">соответствующему периоду  </w:t>
      </w:r>
      <w:r w:rsidR="00AA016E" w:rsidRPr="000415C8">
        <w:rPr>
          <w:iCs/>
          <w:sz w:val="26"/>
          <w:szCs w:val="26"/>
          <w:lang w:eastAsia="ar-SA"/>
        </w:rPr>
        <w:t xml:space="preserve"> 2014</w:t>
      </w:r>
      <w:r w:rsidRPr="000415C8">
        <w:rPr>
          <w:iCs/>
          <w:sz w:val="26"/>
          <w:szCs w:val="26"/>
          <w:lang w:eastAsia="ar-SA"/>
        </w:rPr>
        <w:t xml:space="preserve"> года («минус» </w:t>
      </w:r>
      <w:r w:rsidRPr="000415C8">
        <w:rPr>
          <w:iCs/>
          <w:sz w:val="26"/>
          <w:szCs w:val="26"/>
        </w:rPr>
        <w:t>94</w:t>
      </w:r>
      <w:r w:rsidRPr="000415C8">
        <w:rPr>
          <w:iCs/>
          <w:sz w:val="26"/>
          <w:szCs w:val="26"/>
          <w:lang w:eastAsia="ar-SA"/>
        </w:rPr>
        <w:t xml:space="preserve"> человека). </w:t>
      </w:r>
      <w:r w:rsidRPr="000415C8">
        <w:rPr>
          <w:iCs/>
          <w:sz w:val="26"/>
          <w:szCs w:val="26"/>
        </w:rPr>
        <w:t xml:space="preserve">По оценочным данным численность населения за 3 месяца  2015 года  уменьшилась на </w:t>
      </w:r>
      <w:r w:rsidR="00AA016E" w:rsidRPr="000415C8">
        <w:rPr>
          <w:iCs/>
          <w:sz w:val="26"/>
          <w:szCs w:val="26"/>
        </w:rPr>
        <w:t>103</w:t>
      </w:r>
      <w:r w:rsidRPr="000415C8">
        <w:rPr>
          <w:iCs/>
          <w:sz w:val="26"/>
          <w:szCs w:val="26"/>
        </w:rPr>
        <w:t xml:space="preserve"> человека  </w:t>
      </w:r>
      <w:r w:rsidRPr="000415C8">
        <w:rPr>
          <w:sz w:val="26"/>
          <w:szCs w:val="26"/>
        </w:rPr>
        <w:t xml:space="preserve">и составила </w:t>
      </w:r>
      <w:r w:rsidR="00AA016E" w:rsidRPr="000415C8">
        <w:rPr>
          <w:sz w:val="26"/>
          <w:szCs w:val="26"/>
        </w:rPr>
        <w:t>19508</w:t>
      </w:r>
      <w:r w:rsidRPr="000415C8">
        <w:rPr>
          <w:sz w:val="26"/>
          <w:szCs w:val="26"/>
        </w:rPr>
        <w:t xml:space="preserve"> человека, сократившись на </w:t>
      </w:r>
      <w:r w:rsidR="00AA016E" w:rsidRPr="000415C8">
        <w:rPr>
          <w:sz w:val="26"/>
          <w:szCs w:val="26"/>
        </w:rPr>
        <w:t xml:space="preserve">0,6% </w:t>
      </w:r>
      <w:r w:rsidRPr="000415C8">
        <w:rPr>
          <w:sz w:val="26"/>
          <w:szCs w:val="26"/>
        </w:rPr>
        <w:t xml:space="preserve"> в сравнении с началом текущего года.  </w:t>
      </w:r>
    </w:p>
    <w:p w:rsidR="00417A26" w:rsidRPr="000415C8" w:rsidRDefault="00DE4276" w:rsidP="00417A26">
      <w:pPr>
        <w:pStyle w:val="3"/>
        <w:ind w:right="425" w:firstLine="567"/>
        <w:jc w:val="both"/>
        <w:rPr>
          <w:b w:val="0"/>
          <w:szCs w:val="26"/>
        </w:rPr>
      </w:pPr>
      <w:r w:rsidRPr="000415C8">
        <w:rPr>
          <w:b w:val="0"/>
          <w:szCs w:val="26"/>
        </w:rPr>
        <w:t>И</w:t>
      </w:r>
      <w:r w:rsidR="00417A26" w:rsidRPr="000415C8">
        <w:rPr>
          <w:b w:val="0"/>
          <w:szCs w:val="26"/>
        </w:rPr>
        <w:t>зменение демографических показателей по Кировскому району за соо</w:t>
      </w:r>
      <w:r w:rsidR="00417A26" w:rsidRPr="000415C8">
        <w:rPr>
          <w:b w:val="0"/>
          <w:szCs w:val="26"/>
        </w:rPr>
        <w:t>т</w:t>
      </w:r>
      <w:r w:rsidR="00417A26" w:rsidRPr="000415C8">
        <w:rPr>
          <w:b w:val="0"/>
          <w:szCs w:val="26"/>
        </w:rPr>
        <w:t xml:space="preserve">ветствующий период 2-х лет </w:t>
      </w:r>
      <w:proofErr w:type="gramStart"/>
      <w:r w:rsidR="00417A26" w:rsidRPr="000415C8">
        <w:rPr>
          <w:b w:val="0"/>
          <w:szCs w:val="26"/>
        </w:rPr>
        <w:t xml:space="preserve">( </w:t>
      </w:r>
      <w:proofErr w:type="gramEnd"/>
      <w:r w:rsidR="00417A26" w:rsidRPr="000415C8">
        <w:rPr>
          <w:b w:val="0"/>
          <w:szCs w:val="26"/>
        </w:rPr>
        <w:t xml:space="preserve">1кв </w:t>
      </w:r>
      <w:smartTag w:uri="urn:schemas-microsoft-com:office:smarttags" w:element="metricconverter">
        <w:smartTagPr>
          <w:attr w:name="ProductID" w:val="2014 г"/>
        </w:smartTagPr>
        <w:r w:rsidR="00417A26" w:rsidRPr="000415C8">
          <w:rPr>
            <w:b w:val="0"/>
            <w:szCs w:val="26"/>
          </w:rPr>
          <w:t>2014 г</w:t>
        </w:r>
      </w:smartTag>
      <w:r w:rsidR="00417A26" w:rsidRPr="000415C8">
        <w:rPr>
          <w:b w:val="0"/>
          <w:szCs w:val="26"/>
        </w:rPr>
        <w:t xml:space="preserve"> –  1кв </w:t>
      </w:r>
      <w:smartTag w:uri="urn:schemas-microsoft-com:office:smarttags" w:element="metricconverter">
        <w:smartTagPr>
          <w:attr w:name="ProductID" w:val="2015 г"/>
        </w:smartTagPr>
        <w:r w:rsidR="00417A26" w:rsidRPr="000415C8">
          <w:rPr>
            <w:b w:val="0"/>
            <w:szCs w:val="26"/>
          </w:rPr>
          <w:t>2015 г</w:t>
        </w:r>
      </w:smartTag>
      <w:r w:rsidR="00417A26" w:rsidRPr="000415C8">
        <w:rPr>
          <w:b w:val="0"/>
          <w:szCs w:val="26"/>
        </w:rPr>
        <w:t>) наглядно представлено на рисунке 1.</w:t>
      </w:r>
    </w:p>
    <w:p w:rsidR="00417A26" w:rsidRPr="000415C8" w:rsidRDefault="00FF3489" w:rsidP="00417A26">
      <w:pPr>
        <w:pStyle w:val="ab"/>
        <w:jc w:val="both"/>
        <w:rPr>
          <w:sz w:val="26"/>
          <w:szCs w:val="26"/>
        </w:rPr>
      </w:pPr>
      <w:r w:rsidRPr="000415C8">
        <w:rPr>
          <w:noProof/>
          <w:sz w:val="26"/>
          <w:szCs w:val="26"/>
        </w:rPr>
        <w:object w:dxaOrig="9424" w:dyaOrig="3381">
          <v:shape id="_x0000_i1029" type="#_x0000_t75" style="width:450pt;height:180pt" o:ole="">
            <v:imagedata r:id="rId17" o:title="" croptop="-1986f" cropbottom="-2136f" cropleft="-650f" cropright="-1105f"/>
            <o:lock v:ext="edit" aspectratio="f"/>
          </v:shape>
          <o:OLEObject Type="Embed" ProgID="Excel.Chart.8" ShapeID="_x0000_i1029" DrawAspect="Content" ObjectID="_1497689834" r:id="rId18"/>
        </w:object>
      </w:r>
    </w:p>
    <w:p w:rsidR="00417A26" w:rsidRPr="000415C8" w:rsidRDefault="00417A26" w:rsidP="00417A26">
      <w:pPr>
        <w:pStyle w:val="ad"/>
        <w:spacing w:after="0"/>
        <w:ind w:right="425" w:firstLine="284"/>
        <w:jc w:val="center"/>
        <w:rPr>
          <w:b w:val="0"/>
          <w:color w:val="auto"/>
          <w:sz w:val="26"/>
          <w:szCs w:val="26"/>
        </w:rPr>
      </w:pPr>
      <w:r w:rsidRPr="000415C8">
        <w:rPr>
          <w:b w:val="0"/>
          <w:color w:val="auto"/>
          <w:sz w:val="26"/>
          <w:szCs w:val="26"/>
        </w:rPr>
        <w:t xml:space="preserve">Рисунок </w:t>
      </w:r>
      <w:r w:rsidRPr="000415C8">
        <w:rPr>
          <w:b w:val="0"/>
          <w:color w:val="auto"/>
          <w:sz w:val="26"/>
          <w:szCs w:val="26"/>
        </w:rPr>
        <w:fldChar w:fldCharType="begin"/>
      </w:r>
      <w:r w:rsidRPr="000415C8">
        <w:rPr>
          <w:b w:val="0"/>
          <w:color w:val="auto"/>
          <w:sz w:val="26"/>
          <w:szCs w:val="26"/>
        </w:rPr>
        <w:instrText xml:space="preserve"> SEQ Рисунок \* ARABIC </w:instrText>
      </w:r>
      <w:r w:rsidRPr="000415C8">
        <w:rPr>
          <w:b w:val="0"/>
          <w:color w:val="auto"/>
          <w:sz w:val="26"/>
          <w:szCs w:val="26"/>
        </w:rPr>
        <w:fldChar w:fldCharType="separate"/>
      </w:r>
      <w:r w:rsidR="001B4AE6">
        <w:rPr>
          <w:b w:val="0"/>
          <w:noProof/>
          <w:color w:val="auto"/>
          <w:sz w:val="26"/>
          <w:szCs w:val="26"/>
        </w:rPr>
        <w:t>1</w:t>
      </w:r>
      <w:r w:rsidRPr="000415C8">
        <w:rPr>
          <w:b w:val="0"/>
          <w:color w:val="auto"/>
          <w:sz w:val="26"/>
          <w:szCs w:val="26"/>
        </w:rPr>
        <w:fldChar w:fldCharType="end"/>
      </w:r>
      <w:r w:rsidRPr="000415C8">
        <w:rPr>
          <w:b w:val="0"/>
          <w:color w:val="auto"/>
          <w:sz w:val="26"/>
          <w:szCs w:val="26"/>
        </w:rPr>
        <w:t>. Демографические показатели по Кировскому району за 1кв.2014г -1кв.2015г</w:t>
      </w:r>
    </w:p>
    <w:p w:rsidR="00417A26" w:rsidRPr="000415C8" w:rsidRDefault="00417A26" w:rsidP="00417A26">
      <w:pPr>
        <w:ind w:right="-1" w:firstLine="567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Демографические показатели за 2 года отчетного периода приведены в та</w:t>
      </w:r>
      <w:r w:rsidRPr="000415C8">
        <w:rPr>
          <w:sz w:val="26"/>
          <w:szCs w:val="26"/>
        </w:rPr>
        <w:t>б</w:t>
      </w:r>
      <w:r w:rsidRPr="000415C8">
        <w:rPr>
          <w:sz w:val="26"/>
          <w:szCs w:val="26"/>
        </w:rPr>
        <w:t>лице 1.</w:t>
      </w:r>
    </w:p>
    <w:p w:rsidR="0042315E" w:rsidRPr="000415C8" w:rsidRDefault="0042315E" w:rsidP="00417A26">
      <w:pPr>
        <w:ind w:right="-1" w:firstLine="567"/>
        <w:jc w:val="both"/>
        <w:rPr>
          <w:sz w:val="26"/>
          <w:szCs w:val="26"/>
        </w:rPr>
      </w:pPr>
    </w:p>
    <w:p w:rsidR="00417A26" w:rsidRPr="000415C8" w:rsidRDefault="00417A26" w:rsidP="00417A26">
      <w:pPr>
        <w:pStyle w:val="ae"/>
        <w:spacing w:before="0"/>
        <w:ind w:right="-143"/>
        <w:jc w:val="both"/>
        <w:rPr>
          <w:b/>
          <w:iCs/>
          <w:color w:val="auto"/>
          <w:sz w:val="26"/>
          <w:szCs w:val="26"/>
        </w:rPr>
      </w:pPr>
      <w:r w:rsidRPr="000415C8">
        <w:rPr>
          <w:iCs/>
          <w:color w:val="auto"/>
          <w:sz w:val="26"/>
          <w:szCs w:val="26"/>
        </w:rPr>
        <w:t>Таблица 1. Динамика демографических показателей в Кировском районе, человек</w:t>
      </w:r>
      <w:r w:rsidRPr="000415C8">
        <w:rPr>
          <w:b/>
          <w:iCs/>
          <w:color w:val="auto"/>
          <w:sz w:val="26"/>
          <w:szCs w:val="26"/>
        </w:rPr>
        <w:t>.</w:t>
      </w:r>
    </w:p>
    <w:tbl>
      <w:tblPr>
        <w:tblW w:w="10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9"/>
        <w:gridCol w:w="1609"/>
        <w:gridCol w:w="1610"/>
        <w:gridCol w:w="1641"/>
      </w:tblGrid>
      <w:tr w:rsidR="00417A26" w:rsidRPr="000415C8" w:rsidTr="00FF3489">
        <w:trPr>
          <w:trHeight w:val="534"/>
        </w:trPr>
        <w:tc>
          <w:tcPr>
            <w:tcW w:w="5549" w:type="dxa"/>
            <w:shd w:val="clear" w:color="auto" w:fill="F2F2F2"/>
          </w:tcPr>
          <w:p w:rsidR="00417A26" w:rsidRPr="000415C8" w:rsidRDefault="00417A26" w:rsidP="00417A26">
            <w:pPr>
              <w:pStyle w:val="NoSpacing"/>
              <w:ind w:firstLine="34"/>
              <w:jc w:val="center"/>
              <w:rPr>
                <w:b/>
                <w:sz w:val="24"/>
                <w:szCs w:val="24"/>
              </w:rPr>
            </w:pPr>
            <w:r w:rsidRPr="000415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09" w:type="dxa"/>
            <w:shd w:val="clear" w:color="auto" w:fill="F2F2F2"/>
          </w:tcPr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3  месяца</w:t>
            </w:r>
          </w:p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 xml:space="preserve"> 2015 года</w:t>
            </w:r>
          </w:p>
        </w:tc>
        <w:tc>
          <w:tcPr>
            <w:tcW w:w="1610" w:type="dxa"/>
            <w:shd w:val="clear" w:color="auto" w:fill="F2F2F2"/>
          </w:tcPr>
          <w:p w:rsidR="00417A26" w:rsidRPr="000415C8" w:rsidRDefault="00417A26" w:rsidP="00417A26">
            <w:pPr>
              <w:ind w:firstLine="34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3 месяца 2014года</w:t>
            </w:r>
          </w:p>
        </w:tc>
        <w:tc>
          <w:tcPr>
            <w:tcW w:w="1641" w:type="dxa"/>
            <w:shd w:val="clear" w:color="auto" w:fill="F2F2F2"/>
          </w:tcPr>
          <w:p w:rsidR="00417A26" w:rsidRPr="000415C8" w:rsidRDefault="00417A26" w:rsidP="00417A26">
            <w:pPr>
              <w:ind w:firstLine="34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В % к 2014году</w:t>
            </w:r>
          </w:p>
        </w:tc>
      </w:tr>
      <w:tr w:rsidR="00417A26" w:rsidRPr="000415C8" w:rsidTr="00FF3489">
        <w:trPr>
          <w:trHeight w:val="534"/>
        </w:trPr>
        <w:tc>
          <w:tcPr>
            <w:tcW w:w="5549" w:type="dxa"/>
          </w:tcPr>
          <w:p w:rsidR="00417A26" w:rsidRPr="000415C8" w:rsidRDefault="00417A26" w:rsidP="00417A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5C8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района на начало п</w:t>
            </w:r>
            <w:r w:rsidRPr="00041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5C8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1609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19611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19926</w:t>
            </w:r>
          </w:p>
        </w:tc>
        <w:tc>
          <w:tcPr>
            <w:tcW w:w="1641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98,4</w:t>
            </w:r>
          </w:p>
        </w:tc>
      </w:tr>
      <w:tr w:rsidR="00417A26" w:rsidRPr="000415C8" w:rsidTr="00FF3489">
        <w:trPr>
          <w:trHeight w:val="517"/>
        </w:trPr>
        <w:tc>
          <w:tcPr>
            <w:tcW w:w="5549" w:type="dxa"/>
          </w:tcPr>
          <w:p w:rsidR="00417A26" w:rsidRPr="000415C8" w:rsidRDefault="00417A26" w:rsidP="00417A26">
            <w:pPr>
              <w:ind w:firstLine="34"/>
              <w:rPr>
                <w:lang w:eastAsia="en-US"/>
              </w:rPr>
            </w:pPr>
            <w:r w:rsidRPr="000415C8">
              <w:rPr>
                <w:lang w:eastAsia="en-US"/>
              </w:rPr>
              <w:t>Прирост</w:t>
            </w:r>
            <w:proofErr w:type="gramStart"/>
            <w:r w:rsidRPr="000415C8">
              <w:rPr>
                <w:lang w:eastAsia="en-US"/>
              </w:rPr>
              <w:t xml:space="preserve"> (+), </w:t>
            </w:r>
            <w:proofErr w:type="gramEnd"/>
            <w:r w:rsidRPr="000415C8">
              <w:rPr>
                <w:lang w:eastAsia="en-US"/>
              </w:rPr>
              <w:t xml:space="preserve">убыль (-) населения к началу периода, в том числе: </w:t>
            </w:r>
          </w:p>
        </w:tc>
        <w:tc>
          <w:tcPr>
            <w:tcW w:w="1609" w:type="dxa"/>
            <w:vAlign w:val="center"/>
          </w:tcPr>
          <w:p w:rsidR="00417A26" w:rsidRPr="000415C8" w:rsidRDefault="00FF3489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-103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 xml:space="preserve">         -144</w:t>
            </w:r>
          </w:p>
        </w:tc>
        <w:tc>
          <w:tcPr>
            <w:tcW w:w="1641" w:type="dxa"/>
            <w:vAlign w:val="center"/>
          </w:tcPr>
          <w:p w:rsidR="00417A26" w:rsidRPr="000415C8" w:rsidRDefault="00FF3489" w:rsidP="00417A26">
            <w:pPr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71,5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ind w:firstLine="34"/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Естественный прирост</w:t>
            </w:r>
            <w:proofErr w:type="gramStart"/>
            <w:r w:rsidRPr="000415C8">
              <w:rPr>
                <w:lang w:eastAsia="en-US"/>
              </w:rPr>
              <w:t xml:space="preserve"> (+), </w:t>
            </w:r>
            <w:proofErr w:type="gramEnd"/>
            <w:r w:rsidRPr="000415C8">
              <w:rPr>
                <w:lang w:eastAsia="en-US"/>
              </w:rPr>
              <w:t>убыль (-) населения:</w:t>
            </w:r>
          </w:p>
        </w:tc>
        <w:tc>
          <w:tcPr>
            <w:tcW w:w="1609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-71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-50</w:t>
            </w:r>
          </w:p>
        </w:tc>
        <w:tc>
          <w:tcPr>
            <w:tcW w:w="1641" w:type="dxa"/>
            <w:vAlign w:val="center"/>
          </w:tcPr>
          <w:p w:rsidR="00417A26" w:rsidRPr="000415C8" w:rsidRDefault="00417A26" w:rsidP="00417A26">
            <w:pPr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142%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 - число </w:t>
            </w:r>
            <w:proofErr w:type="gramStart"/>
            <w:r w:rsidRPr="000415C8">
              <w:rPr>
                <w:i/>
                <w:lang w:eastAsia="en-US"/>
              </w:rPr>
              <w:t>родившихся</w:t>
            </w:r>
            <w:proofErr w:type="gramEnd"/>
            <w:r w:rsidRPr="000415C8">
              <w:rPr>
                <w:i/>
                <w:lang w:eastAsia="en-US"/>
              </w:rPr>
              <w:t xml:space="preserve"> (без мертворождённых)</w:t>
            </w:r>
          </w:p>
        </w:tc>
        <w:tc>
          <w:tcPr>
            <w:tcW w:w="1609" w:type="dxa"/>
            <w:vAlign w:val="center"/>
          </w:tcPr>
          <w:p w:rsidR="00417A26" w:rsidRPr="000415C8" w:rsidRDefault="00417A26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50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56</w:t>
            </w:r>
          </w:p>
        </w:tc>
        <w:tc>
          <w:tcPr>
            <w:tcW w:w="1641" w:type="dxa"/>
            <w:vAlign w:val="center"/>
          </w:tcPr>
          <w:p w:rsidR="00417A26" w:rsidRPr="000415C8" w:rsidRDefault="00417A26" w:rsidP="00417A26">
            <w:pPr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89,3%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 - число </w:t>
            </w:r>
            <w:proofErr w:type="gramStart"/>
            <w:r w:rsidRPr="000415C8">
              <w:rPr>
                <w:i/>
                <w:lang w:eastAsia="en-US"/>
              </w:rPr>
              <w:t>умерших</w:t>
            </w:r>
            <w:proofErr w:type="gramEnd"/>
          </w:p>
        </w:tc>
        <w:tc>
          <w:tcPr>
            <w:tcW w:w="1609" w:type="dxa"/>
            <w:vAlign w:val="center"/>
          </w:tcPr>
          <w:p w:rsidR="00417A26" w:rsidRPr="000415C8" w:rsidRDefault="00417A26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121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106</w:t>
            </w:r>
          </w:p>
        </w:tc>
        <w:tc>
          <w:tcPr>
            <w:tcW w:w="1641" w:type="dxa"/>
            <w:vAlign w:val="center"/>
          </w:tcPr>
          <w:p w:rsidR="00417A26" w:rsidRPr="000415C8" w:rsidRDefault="00417A26" w:rsidP="00417A26">
            <w:pPr>
              <w:jc w:val="center"/>
              <w:rPr>
                <w:lang w:eastAsia="en-US"/>
              </w:rPr>
            </w:pPr>
            <w:r w:rsidRPr="000415C8">
              <w:rPr>
                <w:lang w:eastAsia="en-US"/>
              </w:rPr>
              <w:t>114%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ind w:firstLine="34"/>
              <w:rPr>
                <w:lang w:eastAsia="en-US"/>
              </w:rPr>
            </w:pPr>
            <w:r w:rsidRPr="000415C8">
              <w:rPr>
                <w:lang w:eastAsia="en-US"/>
              </w:rPr>
              <w:t>Механический прирост</w:t>
            </w:r>
            <w:proofErr w:type="gramStart"/>
            <w:r w:rsidRPr="000415C8">
              <w:rPr>
                <w:lang w:eastAsia="en-US"/>
              </w:rPr>
              <w:t xml:space="preserve"> (+), </w:t>
            </w:r>
            <w:proofErr w:type="gramEnd"/>
            <w:r w:rsidRPr="000415C8">
              <w:rPr>
                <w:lang w:eastAsia="en-US"/>
              </w:rPr>
              <w:t>убыль (-) населения:</w:t>
            </w:r>
          </w:p>
        </w:tc>
        <w:tc>
          <w:tcPr>
            <w:tcW w:w="1609" w:type="dxa"/>
            <w:vAlign w:val="center"/>
          </w:tcPr>
          <w:p w:rsidR="00417A26" w:rsidRPr="000415C8" w:rsidRDefault="00FF3489" w:rsidP="00FF3489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-32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-94</w:t>
            </w:r>
          </w:p>
        </w:tc>
        <w:tc>
          <w:tcPr>
            <w:tcW w:w="1641" w:type="dxa"/>
            <w:vAlign w:val="center"/>
          </w:tcPr>
          <w:p w:rsidR="00417A26" w:rsidRPr="000415C8" w:rsidRDefault="00FF3489" w:rsidP="00FF3489">
            <w:pPr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34%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- число </w:t>
            </w:r>
            <w:proofErr w:type="gramStart"/>
            <w:r w:rsidRPr="000415C8">
              <w:rPr>
                <w:i/>
                <w:lang w:eastAsia="en-US"/>
              </w:rPr>
              <w:t>прибывших</w:t>
            </w:r>
            <w:proofErr w:type="gramEnd"/>
          </w:p>
        </w:tc>
        <w:tc>
          <w:tcPr>
            <w:tcW w:w="1609" w:type="dxa"/>
            <w:vAlign w:val="center"/>
          </w:tcPr>
          <w:p w:rsidR="00417A26" w:rsidRPr="000415C8" w:rsidRDefault="00F52C4F" w:rsidP="00417A26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     120</w:t>
            </w:r>
            <w:r w:rsidR="00FF3489" w:rsidRPr="000415C8">
              <w:rPr>
                <w:i/>
                <w:lang w:eastAsia="en-US"/>
              </w:rPr>
              <w:t>*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171</w:t>
            </w:r>
          </w:p>
        </w:tc>
        <w:tc>
          <w:tcPr>
            <w:tcW w:w="1641" w:type="dxa"/>
            <w:vAlign w:val="center"/>
          </w:tcPr>
          <w:p w:rsidR="00417A26" w:rsidRPr="000415C8" w:rsidRDefault="00FF3489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70,2%</w:t>
            </w:r>
          </w:p>
        </w:tc>
      </w:tr>
      <w:tr w:rsidR="00417A26" w:rsidRPr="000415C8" w:rsidTr="00FF3489">
        <w:trPr>
          <w:trHeight w:val="258"/>
        </w:trPr>
        <w:tc>
          <w:tcPr>
            <w:tcW w:w="5549" w:type="dxa"/>
          </w:tcPr>
          <w:p w:rsidR="00417A26" w:rsidRPr="000415C8" w:rsidRDefault="00417A26" w:rsidP="00417A26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- число </w:t>
            </w:r>
            <w:proofErr w:type="gramStart"/>
            <w:r w:rsidRPr="000415C8">
              <w:rPr>
                <w:i/>
                <w:lang w:eastAsia="en-US"/>
              </w:rPr>
              <w:t>выбывших</w:t>
            </w:r>
            <w:proofErr w:type="gramEnd"/>
          </w:p>
        </w:tc>
        <w:tc>
          <w:tcPr>
            <w:tcW w:w="1609" w:type="dxa"/>
            <w:vAlign w:val="center"/>
          </w:tcPr>
          <w:p w:rsidR="00417A26" w:rsidRPr="000415C8" w:rsidRDefault="00F52C4F" w:rsidP="00FF3489">
            <w:pPr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 xml:space="preserve">         1</w:t>
            </w:r>
            <w:r w:rsidR="00FF3489" w:rsidRPr="000415C8">
              <w:rPr>
                <w:i/>
                <w:lang w:eastAsia="en-US"/>
              </w:rPr>
              <w:t>52*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265</w:t>
            </w:r>
          </w:p>
        </w:tc>
        <w:tc>
          <w:tcPr>
            <w:tcW w:w="1641" w:type="dxa"/>
            <w:vAlign w:val="center"/>
          </w:tcPr>
          <w:p w:rsidR="00417A26" w:rsidRPr="000415C8" w:rsidRDefault="00FF3489" w:rsidP="00417A26">
            <w:pPr>
              <w:jc w:val="center"/>
              <w:rPr>
                <w:i/>
                <w:lang w:eastAsia="en-US"/>
              </w:rPr>
            </w:pPr>
            <w:r w:rsidRPr="000415C8">
              <w:rPr>
                <w:i/>
                <w:lang w:eastAsia="en-US"/>
              </w:rPr>
              <w:t>56,2%</w:t>
            </w:r>
          </w:p>
        </w:tc>
      </w:tr>
      <w:tr w:rsidR="00417A26" w:rsidRPr="000415C8" w:rsidTr="00FF3489">
        <w:trPr>
          <w:trHeight w:val="534"/>
        </w:trPr>
        <w:tc>
          <w:tcPr>
            <w:tcW w:w="5549" w:type="dxa"/>
          </w:tcPr>
          <w:p w:rsidR="00417A26" w:rsidRPr="000415C8" w:rsidRDefault="00417A26" w:rsidP="00417A26">
            <w:pPr>
              <w:ind w:firstLine="34"/>
              <w:rPr>
                <w:lang w:eastAsia="en-US"/>
              </w:rPr>
            </w:pPr>
            <w:r w:rsidRPr="000415C8">
              <w:rPr>
                <w:lang w:eastAsia="en-US"/>
              </w:rPr>
              <w:t>Численность постоянного населения района на конец п</w:t>
            </w:r>
            <w:r w:rsidRPr="000415C8">
              <w:rPr>
                <w:lang w:eastAsia="en-US"/>
              </w:rPr>
              <w:t>е</w:t>
            </w:r>
            <w:r w:rsidRPr="000415C8">
              <w:rPr>
                <w:lang w:eastAsia="en-US"/>
              </w:rPr>
              <w:t xml:space="preserve">риода </w:t>
            </w:r>
          </w:p>
        </w:tc>
        <w:tc>
          <w:tcPr>
            <w:tcW w:w="1609" w:type="dxa"/>
            <w:vAlign w:val="center"/>
          </w:tcPr>
          <w:p w:rsidR="00417A26" w:rsidRPr="000415C8" w:rsidRDefault="00FF3489" w:rsidP="00FF3489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19508*</w:t>
            </w:r>
          </w:p>
        </w:tc>
        <w:tc>
          <w:tcPr>
            <w:tcW w:w="1610" w:type="dxa"/>
            <w:vAlign w:val="center"/>
          </w:tcPr>
          <w:p w:rsidR="00417A26" w:rsidRPr="000415C8" w:rsidRDefault="00417A26" w:rsidP="00417A26">
            <w:pPr>
              <w:ind w:firstLine="34"/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19782</w:t>
            </w:r>
          </w:p>
        </w:tc>
        <w:tc>
          <w:tcPr>
            <w:tcW w:w="1641" w:type="dxa"/>
            <w:vAlign w:val="center"/>
          </w:tcPr>
          <w:p w:rsidR="00417A26" w:rsidRPr="000415C8" w:rsidRDefault="00FF3489" w:rsidP="00417A26">
            <w:pPr>
              <w:jc w:val="center"/>
              <w:rPr>
                <w:b/>
                <w:lang w:eastAsia="en-US"/>
              </w:rPr>
            </w:pPr>
            <w:r w:rsidRPr="000415C8">
              <w:rPr>
                <w:b/>
                <w:lang w:eastAsia="en-US"/>
              </w:rPr>
              <w:t>98,6%</w:t>
            </w:r>
          </w:p>
        </w:tc>
      </w:tr>
    </w:tbl>
    <w:p w:rsidR="00FF3489" w:rsidRPr="000415C8" w:rsidRDefault="00FF3489" w:rsidP="00FF3489">
      <w:pPr>
        <w:ind w:left="360"/>
        <w:jc w:val="both"/>
        <w:rPr>
          <w:bCs/>
          <w:noProof/>
          <w:sz w:val="26"/>
          <w:szCs w:val="26"/>
        </w:rPr>
      </w:pPr>
      <w:r w:rsidRPr="000415C8">
        <w:rPr>
          <w:bCs/>
          <w:noProof/>
          <w:sz w:val="26"/>
          <w:szCs w:val="26"/>
        </w:rPr>
        <w:t>*Оценочные данные</w:t>
      </w:r>
    </w:p>
    <w:p w:rsidR="00B8304F" w:rsidRPr="000415C8" w:rsidRDefault="008B4F96" w:rsidP="008B4F96">
      <w:pPr>
        <w:rPr>
          <w:b/>
          <w:bCs/>
          <w:i/>
          <w:sz w:val="26"/>
          <w:szCs w:val="26"/>
        </w:rPr>
      </w:pPr>
      <w:r w:rsidRPr="000415C8">
        <w:rPr>
          <w:b/>
          <w:bCs/>
          <w:i/>
          <w:sz w:val="26"/>
          <w:szCs w:val="26"/>
        </w:rPr>
        <w:lastRenderedPageBreak/>
        <w:t xml:space="preserve">    </w:t>
      </w:r>
    </w:p>
    <w:p w:rsidR="00417A26" w:rsidRPr="000415C8" w:rsidRDefault="00B8304F" w:rsidP="008B4F96">
      <w:pPr>
        <w:rPr>
          <w:b/>
          <w:bCs/>
          <w:i/>
          <w:sz w:val="26"/>
          <w:szCs w:val="26"/>
        </w:rPr>
      </w:pPr>
      <w:r w:rsidRPr="000415C8">
        <w:rPr>
          <w:b/>
          <w:bCs/>
          <w:i/>
          <w:sz w:val="26"/>
          <w:szCs w:val="26"/>
        </w:rPr>
        <w:t xml:space="preserve">    </w:t>
      </w:r>
      <w:r w:rsidR="008B4F96" w:rsidRPr="000415C8">
        <w:rPr>
          <w:b/>
          <w:bCs/>
          <w:i/>
          <w:sz w:val="26"/>
          <w:szCs w:val="26"/>
        </w:rPr>
        <w:t xml:space="preserve">   </w:t>
      </w:r>
      <w:r w:rsidR="00417A26" w:rsidRPr="000415C8">
        <w:rPr>
          <w:b/>
          <w:bCs/>
          <w:i/>
          <w:sz w:val="26"/>
          <w:szCs w:val="26"/>
        </w:rPr>
        <w:t xml:space="preserve"> Занятость </w:t>
      </w:r>
    </w:p>
    <w:p w:rsidR="00417A26" w:rsidRPr="000415C8" w:rsidRDefault="00417A26" w:rsidP="00417A26">
      <w:pPr>
        <w:ind w:firstLine="567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Численность экономически активного населения к концу  марта  2015 года, по оценке, в соответствии с методологией Международной Организации Труда, составляет  51  % от общей численности   населения района. В их числе  10085  человек   были заняты  в экономике  и  364  человек  не имели занятия, но активно  его искали  и классифицировались как безработные. Уровень занятости населения  74,1 % , что соответствует   105  % от  показателя прошлого года.  Уровень общей безработицы составил  25,9 % , что составляет  86,3 % к уровню прошлого года.  Уровень регистрируемой безработицы составил 3,5 % (76,1 % к уровню прошлого года). Коэффициент  напряженности на рынке труда  1,3 человека,  что составляет  36  % к  уровню прошлого года. 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За период с января по март   2015 года в службу занятости Кировского ра</w:t>
      </w:r>
      <w:r w:rsidRPr="000415C8">
        <w:rPr>
          <w:sz w:val="26"/>
          <w:szCs w:val="26"/>
        </w:rPr>
        <w:t>й</w:t>
      </w:r>
      <w:r w:rsidRPr="000415C8">
        <w:rPr>
          <w:sz w:val="26"/>
          <w:szCs w:val="26"/>
        </w:rPr>
        <w:t>она обратилось с целью поиска работы  230  человек, что на  15 %  больше, чем за аналогичный период  прошлого года.</w:t>
      </w:r>
    </w:p>
    <w:p w:rsidR="00417A26" w:rsidRPr="000415C8" w:rsidRDefault="000415C8" w:rsidP="000415C8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</w:t>
      </w:r>
      <w:r w:rsidR="00417A26" w:rsidRPr="000415C8">
        <w:rPr>
          <w:sz w:val="26"/>
          <w:szCs w:val="26"/>
        </w:rPr>
        <w:t xml:space="preserve"> На 01.04.2015  года численность граждан, состоящих на учете в службе з</w:t>
      </w:r>
      <w:r w:rsidR="00417A26" w:rsidRPr="000415C8">
        <w:rPr>
          <w:sz w:val="26"/>
          <w:szCs w:val="26"/>
        </w:rPr>
        <w:t>а</w:t>
      </w:r>
      <w:r w:rsidR="00417A26" w:rsidRPr="000415C8">
        <w:rPr>
          <w:sz w:val="26"/>
          <w:szCs w:val="26"/>
        </w:rPr>
        <w:t>нятости, составила  411 человек, что на 18,1  %   меньше   уровня прошлого года.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На 01.04 .2015 года в службе занятости населения численность официально зарегистрированных безработных составляет 364  человека (на 01.04.2014г. – 480 чел.).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Из числа </w:t>
      </w:r>
      <w:proofErr w:type="gramStart"/>
      <w:r w:rsidRPr="000415C8">
        <w:rPr>
          <w:sz w:val="26"/>
          <w:szCs w:val="26"/>
        </w:rPr>
        <w:t>обратившихся</w:t>
      </w:r>
      <w:proofErr w:type="gramEnd"/>
      <w:r w:rsidRPr="000415C8">
        <w:rPr>
          <w:sz w:val="26"/>
          <w:szCs w:val="26"/>
        </w:rPr>
        <w:t xml:space="preserve">  53,5  % составляют женщины, что на 8,5  % больше, чем за  соответствующий  период прошлого года. Молодежь составляет  31,3 %, что на  3,3 %  больше, чем за тот же период прошлого года.</w:t>
      </w:r>
    </w:p>
    <w:p w:rsidR="00417A26" w:rsidRPr="000415C8" w:rsidRDefault="000415C8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</w:t>
      </w:r>
      <w:r w:rsidR="00417A26" w:rsidRPr="000415C8">
        <w:rPr>
          <w:sz w:val="26"/>
          <w:szCs w:val="26"/>
        </w:rPr>
        <w:t xml:space="preserve">За 3 месяца  </w:t>
      </w:r>
      <w:smartTag w:uri="urn:schemas-microsoft-com:office:smarttags" w:element="metricconverter">
        <w:smartTagPr>
          <w:attr w:name="ProductID" w:val="2015 г"/>
        </w:smartTagPr>
        <w:r w:rsidR="00417A26" w:rsidRPr="000415C8">
          <w:rPr>
            <w:sz w:val="26"/>
            <w:szCs w:val="26"/>
          </w:rPr>
          <w:t>2015 г</w:t>
        </w:r>
      </w:smartTag>
      <w:r w:rsidR="00417A26" w:rsidRPr="000415C8">
        <w:rPr>
          <w:sz w:val="26"/>
          <w:szCs w:val="26"/>
        </w:rPr>
        <w:t>. произошли изменения в структуре  обратившихся гр</w:t>
      </w:r>
      <w:r w:rsidR="00417A26" w:rsidRPr="000415C8">
        <w:rPr>
          <w:sz w:val="26"/>
          <w:szCs w:val="26"/>
        </w:rPr>
        <w:t>а</w:t>
      </w:r>
      <w:r w:rsidR="00417A26" w:rsidRPr="000415C8">
        <w:rPr>
          <w:sz w:val="26"/>
          <w:szCs w:val="26"/>
        </w:rPr>
        <w:t>ждан. Уменьшилась доля граждан, уволившихся по собственному желанию на 7,7 % (с 36 % в 2014г. до  28,3% в 2015г.), стремящихся возобновить трудовую де</w:t>
      </w:r>
      <w:r w:rsidR="00417A26" w:rsidRPr="000415C8">
        <w:rPr>
          <w:sz w:val="26"/>
          <w:szCs w:val="26"/>
        </w:rPr>
        <w:t>я</w:t>
      </w:r>
      <w:r w:rsidR="00417A26" w:rsidRPr="000415C8">
        <w:rPr>
          <w:sz w:val="26"/>
          <w:szCs w:val="26"/>
        </w:rPr>
        <w:t xml:space="preserve">тельность после длительного </w:t>
      </w:r>
      <w:proofErr w:type="gramStart"/>
      <w:r w:rsidR="00417A26" w:rsidRPr="000415C8">
        <w:rPr>
          <w:sz w:val="26"/>
          <w:szCs w:val="26"/>
        </w:rPr>
        <w:t xml:space="preserve">( </w:t>
      </w:r>
      <w:proofErr w:type="gramEnd"/>
      <w:r w:rsidR="00417A26" w:rsidRPr="000415C8">
        <w:rPr>
          <w:sz w:val="26"/>
          <w:szCs w:val="26"/>
        </w:rPr>
        <w:t>более года) перерыва на  13,1 % ( с 33,5 % в 2014г.  до  20,4% в 2015г.).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Увеличилась доля  уволенных в связи с сокращением штатов  на 10,9 %   </w:t>
      </w:r>
      <w:proofErr w:type="gramStart"/>
      <w:r w:rsidRPr="000415C8">
        <w:rPr>
          <w:sz w:val="26"/>
          <w:szCs w:val="26"/>
        </w:rPr>
        <w:t xml:space="preserve">( </w:t>
      </w:r>
      <w:proofErr w:type="gramEnd"/>
      <w:r w:rsidRPr="000415C8">
        <w:rPr>
          <w:sz w:val="26"/>
          <w:szCs w:val="26"/>
        </w:rPr>
        <w:t xml:space="preserve">с 6,5 %  в </w:t>
      </w:r>
      <w:smartTag w:uri="urn:schemas-microsoft-com:office:smarttags" w:element="metricconverter">
        <w:smartTagPr>
          <w:attr w:name="ProductID" w:val="2014 г"/>
        </w:smartTagPr>
        <w:r w:rsidRPr="000415C8">
          <w:rPr>
            <w:sz w:val="26"/>
            <w:szCs w:val="26"/>
          </w:rPr>
          <w:t>2014 г</w:t>
        </w:r>
      </w:smartTag>
      <w:r w:rsidRPr="000415C8">
        <w:rPr>
          <w:sz w:val="26"/>
          <w:szCs w:val="26"/>
        </w:rPr>
        <w:t>. до 17,4 %  в 2015г.).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</w:p>
    <w:p w:rsidR="000415C8" w:rsidRPr="000415C8" w:rsidRDefault="000415C8" w:rsidP="00417A26">
      <w:pPr>
        <w:jc w:val="both"/>
        <w:rPr>
          <w:sz w:val="26"/>
          <w:szCs w:val="26"/>
        </w:rPr>
      </w:pPr>
    </w:p>
    <w:p w:rsidR="00417A26" w:rsidRPr="000415C8" w:rsidRDefault="00417A26" w:rsidP="00417A26">
      <w:pPr>
        <w:jc w:val="center"/>
        <w:rPr>
          <w:b/>
          <w:sz w:val="26"/>
          <w:szCs w:val="26"/>
        </w:rPr>
      </w:pPr>
      <w:r w:rsidRPr="000415C8">
        <w:rPr>
          <w:b/>
          <w:sz w:val="26"/>
          <w:szCs w:val="26"/>
        </w:rPr>
        <w:t>Динамика показателей состояния регистрируемого рынка труда</w:t>
      </w:r>
    </w:p>
    <w:p w:rsidR="00417A26" w:rsidRPr="000415C8" w:rsidRDefault="00417A26" w:rsidP="00417A26">
      <w:pPr>
        <w:jc w:val="center"/>
        <w:rPr>
          <w:sz w:val="26"/>
          <w:szCs w:val="26"/>
        </w:rPr>
      </w:pPr>
      <w:r w:rsidRPr="000415C8">
        <w:rPr>
          <w:b/>
          <w:sz w:val="26"/>
          <w:szCs w:val="26"/>
        </w:rPr>
        <w:t>Кировского района за 1 квартал 2015года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28"/>
        <w:gridCol w:w="1440"/>
        <w:gridCol w:w="1260"/>
        <w:gridCol w:w="1826"/>
      </w:tblGrid>
      <w:tr w:rsidR="00417A26" w:rsidRPr="000415C8" w:rsidTr="00417A26">
        <w:tc>
          <w:tcPr>
            <w:tcW w:w="5328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Показатели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2015г.</w:t>
            </w:r>
          </w:p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 xml:space="preserve">1 кв. 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2014г.</w:t>
            </w:r>
          </w:p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1 кв.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 xml:space="preserve"> (+) рост </w:t>
            </w:r>
          </w:p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( – ) снижение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>Обратилось по вопросу трудоустройства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230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200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+ 15%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proofErr w:type="gramStart"/>
            <w:r w:rsidRPr="000415C8">
              <w:t>Признаны</w:t>
            </w:r>
            <w:proofErr w:type="gramEnd"/>
            <w:r w:rsidRPr="000415C8">
              <w:t xml:space="preserve"> безработными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187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167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+12%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>Трудоустроено всего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32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77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 xml:space="preserve"> – 58,4%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 xml:space="preserve">Состоят на учете по безработице на конец периода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411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502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-18,1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 xml:space="preserve">Уровень безработицы на конец периода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3,6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4,6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-21,7%</w:t>
            </w:r>
          </w:p>
        </w:tc>
      </w:tr>
      <w:tr w:rsidR="00417A26" w:rsidRPr="000415C8" w:rsidTr="00417A26"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 xml:space="preserve">Наличие вакансий на конец периода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313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141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+121,9%</w:t>
            </w:r>
          </w:p>
        </w:tc>
      </w:tr>
      <w:tr w:rsidR="00417A26" w:rsidRPr="000415C8" w:rsidTr="00417A26">
        <w:trPr>
          <w:trHeight w:val="510"/>
        </w:trPr>
        <w:tc>
          <w:tcPr>
            <w:tcW w:w="5328" w:type="dxa"/>
          </w:tcPr>
          <w:p w:rsidR="00417A26" w:rsidRPr="000415C8" w:rsidRDefault="00417A26" w:rsidP="000415C8">
            <w:pPr>
              <w:jc w:val="both"/>
            </w:pPr>
            <w:r w:rsidRPr="000415C8">
              <w:t xml:space="preserve">Число </w:t>
            </w:r>
            <w:proofErr w:type="gramStart"/>
            <w:r w:rsidRPr="000415C8">
              <w:t>незанятых</w:t>
            </w:r>
            <w:proofErr w:type="gramEnd"/>
            <w:r w:rsidRPr="000415C8">
              <w:t xml:space="preserve"> на 1 вакансию на конец периода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1,3</w:t>
            </w:r>
          </w:p>
        </w:tc>
        <w:tc>
          <w:tcPr>
            <w:tcW w:w="1260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3,6</w:t>
            </w:r>
          </w:p>
        </w:tc>
        <w:tc>
          <w:tcPr>
            <w:tcW w:w="1826" w:type="dxa"/>
          </w:tcPr>
          <w:p w:rsidR="00417A26" w:rsidRPr="000415C8" w:rsidRDefault="00417A26" w:rsidP="00417A26">
            <w:pPr>
              <w:spacing w:line="360" w:lineRule="auto"/>
              <w:jc w:val="both"/>
            </w:pPr>
            <w:r w:rsidRPr="000415C8">
              <w:t>-63,9%</w:t>
            </w:r>
          </w:p>
        </w:tc>
      </w:tr>
    </w:tbl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</w:p>
    <w:p w:rsidR="00417A26" w:rsidRPr="000415C8" w:rsidRDefault="00417A26" w:rsidP="00417A26">
      <w:pPr>
        <w:ind w:firstLine="708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Доля трудоустроенных в общем числе обратившихся граждан составляет  13,9 %, что на 63,8 %  ниже, чем за 3  месяца  2014 года.</w:t>
      </w:r>
      <w:r w:rsidRPr="000415C8">
        <w:rPr>
          <w:sz w:val="26"/>
          <w:szCs w:val="26"/>
        </w:rPr>
        <w:tab/>
        <w:t xml:space="preserve">      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</w:t>
      </w:r>
      <w:r w:rsidRPr="000415C8">
        <w:rPr>
          <w:sz w:val="26"/>
          <w:szCs w:val="26"/>
        </w:rPr>
        <w:tab/>
        <w:t xml:space="preserve">Уровень регистрируемой безработицы составил 3,5 %,  что на 1,1 %  ниже   уровня прошлого года. 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 В структуре  обратившихся граждан по профессиональной принадлежности  преобладают граждане, ранее   работавшие по рабочей профессии (58,3 %).  </w:t>
      </w:r>
    </w:p>
    <w:p w:rsidR="00417A26" w:rsidRPr="000415C8" w:rsidRDefault="00417A26" w:rsidP="00417A26">
      <w:pPr>
        <w:ind w:firstLine="708"/>
        <w:jc w:val="both"/>
        <w:rPr>
          <w:sz w:val="26"/>
          <w:szCs w:val="26"/>
        </w:rPr>
      </w:pPr>
      <w:r w:rsidRPr="000415C8">
        <w:rPr>
          <w:sz w:val="26"/>
          <w:szCs w:val="26"/>
        </w:rPr>
        <w:lastRenderedPageBreak/>
        <w:t>Количество вакансий, поступивших в   2015 году,  составляет    206  единиц (по сравнению с 2014 годом  произошло  увеличение    –  на   67  вакансий). Число вакансий  на конец  марта    2015 года  составляет  313 единиц,  что на  172  вака</w:t>
      </w:r>
      <w:r w:rsidRPr="000415C8">
        <w:rPr>
          <w:sz w:val="26"/>
          <w:szCs w:val="26"/>
        </w:rPr>
        <w:t>н</w:t>
      </w:r>
      <w:r w:rsidRPr="000415C8">
        <w:rPr>
          <w:sz w:val="26"/>
          <w:szCs w:val="26"/>
        </w:rPr>
        <w:t>сии   больше</w:t>
      </w:r>
      <w:proofErr w:type="gramStart"/>
      <w:r w:rsidRPr="000415C8">
        <w:rPr>
          <w:sz w:val="26"/>
          <w:szCs w:val="26"/>
        </w:rPr>
        <w:t xml:space="preserve"> ,</w:t>
      </w:r>
      <w:proofErr w:type="gramEnd"/>
      <w:r w:rsidRPr="000415C8">
        <w:rPr>
          <w:sz w:val="26"/>
          <w:szCs w:val="26"/>
        </w:rPr>
        <w:t xml:space="preserve"> чем за  аналогичный период   прошлого   года.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На рынке труда спросом пользуются в основном рабочие специальности, на их долю  приходится 96,2 % вакансий от общего числа заявленных.  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ab/>
        <w:t>За январь- март  2015 года центром занятости заключено 22  договора   с работодателями. Государственная услуга по организации оплачиваемых обществе</w:t>
      </w:r>
      <w:r w:rsidRPr="000415C8">
        <w:rPr>
          <w:sz w:val="26"/>
          <w:szCs w:val="26"/>
        </w:rPr>
        <w:t>н</w:t>
      </w:r>
      <w:r w:rsidRPr="000415C8">
        <w:rPr>
          <w:sz w:val="26"/>
          <w:szCs w:val="26"/>
        </w:rPr>
        <w:t xml:space="preserve">ных работ предоставлена  27   безработным   гражданам. </w:t>
      </w:r>
    </w:p>
    <w:p w:rsidR="00417A26" w:rsidRPr="000415C8" w:rsidRDefault="00417A26" w:rsidP="00417A26">
      <w:pPr>
        <w:ind w:firstLine="708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Основными партнерами в организации общественных работ являются такие организации, как: </w:t>
      </w:r>
      <w:proofErr w:type="gramStart"/>
      <w:r w:rsidRPr="000415C8">
        <w:rPr>
          <w:sz w:val="26"/>
          <w:szCs w:val="26"/>
        </w:rPr>
        <w:t>СХПК «Кировский», ООО «Кировское молоко»,  ООО «Сан</w:t>
      </w:r>
      <w:r w:rsidRPr="000415C8">
        <w:rPr>
          <w:sz w:val="26"/>
          <w:szCs w:val="26"/>
        </w:rPr>
        <w:t>а</w:t>
      </w:r>
      <w:r w:rsidRPr="000415C8">
        <w:rPr>
          <w:sz w:val="26"/>
          <w:szCs w:val="26"/>
        </w:rPr>
        <w:t xml:space="preserve">торий»,  МОКУ «СОШ № 2»,   ООО «Курортное» и др. </w:t>
      </w:r>
      <w:proofErr w:type="gramEnd"/>
    </w:p>
    <w:p w:rsidR="00A6689C" w:rsidRPr="000415C8" w:rsidRDefault="00A6689C" w:rsidP="00A6689C">
      <w:pPr>
        <w:ind w:firstLine="720"/>
        <w:jc w:val="center"/>
        <w:rPr>
          <w:b/>
          <w:i/>
          <w:sz w:val="26"/>
          <w:szCs w:val="26"/>
        </w:rPr>
      </w:pPr>
    </w:p>
    <w:p w:rsidR="000415C8" w:rsidRDefault="00A6689C" w:rsidP="00A6689C">
      <w:pPr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 xml:space="preserve">           </w:t>
      </w:r>
    </w:p>
    <w:p w:rsidR="000415C8" w:rsidRDefault="000415C8" w:rsidP="00A6689C">
      <w:pPr>
        <w:rPr>
          <w:b/>
          <w:i/>
          <w:sz w:val="26"/>
          <w:szCs w:val="26"/>
        </w:rPr>
      </w:pPr>
    </w:p>
    <w:p w:rsidR="00A6689C" w:rsidRPr="000415C8" w:rsidRDefault="00A6689C" w:rsidP="00A6689C">
      <w:pPr>
        <w:rPr>
          <w:b/>
          <w:sz w:val="26"/>
          <w:szCs w:val="26"/>
        </w:rPr>
      </w:pPr>
      <w:r w:rsidRPr="000415C8">
        <w:rPr>
          <w:b/>
          <w:sz w:val="26"/>
          <w:szCs w:val="26"/>
        </w:rPr>
        <w:t>Уровень жизни населения</w:t>
      </w:r>
    </w:p>
    <w:p w:rsidR="00A6689C" w:rsidRPr="000415C8" w:rsidRDefault="00A6689C" w:rsidP="00841705">
      <w:pPr>
        <w:ind w:firstLine="567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Среднемесячная </w:t>
      </w:r>
      <w:r w:rsidR="00682D7B" w:rsidRPr="000415C8">
        <w:rPr>
          <w:sz w:val="26"/>
          <w:szCs w:val="26"/>
        </w:rPr>
        <w:t xml:space="preserve"> начисленная номинальная </w:t>
      </w:r>
      <w:r w:rsidRPr="000415C8">
        <w:rPr>
          <w:sz w:val="26"/>
          <w:szCs w:val="26"/>
        </w:rPr>
        <w:t xml:space="preserve">заработная плата по кругу предприятий района за 3 месяца  2015 года   - 23654,95 руб. что  на </w:t>
      </w:r>
      <w:r w:rsidR="00682D7B" w:rsidRPr="000415C8">
        <w:rPr>
          <w:sz w:val="26"/>
          <w:szCs w:val="26"/>
        </w:rPr>
        <w:t>28,3</w:t>
      </w:r>
      <w:r w:rsidRPr="000415C8">
        <w:rPr>
          <w:sz w:val="26"/>
          <w:szCs w:val="26"/>
        </w:rPr>
        <w:t>% выше уровня прошлого года.</w:t>
      </w:r>
      <w:r w:rsidR="00841705" w:rsidRPr="000415C8">
        <w:rPr>
          <w:b/>
          <w:bCs/>
          <w:sz w:val="26"/>
          <w:szCs w:val="26"/>
        </w:rPr>
        <w:t xml:space="preserve"> </w:t>
      </w:r>
    </w:p>
    <w:p w:rsidR="00A6689C" w:rsidRPr="000415C8" w:rsidRDefault="00A6689C" w:rsidP="00A6689C">
      <w:pPr>
        <w:ind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Самая высокая заработная плата начислялась в отраслях материально те</w:t>
      </w:r>
      <w:r w:rsidRPr="000415C8">
        <w:rPr>
          <w:sz w:val="26"/>
          <w:szCs w:val="26"/>
        </w:rPr>
        <w:t>х</w:t>
      </w:r>
      <w:r w:rsidRPr="000415C8">
        <w:rPr>
          <w:sz w:val="26"/>
          <w:szCs w:val="26"/>
        </w:rPr>
        <w:t xml:space="preserve">нического снабжения, электроэнергетики, лесной промышленности, </w:t>
      </w:r>
      <w:proofErr w:type="gramStart"/>
      <w:r w:rsidRPr="000415C8">
        <w:rPr>
          <w:sz w:val="26"/>
          <w:szCs w:val="26"/>
        </w:rPr>
        <w:t>санаторно- курортной</w:t>
      </w:r>
      <w:proofErr w:type="gramEnd"/>
      <w:r w:rsidRPr="000415C8">
        <w:rPr>
          <w:sz w:val="26"/>
          <w:szCs w:val="26"/>
        </w:rPr>
        <w:t>.</w:t>
      </w:r>
    </w:p>
    <w:p w:rsidR="00A6689C" w:rsidRPr="000415C8" w:rsidRDefault="00A6689C" w:rsidP="00A6689C">
      <w:pPr>
        <w:ind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Одним из положительных моментов является отсутствие задолженности по заработной плате. </w:t>
      </w:r>
    </w:p>
    <w:p w:rsidR="00B8304F" w:rsidRPr="000415C8" w:rsidRDefault="00B8304F" w:rsidP="00417A26">
      <w:pPr>
        <w:pStyle w:val="a7"/>
        <w:ind w:firstLine="567"/>
        <w:rPr>
          <w:sz w:val="26"/>
          <w:szCs w:val="26"/>
        </w:rPr>
      </w:pPr>
    </w:p>
    <w:p w:rsidR="00417A26" w:rsidRPr="000415C8" w:rsidRDefault="008B4F96" w:rsidP="008B4F96">
      <w:pPr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 xml:space="preserve">          </w:t>
      </w:r>
      <w:r w:rsidR="00417A26" w:rsidRPr="000415C8">
        <w:rPr>
          <w:b/>
          <w:i/>
          <w:sz w:val="26"/>
          <w:szCs w:val="26"/>
        </w:rPr>
        <w:t>Культура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b/>
          <w:sz w:val="26"/>
          <w:szCs w:val="26"/>
        </w:rPr>
        <w:tab/>
      </w:r>
      <w:r w:rsidRPr="000415C8">
        <w:rPr>
          <w:sz w:val="26"/>
          <w:szCs w:val="26"/>
        </w:rPr>
        <w:t>Муниципальное бюджетное учреждение Культ</w:t>
      </w:r>
      <w:r w:rsidR="00766837">
        <w:rPr>
          <w:sz w:val="26"/>
          <w:szCs w:val="26"/>
        </w:rPr>
        <w:t>у</w:t>
      </w:r>
      <w:r w:rsidRPr="000415C8">
        <w:rPr>
          <w:sz w:val="26"/>
          <w:szCs w:val="26"/>
        </w:rPr>
        <w:t>рно-досуговый центр Кировского муниципального района» объединяет деятельность структу</w:t>
      </w:r>
      <w:r w:rsidRPr="000415C8">
        <w:rPr>
          <w:sz w:val="26"/>
          <w:szCs w:val="26"/>
        </w:rPr>
        <w:t>р</w:t>
      </w:r>
      <w:r w:rsidRPr="000415C8">
        <w:rPr>
          <w:sz w:val="26"/>
          <w:szCs w:val="26"/>
        </w:rPr>
        <w:t>ных подразделений: аппарат управления, районный народный дом культуры, ра</w:t>
      </w:r>
      <w:r w:rsidRPr="000415C8">
        <w:rPr>
          <w:sz w:val="26"/>
          <w:szCs w:val="26"/>
        </w:rPr>
        <w:t>й</w:t>
      </w:r>
      <w:r w:rsidRPr="000415C8">
        <w:rPr>
          <w:sz w:val="26"/>
          <w:szCs w:val="26"/>
        </w:rPr>
        <w:t xml:space="preserve">онный народный музей им.В.М.Малаева, культурно-этнографический музей </w:t>
      </w:r>
      <w:proofErr w:type="gramStart"/>
      <w:r w:rsidRPr="000415C8">
        <w:rPr>
          <w:sz w:val="26"/>
          <w:szCs w:val="26"/>
        </w:rPr>
        <w:t>–к</w:t>
      </w:r>
      <w:proofErr w:type="gramEnd"/>
      <w:r w:rsidRPr="000415C8">
        <w:rPr>
          <w:sz w:val="26"/>
          <w:szCs w:val="26"/>
        </w:rPr>
        <w:t xml:space="preserve">омплекс «Крестьянская усадьба. Начало </w:t>
      </w:r>
      <w:r w:rsidRPr="000415C8">
        <w:rPr>
          <w:sz w:val="26"/>
          <w:szCs w:val="26"/>
          <w:lang w:val="en-US"/>
        </w:rPr>
        <w:t>XX</w:t>
      </w:r>
      <w:r w:rsidRPr="000415C8">
        <w:rPr>
          <w:sz w:val="26"/>
          <w:szCs w:val="26"/>
        </w:rPr>
        <w:t xml:space="preserve"> века» с</w:t>
      </w:r>
      <w:proofErr w:type="gramStart"/>
      <w:r w:rsidRPr="000415C8">
        <w:rPr>
          <w:sz w:val="26"/>
          <w:szCs w:val="26"/>
        </w:rPr>
        <w:t xml:space="preserve"> .</w:t>
      </w:r>
      <w:proofErr w:type="gramEnd"/>
      <w:r w:rsidRPr="000415C8">
        <w:rPr>
          <w:sz w:val="26"/>
          <w:szCs w:val="26"/>
        </w:rPr>
        <w:t>Подгорное. С января 2015 года в соответствии с Федеральным законом РФ от 27 мая 2014 года №136-ФЗ « О внесении изменений в ст26.3 Федерального закона «Об общих принципах орган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зации законодательных 9представительных) и исполнительных органов госуда</w:t>
      </w:r>
      <w:r w:rsidRPr="000415C8">
        <w:rPr>
          <w:sz w:val="26"/>
          <w:szCs w:val="26"/>
        </w:rPr>
        <w:t>р</w:t>
      </w:r>
      <w:r w:rsidRPr="000415C8">
        <w:rPr>
          <w:sz w:val="26"/>
          <w:szCs w:val="26"/>
        </w:rPr>
        <w:t>ственной власти субъектов Российской Федерации» в состав межпоселенческой центральной районной библиотеки вошли библиотеки: с</w:t>
      </w:r>
      <w:proofErr w:type="gramStart"/>
      <w:r w:rsidRPr="000415C8">
        <w:rPr>
          <w:sz w:val="26"/>
          <w:szCs w:val="26"/>
        </w:rPr>
        <w:t>.Х</w:t>
      </w:r>
      <w:proofErr w:type="gramEnd"/>
      <w:r w:rsidRPr="000415C8">
        <w:rPr>
          <w:sz w:val="26"/>
          <w:szCs w:val="26"/>
        </w:rPr>
        <w:t>вищанка, с.Марьяновка, с.Крыловка, с.Руновка,с.Комаровка.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ab/>
        <w:t>В Кировском муниципальном районе клубных формирований -13, в кот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рых 239 участников, из них коллективов самодеятельного художественного тво</w:t>
      </w:r>
      <w:r w:rsidRPr="000415C8">
        <w:rPr>
          <w:sz w:val="26"/>
          <w:szCs w:val="26"/>
        </w:rPr>
        <w:t>р</w:t>
      </w:r>
      <w:r w:rsidRPr="000415C8">
        <w:rPr>
          <w:sz w:val="26"/>
          <w:szCs w:val="26"/>
        </w:rPr>
        <w:t>чества-8, участников в них -66человек.</w:t>
      </w:r>
    </w:p>
    <w:p w:rsidR="00417A26" w:rsidRPr="000415C8" w:rsidRDefault="00417A26" w:rsidP="00417A26">
      <w:pPr>
        <w:jc w:val="both"/>
        <w:rPr>
          <w:b/>
          <w:i/>
          <w:sz w:val="26"/>
          <w:szCs w:val="26"/>
        </w:rPr>
      </w:pPr>
      <w:r w:rsidRPr="000415C8">
        <w:rPr>
          <w:sz w:val="26"/>
          <w:szCs w:val="26"/>
        </w:rPr>
        <w:tab/>
        <w:t>За 1 квартал 2015 года творческие коллективы РДК провели концертов: народный ансамбыль песни</w:t>
      </w:r>
      <w:proofErr w:type="gramStart"/>
      <w:r w:rsidRPr="000415C8">
        <w:rPr>
          <w:sz w:val="26"/>
          <w:szCs w:val="26"/>
        </w:rPr>
        <w:t>»У</w:t>
      </w:r>
      <w:proofErr w:type="gramEnd"/>
      <w:r w:rsidRPr="000415C8">
        <w:rPr>
          <w:sz w:val="26"/>
          <w:szCs w:val="26"/>
        </w:rPr>
        <w:t>спенская звонница» - 5; академический хор – 5; гру</w:t>
      </w:r>
      <w:r w:rsidRPr="000415C8">
        <w:rPr>
          <w:sz w:val="26"/>
          <w:szCs w:val="26"/>
        </w:rPr>
        <w:t>п</w:t>
      </w:r>
      <w:r w:rsidRPr="000415C8">
        <w:rPr>
          <w:sz w:val="26"/>
          <w:szCs w:val="26"/>
        </w:rPr>
        <w:t>па «Шанс» - 3; вокальный ансамбль «Улыбка» - 4.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>Основные показатели работы за 1квартал 2015года.</w:t>
      </w:r>
    </w:p>
    <w:p w:rsidR="00417A26" w:rsidRPr="000415C8" w:rsidRDefault="00417A26" w:rsidP="00417A26">
      <w:pPr>
        <w:jc w:val="right"/>
        <w:rPr>
          <w:sz w:val="26"/>
          <w:szCs w:val="26"/>
        </w:rPr>
      </w:pPr>
      <w:r w:rsidRPr="000415C8">
        <w:rPr>
          <w:sz w:val="26"/>
          <w:szCs w:val="26"/>
        </w:rPr>
        <w:t xml:space="preserve">Таблица№3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87"/>
        <w:gridCol w:w="775"/>
        <w:gridCol w:w="915"/>
        <w:gridCol w:w="1184"/>
        <w:gridCol w:w="1330"/>
        <w:gridCol w:w="928"/>
        <w:gridCol w:w="868"/>
        <w:gridCol w:w="1354"/>
        <w:gridCol w:w="1673"/>
      </w:tblGrid>
      <w:tr w:rsidR="00417A26" w:rsidRPr="000415C8" w:rsidTr="00B8304F"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Всего мероприятий</w:t>
            </w:r>
          </w:p>
        </w:tc>
        <w:tc>
          <w:tcPr>
            <w:tcW w:w="4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Общее количество посетителей на м</w:t>
            </w:r>
            <w:r w:rsidRPr="000415C8">
              <w:rPr>
                <w:b/>
                <w:sz w:val="26"/>
                <w:szCs w:val="26"/>
              </w:rPr>
              <w:t>е</w:t>
            </w:r>
            <w:r w:rsidRPr="000415C8">
              <w:rPr>
                <w:b/>
                <w:sz w:val="26"/>
                <w:szCs w:val="26"/>
              </w:rPr>
              <w:t>роприятиях</w:t>
            </w:r>
          </w:p>
        </w:tc>
      </w:tr>
      <w:tr w:rsidR="00417A26" w:rsidRPr="000415C8" w:rsidTr="00B8304F"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 для д</w:t>
            </w:r>
            <w:r w:rsidRPr="000415C8">
              <w:rPr>
                <w:b/>
                <w:sz w:val="26"/>
                <w:szCs w:val="26"/>
              </w:rPr>
              <w:t>е</w:t>
            </w:r>
            <w:r w:rsidRPr="000415C8">
              <w:rPr>
                <w:b/>
                <w:sz w:val="26"/>
                <w:szCs w:val="26"/>
              </w:rPr>
              <w:t>тей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      для м</w:t>
            </w:r>
            <w:r w:rsidRPr="000415C8">
              <w:rPr>
                <w:b/>
                <w:sz w:val="26"/>
                <w:szCs w:val="26"/>
              </w:rPr>
              <w:t>о</w:t>
            </w:r>
            <w:r w:rsidRPr="000415C8">
              <w:rPr>
                <w:b/>
                <w:sz w:val="26"/>
                <w:szCs w:val="26"/>
              </w:rPr>
              <w:t>лодежи</w:t>
            </w:r>
          </w:p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 для взрослых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</w:t>
            </w:r>
          </w:p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      для мол</w:t>
            </w:r>
            <w:r w:rsidRPr="000415C8">
              <w:rPr>
                <w:b/>
                <w:sz w:val="26"/>
                <w:szCs w:val="26"/>
              </w:rPr>
              <w:t>о</w:t>
            </w:r>
            <w:r w:rsidRPr="000415C8">
              <w:rPr>
                <w:b/>
                <w:sz w:val="26"/>
                <w:szCs w:val="26"/>
              </w:rPr>
              <w:t>дежи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Из них взрослых</w:t>
            </w:r>
          </w:p>
        </w:tc>
      </w:tr>
      <w:tr w:rsidR="00417A26" w:rsidRPr="000415C8" w:rsidTr="00B8304F"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РДК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1896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151</w:t>
            </w:r>
          </w:p>
        </w:tc>
      </w:tr>
      <w:tr w:rsidR="00417A26" w:rsidRPr="000415C8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сельские ДК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462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276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8330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1312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595</w:t>
            </w:r>
          </w:p>
        </w:tc>
      </w:tr>
      <w:tr w:rsidR="00417A26" w:rsidRPr="000415C8" w:rsidTr="00B8304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both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486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277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b/>
                <w:sz w:val="26"/>
                <w:szCs w:val="26"/>
              </w:rPr>
            </w:pPr>
            <w:r w:rsidRPr="000415C8">
              <w:rPr>
                <w:b/>
                <w:sz w:val="26"/>
                <w:szCs w:val="26"/>
              </w:rPr>
              <w:t>10226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1396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183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A26" w:rsidRPr="000415C8" w:rsidRDefault="00417A26" w:rsidP="00417A26">
            <w:pPr>
              <w:jc w:val="center"/>
              <w:rPr>
                <w:sz w:val="26"/>
                <w:szCs w:val="26"/>
              </w:rPr>
            </w:pPr>
            <w:r w:rsidRPr="000415C8">
              <w:rPr>
                <w:sz w:val="26"/>
                <w:szCs w:val="26"/>
              </w:rPr>
              <w:t>746</w:t>
            </w:r>
          </w:p>
        </w:tc>
      </w:tr>
    </w:tbl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         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ab/>
        <w:t>Работа районного Дома культуры за 1 квартал 2015года велась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i/>
          <w:sz w:val="26"/>
          <w:szCs w:val="26"/>
        </w:rPr>
        <w:t>Библиотечная деятельность</w:t>
      </w:r>
      <w:r w:rsidRPr="000415C8">
        <w:rPr>
          <w:b/>
          <w:i/>
          <w:sz w:val="26"/>
          <w:szCs w:val="26"/>
        </w:rPr>
        <w:t xml:space="preserve">. </w:t>
      </w:r>
      <w:r w:rsidRPr="000415C8">
        <w:rPr>
          <w:sz w:val="26"/>
          <w:szCs w:val="26"/>
        </w:rPr>
        <w:t>Межпоселенческая центральная районная библиотека (далее МП ЦРБ) является информационным центром для населения Кировского муниципального района и методическим центром для библиотек пос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лений</w:t>
      </w:r>
      <w:proofErr w:type="gramStart"/>
      <w:r w:rsidRPr="000415C8">
        <w:rPr>
          <w:sz w:val="26"/>
          <w:szCs w:val="26"/>
        </w:rPr>
        <w:t xml:space="preserve"> .</w:t>
      </w:r>
      <w:proofErr w:type="gramEnd"/>
      <w:r w:rsidRPr="000415C8">
        <w:rPr>
          <w:sz w:val="26"/>
          <w:szCs w:val="26"/>
        </w:rPr>
        <w:t xml:space="preserve"> </w:t>
      </w:r>
    </w:p>
    <w:p w:rsidR="00417A26" w:rsidRPr="000415C8" w:rsidRDefault="00417A26" w:rsidP="00417A26">
      <w:pPr>
        <w:tabs>
          <w:tab w:val="left" w:pos="-2340"/>
          <w:tab w:val="left" w:pos="-1620"/>
        </w:tabs>
        <w:jc w:val="both"/>
        <w:rPr>
          <w:sz w:val="26"/>
          <w:szCs w:val="26"/>
        </w:rPr>
      </w:pPr>
      <w:r w:rsidRPr="000415C8">
        <w:rPr>
          <w:sz w:val="26"/>
          <w:szCs w:val="26"/>
        </w:rPr>
        <w:t>Показатели библиотечного обслуживания за 1квартал 2015 года МП ЦРБ -  о</w:t>
      </w:r>
      <w:r w:rsidRPr="000415C8">
        <w:rPr>
          <w:sz w:val="26"/>
          <w:szCs w:val="26"/>
        </w:rPr>
        <w:t>б</w:t>
      </w:r>
      <w:r w:rsidR="008B4F96" w:rsidRPr="000415C8">
        <w:rPr>
          <w:sz w:val="26"/>
          <w:szCs w:val="26"/>
        </w:rPr>
        <w:t>служили  1377 читателей</w:t>
      </w:r>
      <w:r w:rsidRPr="000415C8">
        <w:rPr>
          <w:sz w:val="26"/>
          <w:szCs w:val="26"/>
        </w:rPr>
        <w:t xml:space="preserve">, </w:t>
      </w:r>
      <w:r w:rsidR="00D37BB4" w:rsidRPr="000415C8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>книговыдача составила  – 15184 экз.</w:t>
      </w:r>
      <w:proofErr w:type="gramStart"/>
      <w:r w:rsidRPr="000415C8">
        <w:rPr>
          <w:sz w:val="26"/>
          <w:szCs w:val="26"/>
        </w:rPr>
        <w:t xml:space="preserve"> ,</w:t>
      </w:r>
      <w:proofErr w:type="gramEnd"/>
      <w:r w:rsidRPr="000415C8">
        <w:rPr>
          <w:sz w:val="26"/>
          <w:szCs w:val="26"/>
        </w:rPr>
        <w:t xml:space="preserve"> посещаемость -5908 человек. Показатели </w:t>
      </w:r>
      <w:r w:rsidR="00D37BB4" w:rsidRPr="000415C8">
        <w:rPr>
          <w:sz w:val="26"/>
          <w:szCs w:val="26"/>
        </w:rPr>
        <w:t xml:space="preserve"> </w:t>
      </w:r>
      <w:r w:rsidRPr="000415C8">
        <w:rPr>
          <w:sz w:val="26"/>
          <w:szCs w:val="26"/>
        </w:rPr>
        <w:t>Межпоселенческой детской  районной библиотеки (далее МП  ДРБ) за 1квартал 2015года следующие: обслужили  628 читателей, кн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говыдача составила  – 6939 экз.</w:t>
      </w:r>
      <w:proofErr w:type="gramStart"/>
      <w:r w:rsidRPr="000415C8">
        <w:rPr>
          <w:sz w:val="26"/>
          <w:szCs w:val="26"/>
        </w:rPr>
        <w:t xml:space="preserve"> ,</w:t>
      </w:r>
      <w:proofErr w:type="gramEnd"/>
      <w:r w:rsidRPr="000415C8">
        <w:rPr>
          <w:sz w:val="26"/>
          <w:szCs w:val="26"/>
        </w:rPr>
        <w:t xml:space="preserve"> посещаемость – 3097 человек. </w:t>
      </w:r>
    </w:p>
    <w:p w:rsidR="008B4F96" w:rsidRPr="000415C8" w:rsidRDefault="008B4F96" w:rsidP="008B4F96">
      <w:pPr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 xml:space="preserve">      </w:t>
      </w:r>
    </w:p>
    <w:p w:rsidR="00417A26" w:rsidRPr="000415C8" w:rsidRDefault="008B4F96" w:rsidP="008B4F96">
      <w:pPr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 xml:space="preserve">      </w:t>
      </w:r>
      <w:r w:rsidR="00417A26" w:rsidRPr="000415C8">
        <w:rPr>
          <w:b/>
          <w:i/>
          <w:sz w:val="26"/>
          <w:szCs w:val="26"/>
        </w:rPr>
        <w:t xml:space="preserve">Образование </w:t>
      </w:r>
    </w:p>
    <w:p w:rsidR="00417A26" w:rsidRPr="000415C8" w:rsidRDefault="00417A26" w:rsidP="00417A26">
      <w:pPr>
        <w:ind w:left="-360"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В районе в </w:t>
      </w:r>
      <w:r w:rsidR="00B8304F" w:rsidRPr="000415C8">
        <w:rPr>
          <w:sz w:val="26"/>
          <w:szCs w:val="26"/>
        </w:rPr>
        <w:t xml:space="preserve"> 01.04.2015 </w:t>
      </w:r>
      <w:r w:rsidRPr="000415C8">
        <w:rPr>
          <w:sz w:val="26"/>
          <w:szCs w:val="26"/>
        </w:rPr>
        <w:t>году функционировали 26 образовательных организаций, из них: 17 - общеобразовательных организаций</w:t>
      </w:r>
      <w:r w:rsidR="00CB5F02" w:rsidRPr="000415C8">
        <w:rPr>
          <w:sz w:val="26"/>
          <w:szCs w:val="26"/>
        </w:rPr>
        <w:t xml:space="preserve"> из них: 6 - средних образовательных учреждений, 11 – основных образовательных учреждений; а также</w:t>
      </w:r>
      <w:r w:rsidRPr="000415C8">
        <w:rPr>
          <w:sz w:val="26"/>
          <w:szCs w:val="26"/>
        </w:rPr>
        <w:t xml:space="preserve"> 6-дошкольных образ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 xml:space="preserve">вательных  организаций, 3 - учреждения дополнительного образования. </w:t>
      </w:r>
    </w:p>
    <w:p w:rsidR="00F157E1" w:rsidRPr="000415C8" w:rsidRDefault="00F157E1" w:rsidP="00417A26">
      <w:pPr>
        <w:ind w:left="-360"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Численность учащихся на 01.04.2015года всего составляет 2382 человека, из них 1-4кл – 977 человек, 5-9кл – 1203человека, 10-11кл.  – 202человека.</w:t>
      </w:r>
    </w:p>
    <w:p w:rsidR="00417A26" w:rsidRPr="000415C8" w:rsidRDefault="00417A26" w:rsidP="00417A26">
      <w:pPr>
        <w:ind w:left="-360"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Компьютеризированы все 26 образовательных учреждения, но не в достато</w:t>
      </w:r>
      <w:r w:rsidRPr="000415C8">
        <w:rPr>
          <w:sz w:val="26"/>
          <w:szCs w:val="26"/>
        </w:rPr>
        <w:t>ч</w:t>
      </w:r>
      <w:r w:rsidRPr="000415C8">
        <w:rPr>
          <w:sz w:val="26"/>
          <w:szCs w:val="26"/>
        </w:rPr>
        <w:t>ном количестве и в части образовательных учреждений компьютеры требуют обно</w:t>
      </w:r>
      <w:r w:rsidRPr="000415C8">
        <w:rPr>
          <w:sz w:val="26"/>
          <w:szCs w:val="26"/>
        </w:rPr>
        <w:t>в</w:t>
      </w:r>
      <w:r w:rsidRPr="000415C8">
        <w:rPr>
          <w:sz w:val="26"/>
          <w:szCs w:val="26"/>
        </w:rPr>
        <w:t xml:space="preserve">ления. </w:t>
      </w:r>
    </w:p>
    <w:p w:rsidR="00417A26" w:rsidRPr="000415C8" w:rsidRDefault="00B8304F" w:rsidP="00A6689C">
      <w:pPr>
        <w:ind w:left="-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  </w:t>
      </w:r>
      <w:r w:rsidR="00D37BB4" w:rsidRPr="000415C8">
        <w:rPr>
          <w:b/>
          <w:sz w:val="26"/>
          <w:szCs w:val="26"/>
        </w:rPr>
        <w:t>Дошкольное образование</w:t>
      </w:r>
      <w:r w:rsidR="00D37BB4" w:rsidRPr="000415C8">
        <w:rPr>
          <w:sz w:val="26"/>
          <w:szCs w:val="26"/>
        </w:rPr>
        <w:t xml:space="preserve">. На 01.04.2014г. в </w:t>
      </w:r>
      <w:r w:rsidR="00417A26" w:rsidRPr="000415C8">
        <w:rPr>
          <w:sz w:val="26"/>
          <w:szCs w:val="26"/>
        </w:rPr>
        <w:t>районе действует  14 образовательных учреждений, реал</w:t>
      </w:r>
      <w:r w:rsidR="00417A26" w:rsidRPr="000415C8">
        <w:rPr>
          <w:sz w:val="26"/>
          <w:szCs w:val="26"/>
        </w:rPr>
        <w:t>и</w:t>
      </w:r>
      <w:r w:rsidR="00417A26" w:rsidRPr="000415C8">
        <w:rPr>
          <w:sz w:val="26"/>
          <w:szCs w:val="26"/>
        </w:rPr>
        <w:t>зующих основную общеобразовательную программу дошкольного образования (6-МДОКУ,  3 МОКУ ООШ с ГКП (группами кратковременного пребывания), 5 - ОУ с дошкольными группами), в которых функционирует 47 дошкольных групп, колич</w:t>
      </w:r>
      <w:r w:rsidR="00417A26" w:rsidRPr="000415C8">
        <w:rPr>
          <w:sz w:val="26"/>
          <w:szCs w:val="26"/>
        </w:rPr>
        <w:t>е</w:t>
      </w:r>
      <w:r w:rsidR="00417A26" w:rsidRPr="000415C8">
        <w:rPr>
          <w:sz w:val="26"/>
          <w:szCs w:val="26"/>
        </w:rPr>
        <w:t>ственный состав – 981 воспитанника. С января по март 2015 года произошло слияние и распределение детей в имеющиеся группы в соответствии с «дорожной картой» КМР, так  в МДОКУ Дет.сад №3 п</w:t>
      </w:r>
      <w:proofErr w:type="gramStart"/>
      <w:r w:rsidR="00417A26" w:rsidRPr="000415C8">
        <w:rPr>
          <w:sz w:val="26"/>
          <w:szCs w:val="26"/>
        </w:rPr>
        <w:t>.Г</w:t>
      </w:r>
      <w:proofErr w:type="gramEnd"/>
      <w:r w:rsidR="00417A26" w:rsidRPr="000415C8">
        <w:rPr>
          <w:sz w:val="26"/>
          <w:szCs w:val="26"/>
        </w:rPr>
        <w:t>орные Ключи стало 8 групп (в 2014г-9групп), в МДОКУ Дет.сад№4п.Горные Ключи стало 4 группы (в 2014г.-5 групп).</w:t>
      </w:r>
    </w:p>
    <w:p w:rsidR="00417A26" w:rsidRPr="000415C8" w:rsidRDefault="00417A26" w:rsidP="00417A26">
      <w:pPr>
        <w:ind w:left="-360" w:firstLine="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В 2015 году продолжают работу группы кратковременного пребывания (пр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смотра и ухода) в МОКУ ООШ п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одниковый - на 20 мест,  в МОКУ ООШ с.Преображенка  15 мест и МОКУ ООШ с.Шмаковка – 15 мест.</w:t>
      </w:r>
    </w:p>
    <w:p w:rsidR="00417A26" w:rsidRPr="000415C8" w:rsidRDefault="00417A26" w:rsidP="00417A26">
      <w:pPr>
        <w:ind w:left="-360" w:firstLine="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Количество детей от 0 до 3 лет состоящих на учете для определения в муниц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пальные учреждения на 01.04.15 года составляет 290 детей.</w:t>
      </w:r>
    </w:p>
    <w:p w:rsidR="00417A26" w:rsidRPr="000415C8" w:rsidRDefault="00417A26" w:rsidP="00417A26">
      <w:pPr>
        <w:ind w:left="-360" w:firstLine="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Во исполнение Указа Президента от 07.05.2012 года № 599  все дети 3-7 лет, желающие посещать детский сад,  местами обеспечены.</w:t>
      </w:r>
    </w:p>
    <w:p w:rsidR="00417A26" w:rsidRPr="000415C8" w:rsidRDefault="00417A26" w:rsidP="00417A26">
      <w:pPr>
        <w:ind w:left="-360" w:firstLine="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</w:t>
      </w:r>
      <w:r w:rsidR="00D37BB4" w:rsidRPr="000415C8">
        <w:rPr>
          <w:b/>
          <w:sz w:val="26"/>
          <w:szCs w:val="26"/>
        </w:rPr>
        <w:t>Дополнительное образование</w:t>
      </w:r>
      <w:r w:rsidR="00D37BB4" w:rsidRPr="000415C8">
        <w:rPr>
          <w:sz w:val="26"/>
          <w:szCs w:val="26"/>
        </w:rPr>
        <w:t xml:space="preserve">. </w:t>
      </w:r>
      <w:r w:rsidRPr="000415C8">
        <w:rPr>
          <w:sz w:val="26"/>
          <w:szCs w:val="26"/>
        </w:rPr>
        <w:t xml:space="preserve">Важная роль в обучении личности детей, в приобретении социального опыта принадлежит </w:t>
      </w:r>
      <w:r w:rsidRPr="000415C8">
        <w:rPr>
          <w:b/>
          <w:sz w:val="26"/>
          <w:szCs w:val="26"/>
        </w:rPr>
        <w:t xml:space="preserve">учреждениям дополнительного образования. </w:t>
      </w:r>
      <w:r w:rsidRPr="000415C8">
        <w:rPr>
          <w:sz w:val="26"/>
          <w:szCs w:val="26"/>
        </w:rPr>
        <w:t>В Кировском муниц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пальном  районе функционируют 3 учреждения дополнительного образования: ДЮЦ, МОКУ ДОД ДЮСШ п. Кировский</w:t>
      </w:r>
      <w:r w:rsidRPr="000415C8">
        <w:rPr>
          <w:b/>
          <w:sz w:val="26"/>
          <w:szCs w:val="26"/>
        </w:rPr>
        <w:t xml:space="preserve">, </w:t>
      </w:r>
      <w:r w:rsidRPr="000415C8">
        <w:rPr>
          <w:sz w:val="26"/>
          <w:szCs w:val="26"/>
        </w:rPr>
        <w:t xml:space="preserve">МОБУ ДОД ВПЦ «Патриот». </w:t>
      </w:r>
      <w:r w:rsidRPr="000415C8">
        <w:rPr>
          <w:spacing w:val="14"/>
          <w:sz w:val="26"/>
          <w:szCs w:val="26"/>
        </w:rPr>
        <w:t>В</w:t>
      </w:r>
      <w:r w:rsidRPr="000415C8">
        <w:rPr>
          <w:sz w:val="26"/>
          <w:szCs w:val="26"/>
        </w:rPr>
        <w:t xml:space="preserve"> ДЮЦ</w:t>
      </w:r>
      <w:r w:rsidRPr="000415C8">
        <w:rPr>
          <w:spacing w:val="-3"/>
          <w:sz w:val="26"/>
          <w:szCs w:val="26"/>
        </w:rPr>
        <w:t xml:space="preserve">  </w:t>
      </w:r>
      <w:r w:rsidRPr="000415C8">
        <w:rPr>
          <w:sz w:val="26"/>
          <w:szCs w:val="26"/>
        </w:rPr>
        <w:t>функционирует 9 объединений с охватом 16</w:t>
      </w:r>
      <w:r w:rsidR="00DE4276" w:rsidRPr="00321CB0">
        <w:rPr>
          <w:sz w:val="26"/>
          <w:szCs w:val="26"/>
        </w:rPr>
        <w:t>5</w:t>
      </w:r>
      <w:r w:rsidRPr="000415C8">
        <w:rPr>
          <w:sz w:val="26"/>
          <w:szCs w:val="26"/>
        </w:rPr>
        <w:t xml:space="preserve"> детей. Деятельность воспитанников в ДЮЦ осуществляется как в одновозрастных, так и в разновозрастных объединениях по интересам, в которых занимаются дети в возрасте от 6 до 18 лет. </w:t>
      </w:r>
      <w:proofErr w:type="gramStart"/>
      <w:r w:rsidRPr="000415C8">
        <w:rPr>
          <w:sz w:val="26"/>
          <w:szCs w:val="26"/>
        </w:rPr>
        <w:t xml:space="preserve">Реализуются 9 программ дополнительного образования </w:t>
      </w:r>
      <w:r w:rsidR="00DE4276" w:rsidRPr="000415C8">
        <w:rPr>
          <w:sz w:val="26"/>
          <w:szCs w:val="26"/>
        </w:rPr>
        <w:t>ф</w:t>
      </w:r>
      <w:r w:rsidRPr="000415C8">
        <w:rPr>
          <w:sz w:val="26"/>
          <w:szCs w:val="26"/>
        </w:rPr>
        <w:t>ун</w:t>
      </w:r>
      <w:r w:rsidRPr="000415C8">
        <w:rPr>
          <w:sz w:val="26"/>
          <w:szCs w:val="26"/>
        </w:rPr>
        <w:t>к</w:t>
      </w:r>
      <w:r w:rsidRPr="000415C8">
        <w:rPr>
          <w:sz w:val="26"/>
          <w:szCs w:val="26"/>
        </w:rPr>
        <w:t>ционировало</w:t>
      </w:r>
      <w:proofErr w:type="gramEnd"/>
      <w:r w:rsidRPr="000415C8">
        <w:rPr>
          <w:sz w:val="26"/>
          <w:szCs w:val="26"/>
        </w:rPr>
        <w:t xml:space="preserve"> 4 напра</w:t>
      </w:r>
      <w:r w:rsidR="00DE4276" w:rsidRPr="000415C8">
        <w:rPr>
          <w:sz w:val="26"/>
          <w:szCs w:val="26"/>
        </w:rPr>
        <w:t>вления,  в которых обучалось 141</w:t>
      </w:r>
      <w:r w:rsidRPr="000415C8">
        <w:rPr>
          <w:sz w:val="26"/>
          <w:szCs w:val="26"/>
        </w:rPr>
        <w:t xml:space="preserve"> ребят  в возрасте от 6 до 18 лет. Реализовано 4 программы. На базе  МОКУ СОШ с</w:t>
      </w:r>
      <w:proofErr w:type="gramStart"/>
      <w:r w:rsidRPr="000415C8">
        <w:rPr>
          <w:sz w:val="26"/>
          <w:szCs w:val="26"/>
        </w:rPr>
        <w:t>.П</w:t>
      </w:r>
      <w:proofErr w:type="gramEnd"/>
      <w:r w:rsidRPr="000415C8">
        <w:rPr>
          <w:sz w:val="26"/>
          <w:szCs w:val="26"/>
        </w:rPr>
        <w:t>реображенка работала спортивная секция «Настольный теннис». Сохранность контингента составила  9</w:t>
      </w:r>
      <w:r w:rsidR="00DE4276" w:rsidRPr="000415C8">
        <w:rPr>
          <w:sz w:val="26"/>
          <w:szCs w:val="26"/>
        </w:rPr>
        <w:t>5</w:t>
      </w:r>
      <w:r w:rsidRPr="000415C8">
        <w:rPr>
          <w:sz w:val="26"/>
          <w:szCs w:val="26"/>
        </w:rPr>
        <w:t xml:space="preserve">%. Средняя наполняемость воспитанников в группах- 16 чел. </w:t>
      </w:r>
      <w:r w:rsidRPr="000415C8">
        <w:rPr>
          <w:b/>
          <w:sz w:val="26"/>
          <w:szCs w:val="26"/>
        </w:rPr>
        <w:t xml:space="preserve"> </w:t>
      </w:r>
      <w:r w:rsidRPr="000415C8">
        <w:rPr>
          <w:sz w:val="26"/>
          <w:szCs w:val="26"/>
        </w:rPr>
        <w:t>МОБУ ДОД ВПЦ «Патриот»</w:t>
      </w:r>
      <w:r w:rsidR="00DE4276" w:rsidRPr="000415C8">
        <w:rPr>
          <w:sz w:val="26"/>
          <w:szCs w:val="26"/>
        </w:rPr>
        <w:t xml:space="preserve"> – 510 воспитанников, реализуется </w:t>
      </w:r>
      <w:r w:rsidRPr="000415C8">
        <w:rPr>
          <w:sz w:val="26"/>
          <w:szCs w:val="26"/>
        </w:rPr>
        <w:t xml:space="preserve"> 8 программ. Кружки и секции работали  на базе  МОКУ  СОШ с</w:t>
      </w:r>
      <w:proofErr w:type="gramStart"/>
      <w:r w:rsidRPr="000415C8">
        <w:rPr>
          <w:sz w:val="26"/>
          <w:szCs w:val="26"/>
        </w:rPr>
        <w:t>.П</w:t>
      </w:r>
      <w:proofErr w:type="gramEnd"/>
      <w:r w:rsidRPr="000415C8">
        <w:rPr>
          <w:sz w:val="26"/>
          <w:szCs w:val="26"/>
        </w:rPr>
        <w:t xml:space="preserve">авлофедоровка,  МОКУ </w:t>
      </w:r>
      <w:r w:rsidRPr="000415C8">
        <w:rPr>
          <w:sz w:val="26"/>
          <w:szCs w:val="26"/>
        </w:rPr>
        <w:lastRenderedPageBreak/>
        <w:t>СОШ п.Горные Ключи,  МОКУ  СОШ №1, №2 п. Киро</w:t>
      </w:r>
      <w:r w:rsidRPr="000415C8">
        <w:rPr>
          <w:sz w:val="26"/>
          <w:szCs w:val="26"/>
        </w:rPr>
        <w:t>в</w:t>
      </w:r>
      <w:r w:rsidRPr="000415C8">
        <w:rPr>
          <w:sz w:val="26"/>
          <w:szCs w:val="26"/>
        </w:rPr>
        <w:t>ский . Сохранность контингента составила  92%.  Традицию «быть активными</w:t>
      </w:r>
      <w:r w:rsidRPr="000415C8">
        <w:rPr>
          <w:b/>
          <w:sz w:val="26"/>
          <w:szCs w:val="26"/>
        </w:rPr>
        <w:t>»</w:t>
      </w:r>
      <w:r w:rsidRPr="000415C8">
        <w:rPr>
          <w:sz w:val="26"/>
          <w:szCs w:val="26"/>
        </w:rPr>
        <w:t xml:space="preserve"> ко</w:t>
      </w:r>
      <w:r w:rsidRPr="000415C8">
        <w:rPr>
          <w:sz w:val="26"/>
          <w:szCs w:val="26"/>
        </w:rPr>
        <w:t>л</w:t>
      </w:r>
      <w:r w:rsidRPr="000415C8">
        <w:rPr>
          <w:sz w:val="26"/>
          <w:szCs w:val="26"/>
        </w:rPr>
        <w:t>лектив МОБУ ДОД ВПЦ «Патриот» продолж</w:t>
      </w:r>
      <w:r w:rsidR="00DE4276" w:rsidRPr="000415C8">
        <w:rPr>
          <w:sz w:val="26"/>
          <w:szCs w:val="26"/>
        </w:rPr>
        <w:t>ает</w:t>
      </w:r>
      <w:r w:rsidRPr="000415C8">
        <w:rPr>
          <w:sz w:val="26"/>
          <w:szCs w:val="26"/>
        </w:rPr>
        <w:t xml:space="preserve"> в 201</w:t>
      </w:r>
      <w:r w:rsidR="00DE4276" w:rsidRPr="000415C8">
        <w:rPr>
          <w:sz w:val="26"/>
          <w:szCs w:val="26"/>
        </w:rPr>
        <w:t>4-2015</w:t>
      </w:r>
      <w:r w:rsidRPr="000415C8">
        <w:rPr>
          <w:sz w:val="26"/>
          <w:szCs w:val="26"/>
        </w:rPr>
        <w:t xml:space="preserve"> учебном году.</w:t>
      </w:r>
    </w:p>
    <w:p w:rsidR="00417A26" w:rsidRPr="000415C8" w:rsidRDefault="00417A26" w:rsidP="00417A26">
      <w:pPr>
        <w:ind w:left="-360" w:firstLine="36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Кроме муниципальных учреждений образования на территории района имеются три государственных учреждения – КГОКУ для детей сирот и детей оставшихся без попечения родителей «Детский дом  с</w:t>
      </w:r>
      <w:proofErr w:type="gramStart"/>
      <w:r w:rsidRPr="000415C8">
        <w:rPr>
          <w:sz w:val="26"/>
          <w:szCs w:val="26"/>
        </w:rPr>
        <w:t>.О</w:t>
      </w:r>
      <w:proofErr w:type="gramEnd"/>
      <w:r w:rsidRPr="000415C8">
        <w:rPr>
          <w:sz w:val="26"/>
          <w:szCs w:val="26"/>
        </w:rPr>
        <w:t>льховка» ,  КГОКУ для детей сирот и детей оставшихся без попечения родителей «Детский дом с. Преображенка» и КГБ</w:t>
      </w:r>
      <w:r w:rsidR="00F157E1" w:rsidRPr="000415C8">
        <w:rPr>
          <w:sz w:val="26"/>
          <w:szCs w:val="26"/>
        </w:rPr>
        <w:t>У СХТК</w:t>
      </w:r>
      <w:r w:rsidRPr="000415C8">
        <w:rPr>
          <w:sz w:val="26"/>
          <w:szCs w:val="26"/>
        </w:rPr>
        <w:t xml:space="preserve">  «Сельскохозяйственный технологический колледж.</w:t>
      </w:r>
    </w:p>
    <w:p w:rsidR="000415C8" w:rsidRPr="000415C8" w:rsidRDefault="000415C8" w:rsidP="000415C8">
      <w:pPr>
        <w:ind w:left="-360" w:firstLine="360"/>
        <w:rPr>
          <w:b/>
          <w:i/>
          <w:sz w:val="26"/>
          <w:szCs w:val="26"/>
        </w:rPr>
      </w:pPr>
    </w:p>
    <w:p w:rsidR="00417A26" w:rsidRPr="000415C8" w:rsidRDefault="00841705" w:rsidP="000415C8">
      <w:pPr>
        <w:ind w:left="-360" w:firstLine="360"/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>С</w:t>
      </w:r>
      <w:r w:rsidR="00417A26" w:rsidRPr="000415C8">
        <w:rPr>
          <w:b/>
          <w:i/>
          <w:sz w:val="26"/>
          <w:szCs w:val="26"/>
        </w:rPr>
        <w:t xml:space="preserve">оциальная политика </w:t>
      </w:r>
    </w:p>
    <w:p w:rsidR="00417A26" w:rsidRPr="000415C8" w:rsidRDefault="00417A26" w:rsidP="000415C8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</w:t>
      </w:r>
      <w:r w:rsidR="000415C8" w:rsidRPr="000415C8">
        <w:rPr>
          <w:sz w:val="26"/>
          <w:szCs w:val="26"/>
        </w:rPr>
        <w:tab/>
      </w:r>
      <w:r w:rsidRPr="000415C8">
        <w:rPr>
          <w:sz w:val="26"/>
          <w:szCs w:val="26"/>
        </w:rPr>
        <w:t xml:space="preserve">На 01.04.2015г. численность домохозяйств, состоящих на учете в ОСЗН, составляет 9520 домохозяйств, что на 15,8% больше отчетного периода 2014года, </w:t>
      </w:r>
      <w:proofErr w:type="gramStart"/>
      <w:r w:rsidRPr="000415C8">
        <w:rPr>
          <w:sz w:val="26"/>
          <w:szCs w:val="26"/>
        </w:rPr>
        <w:t xml:space="preserve">( </w:t>
      </w:r>
      <w:proofErr w:type="gramEnd"/>
      <w:r w:rsidRPr="000415C8">
        <w:rPr>
          <w:sz w:val="26"/>
          <w:szCs w:val="26"/>
        </w:rPr>
        <w:t xml:space="preserve">1 кв.2014 г- 8221 домохозяйства) с числом людей  в них 15503 человек. </w:t>
      </w:r>
    </w:p>
    <w:p w:rsidR="00417A26" w:rsidRPr="000415C8" w:rsidRDefault="00417A26" w:rsidP="00417A26">
      <w:pPr>
        <w:ind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- 796, количество детей -  1484, на которых выплачивается пособие. </w:t>
      </w:r>
    </w:p>
    <w:p w:rsidR="00417A26" w:rsidRPr="000415C8" w:rsidRDefault="00417A26" w:rsidP="00417A26">
      <w:pPr>
        <w:ind w:firstLine="708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В Отделении социальной помощи на дому по уходу за гражданами пожил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го возраста и инвалидами работает 37 человека, в том числе социальных работн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ков надомной службы – 13 человек. Была проведена работа по выявлению один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ких и одиноко проживающих престарелых граждан и инвалидов, взято на обсл</w:t>
      </w:r>
      <w:r w:rsidRPr="000415C8">
        <w:rPr>
          <w:sz w:val="26"/>
          <w:szCs w:val="26"/>
        </w:rPr>
        <w:t>у</w:t>
      </w:r>
      <w:r w:rsidRPr="000415C8">
        <w:rPr>
          <w:sz w:val="26"/>
          <w:szCs w:val="26"/>
        </w:rPr>
        <w:t>живание  за 1 квартал - 11 чел.,  снято с обслуживания - 19 чел.  На социальном обслуживании на дому по состоянию на 01.04.2015 года находится 171 человека.</w:t>
      </w:r>
    </w:p>
    <w:p w:rsidR="00417A26" w:rsidRPr="000415C8" w:rsidRDefault="00417A26" w:rsidP="00417A26">
      <w:pPr>
        <w:ind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На сегодняшний день количество участников войны (в том числе инвал</w:t>
      </w:r>
      <w:r w:rsidRPr="000415C8">
        <w:rPr>
          <w:sz w:val="26"/>
          <w:szCs w:val="26"/>
        </w:rPr>
        <w:t>и</w:t>
      </w:r>
      <w:r w:rsidRPr="000415C8">
        <w:rPr>
          <w:sz w:val="26"/>
          <w:szCs w:val="26"/>
        </w:rPr>
        <w:t>дов) и их вдов, проживающих в районе  - 113 человек, из них прошли оздоровл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 xml:space="preserve">ние  в санаториях за 3 месяца 2015 года – нет. </w:t>
      </w:r>
    </w:p>
    <w:p w:rsidR="00417A26" w:rsidRDefault="00417A26" w:rsidP="00417A26">
      <w:pPr>
        <w:ind w:firstLine="720"/>
        <w:jc w:val="both"/>
        <w:rPr>
          <w:sz w:val="26"/>
          <w:szCs w:val="26"/>
        </w:rPr>
      </w:pPr>
      <w:r w:rsidRPr="000415C8">
        <w:rPr>
          <w:sz w:val="26"/>
          <w:szCs w:val="26"/>
        </w:rPr>
        <w:t>Количество граждан пользующихся социальной поддержкой по оплате жилых помещений и коммунальных услуг – 5681 человек,  сумма начисленных су</w:t>
      </w:r>
      <w:r w:rsidRPr="000415C8">
        <w:rPr>
          <w:sz w:val="26"/>
          <w:szCs w:val="26"/>
        </w:rPr>
        <w:t>б</w:t>
      </w:r>
      <w:r w:rsidRPr="000415C8">
        <w:rPr>
          <w:sz w:val="26"/>
          <w:szCs w:val="26"/>
        </w:rPr>
        <w:t>сидий за 3 месяца 2015 года составляет  3 439,5 тыс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ублей, количество получат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лей единовременных денежных выплат (ветераны труда, труженики тыла, доноры и заслуженные работники) по состоянию на 01.04.2015 года составляют 1876  ч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ловек, общая сумма за 3 месяца 2015 года – 3 439,5 тыс.рублей.</w:t>
      </w:r>
    </w:p>
    <w:p w:rsidR="004A4C80" w:rsidRPr="000415C8" w:rsidRDefault="004A4C80" w:rsidP="00417A26">
      <w:pPr>
        <w:ind w:firstLine="720"/>
        <w:jc w:val="both"/>
        <w:rPr>
          <w:sz w:val="26"/>
          <w:szCs w:val="26"/>
        </w:rPr>
      </w:pPr>
    </w:p>
    <w:p w:rsidR="00417A26" w:rsidRPr="000415C8" w:rsidRDefault="00417A26" w:rsidP="00417A26">
      <w:pPr>
        <w:jc w:val="center"/>
        <w:rPr>
          <w:b/>
          <w:i/>
          <w:sz w:val="26"/>
          <w:szCs w:val="26"/>
        </w:rPr>
      </w:pPr>
      <w:r w:rsidRPr="000415C8">
        <w:rPr>
          <w:b/>
          <w:i/>
          <w:sz w:val="26"/>
          <w:szCs w:val="26"/>
        </w:rPr>
        <w:t>Финансы</w:t>
      </w:r>
    </w:p>
    <w:p w:rsidR="00417A26" w:rsidRPr="000415C8" w:rsidRDefault="00417A26" w:rsidP="00417A26">
      <w:pPr>
        <w:tabs>
          <w:tab w:val="left" w:pos="6056"/>
        </w:tabs>
        <w:jc w:val="center"/>
        <w:rPr>
          <w:sz w:val="26"/>
          <w:szCs w:val="26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440"/>
        <w:gridCol w:w="1680"/>
        <w:gridCol w:w="1566"/>
        <w:gridCol w:w="1387"/>
        <w:gridCol w:w="1294"/>
        <w:gridCol w:w="1153"/>
      </w:tblGrid>
      <w:tr w:rsidR="00417A26" w:rsidRPr="000415C8" w:rsidTr="00417A26">
        <w:trPr>
          <w:trHeight w:val="271"/>
        </w:trPr>
        <w:tc>
          <w:tcPr>
            <w:tcW w:w="192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Утвержд</w:t>
            </w:r>
            <w:r w:rsidRPr="000415C8">
              <w:rPr>
                <w:sz w:val="22"/>
                <w:szCs w:val="22"/>
              </w:rPr>
              <w:t>е</w:t>
            </w:r>
            <w:r w:rsidRPr="000415C8">
              <w:rPr>
                <w:sz w:val="22"/>
                <w:szCs w:val="22"/>
              </w:rPr>
              <w:t>но  на   2015 год. Тыс</w:t>
            </w:r>
            <w:proofErr w:type="gramStart"/>
            <w:r w:rsidRPr="000415C8">
              <w:rPr>
                <w:sz w:val="22"/>
                <w:szCs w:val="22"/>
              </w:rPr>
              <w:t>.р</w:t>
            </w:r>
            <w:proofErr w:type="gramEnd"/>
            <w:r w:rsidRPr="000415C8">
              <w:rPr>
                <w:sz w:val="22"/>
                <w:szCs w:val="22"/>
              </w:rPr>
              <w:t>уб.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Исполнено за 1кв.2015 год.</w:t>
            </w:r>
            <w:proofErr w:type="gramStart"/>
            <w:r w:rsidRPr="000415C8">
              <w:rPr>
                <w:sz w:val="22"/>
                <w:szCs w:val="22"/>
              </w:rPr>
              <w:t xml:space="preserve"> .</w:t>
            </w:r>
            <w:proofErr w:type="gramEnd"/>
            <w:r w:rsidRPr="000415C8">
              <w:rPr>
                <w:sz w:val="22"/>
                <w:szCs w:val="22"/>
              </w:rPr>
              <w:t>руб.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% исполн</w:t>
            </w:r>
            <w:r w:rsidRPr="000415C8">
              <w:rPr>
                <w:sz w:val="22"/>
                <w:szCs w:val="22"/>
              </w:rPr>
              <w:t>е</w:t>
            </w:r>
            <w:r w:rsidRPr="000415C8">
              <w:rPr>
                <w:sz w:val="22"/>
                <w:szCs w:val="22"/>
              </w:rPr>
              <w:t>ния за 1 кв 2015г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Удельный вес за 1 кв.2015г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Удельный вес за 1 кв.2014г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tabs>
                <w:tab w:val="left" w:pos="6056"/>
              </w:tabs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Испо</w:t>
            </w:r>
            <w:r w:rsidRPr="000415C8">
              <w:rPr>
                <w:sz w:val="22"/>
                <w:szCs w:val="22"/>
              </w:rPr>
              <w:t>л</w:t>
            </w:r>
            <w:r w:rsidRPr="000415C8">
              <w:rPr>
                <w:sz w:val="22"/>
                <w:szCs w:val="22"/>
              </w:rPr>
              <w:t>нено за 1 кв 2014г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</w:p>
          <w:p w:rsidR="00417A26" w:rsidRPr="000415C8" w:rsidRDefault="00417A26" w:rsidP="00417A26">
            <w:pPr>
              <w:rPr>
                <w:sz w:val="22"/>
                <w:szCs w:val="22"/>
              </w:rPr>
            </w:pPr>
          </w:p>
        </w:tc>
      </w:tr>
      <w:tr w:rsidR="00417A26" w:rsidRPr="000415C8" w:rsidTr="00417A26">
        <w:trPr>
          <w:trHeight w:val="373"/>
        </w:trPr>
        <w:tc>
          <w:tcPr>
            <w:tcW w:w="1920" w:type="dxa"/>
          </w:tcPr>
          <w:p w:rsidR="00417A26" w:rsidRPr="000415C8" w:rsidRDefault="00417A26" w:rsidP="00417A26">
            <w:pPr>
              <w:tabs>
                <w:tab w:val="left" w:pos="6056"/>
              </w:tabs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Налоговые и неналоговые доходы, в  т</w:t>
            </w:r>
            <w:proofErr w:type="gramStart"/>
            <w:r w:rsidRPr="000415C8">
              <w:rPr>
                <w:b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147 756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32 591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22,06%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40,22%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33,24%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28 735,5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Налоговые д</w:t>
            </w:r>
            <w:r w:rsidRPr="000415C8">
              <w:rPr>
                <w:b/>
                <w:i/>
                <w:sz w:val="22"/>
                <w:szCs w:val="22"/>
              </w:rPr>
              <w:t>о</w:t>
            </w:r>
            <w:r w:rsidRPr="000415C8">
              <w:rPr>
                <w:b/>
                <w:i/>
                <w:sz w:val="22"/>
                <w:szCs w:val="22"/>
              </w:rPr>
              <w:t xml:space="preserve">ходы 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105 470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22 540,8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21,4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69,16%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74,35%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21 366,3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-НДФЛ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87 000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17 202,5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19,77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52,78%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60,89%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17 496,9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- акцизы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7 270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2 255 ,4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31,02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6,92%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3,86%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1 107,9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- налоги на с</w:t>
            </w:r>
            <w:r w:rsidRPr="000415C8">
              <w:rPr>
                <w:sz w:val="22"/>
                <w:szCs w:val="22"/>
              </w:rPr>
              <w:t>о</w:t>
            </w:r>
            <w:r w:rsidRPr="000415C8">
              <w:rPr>
                <w:sz w:val="22"/>
                <w:szCs w:val="22"/>
              </w:rPr>
              <w:t>вокупный доход (ЕНВД, ЕСХН</w:t>
            </w:r>
            <w:proofErr w:type="gramStart"/>
            <w:r w:rsidRPr="000415C8">
              <w:rPr>
                <w:sz w:val="22"/>
                <w:szCs w:val="22"/>
              </w:rPr>
              <w:t xml:space="preserve"> ,</w:t>
            </w:r>
            <w:proofErr w:type="gramEnd"/>
            <w:r w:rsidRPr="000415C8">
              <w:rPr>
                <w:sz w:val="22"/>
                <w:szCs w:val="22"/>
              </w:rPr>
              <w:t>патент)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10 390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2 900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27,91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8,9%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9,15%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2 629,8</w:t>
            </w:r>
          </w:p>
        </w:tc>
      </w:tr>
      <w:tr w:rsidR="00417A26" w:rsidRPr="000415C8" w:rsidTr="00417A26">
        <w:trPr>
          <w:trHeight w:val="1189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lastRenderedPageBreak/>
              <w:t>Плата за негативное возде</w:t>
            </w:r>
            <w:r w:rsidRPr="000415C8">
              <w:rPr>
                <w:sz w:val="22"/>
                <w:szCs w:val="22"/>
              </w:rPr>
              <w:t>й</w:t>
            </w:r>
            <w:r w:rsidRPr="000415C8">
              <w:rPr>
                <w:sz w:val="22"/>
                <w:szCs w:val="22"/>
              </w:rPr>
              <w:t>ствие на окр</w:t>
            </w:r>
            <w:r w:rsidRPr="000415C8">
              <w:rPr>
                <w:sz w:val="22"/>
                <w:szCs w:val="22"/>
              </w:rPr>
              <w:t>у</w:t>
            </w:r>
            <w:r w:rsidRPr="000415C8">
              <w:rPr>
                <w:sz w:val="22"/>
                <w:szCs w:val="22"/>
              </w:rPr>
              <w:t>жающую среду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810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183,03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22,60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0,56%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0,46</w:t>
            </w:r>
            <w:r w:rsidRPr="000415C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131,7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42 286,0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9 789,2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23,15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30,04%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25,65%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b/>
                <w:i/>
                <w:sz w:val="22"/>
                <w:szCs w:val="22"/>
              </w:rPr>
            </w:pPr>
            <w:r w:rsidRPr="000415C8">
              <w:rPr>
                <w:b/>
                <w:i/>
                <w:sz w:val="22"/>
                <w:szCs w:val="22"/>
              </w:rPr>
              <w:t>7 369,3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- Государстве</w:t>
            </w:r>
            <w:r w:rsidRPr="000415C8">
              <w:rPr>
                <w:sz w:val="22"/>
                <w:szCs w:val="22"/>
              </w:rPr>
              <w:t>н</w:t>
            </w:r>
            <w:r w:rsidRPr="000415C8">
              <w:rPr>
                <w:sz w:val="22"/>
                <w:szCs w:val="22"/>
              </w:rPr>
              <w:t>ная пошлина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1 800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622,2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34,57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1,91%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1,25%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360,3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- Доходы от и</w:t>
            </w:r>
            <w:r w:rsidRPr="000415C8">
              <w:rPr>
                <w:sz w:val="22"/>
                <w:szCs w:val="22"/>
              </w:rPr>
              <w:t>с</w:t>
            </w:r>
            <w:r w:rsidRPr="000415C8">
              <w:rPr>
                <w:sz w:val="22"/>
                <w:szCs w:val="22"/>
              </w:rPr>
              <w:t>пользования имущества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11 026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1 638,4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14,86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5,03%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7,86%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2 258,8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- Доходы от продажи мун</w:t>
            </w:r>
            <w:r w:rsidRPr="000415C8">
              <w:rPr>
                <w:sz w:val="22"/>
                <w:szCs w:val="22"/>
              </w:rPr>
              <w:t>и</w:t>
            </w:r>
            <w:r w:rsidRPr="000415C8">
              <w:rPr>
                <w:sz w:val="22"/>
                <w:szCs w:val="22"/>
              </w:rPr>
              <w:t>ципального имущества, в т</w:t>
            </w:r>
            <w:proofErr w:type="gramStart"/>
            <w:r w:rsidRPr="000415C8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11 390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4 141,1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36,36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12,71%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2,62%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i/>
                <w:sz w:val="22"/>
                <w:szCs w:val="22"/>
              </w:rPr>
            </w:pPr>
            <w:r w:rsidRPr="000415C8">
              <w:rPr>
                <w:i/>
                <w:sz w:val="22"/>
                <w:szCs w:val="22"/>
              </w:rPr>
              <w:t>753,9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        имущество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5 000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416,1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8,32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1,28%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0,83%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238,6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 xml:space="preserve">        земля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6 390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3 725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58,29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11,43%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1,79%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515,4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Штрафы, сан</w:t>
            </w:r>
            <w:r w:rsidRPr="000415C8">
              <w:rPr>
                <w:sz w:val="22"/>
                <w:szCs w:val="22"/>
              </w:rPr>
              <w:t>к</w:t>
            </w:r>
            <w:r w:rsidRPr="000415C8">
              <w:rPr>
                <w:sz w:val="22"/>
                <w:szCs w:val="22"/>
              </w:rPr>
              <w:t>ции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3 300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183,03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5,55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0,56%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2,59%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744,6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Доход от оказ</w:t>
            </w:r>
            <w:r w:rsidRPr="000415C8">
              <w:rPr>
                <w:sz w:val="22"/>
                <w:szCs w:val="22"/>
              </w:rPr>
              <w:t>а</w:t>
            </w:r>
            <w:r w:rsidRPr="000415C8">
              <w:rPr>
                <w:sz w:val="22"/>
                <w:szCs w:val="22"/>
              </w:rPr>
              <w:t>ния платных у</w:t>
            </w:r>
            <w:r w:rsidRPr="000415C8">
              <w:rPr>
                <w:sz w:val="22"/>
                <w:szCs w:val="22"/>
              </w:rPr>
              <w:t>с</w:t>
            </w:r>
            <w:r w:rsidRPr="000415C8">
              <w:rPr>
                <w:sz w:val="22"/>
                <w:szCs w:val="22"/>
              </w:rPr>
              <w:t>луг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14 770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3 204,5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21,70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9,83%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11,26%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3 235,4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  <w:vAlign w:val="bottom"/>
          </w:tcPr>
          <w:p w:rsidR="00417A26" w:rsidRPr="000415C8" w:rsidRDefault="00417A26" w:rsidP="00417A26">
            <w:pPr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Прочие ненал</w:t>
            </w:r>
            <w:r w:rsidRPr="000415C8">
              <w:rPr>
                <w:sz w:val="22"/>
                <w:szCs w:val="22"/>
              </w:rPr>
              <w:t>о</w:t>
            </w:r>
            <w:r w:rsidRPr="000415C8">
              <w:rPr>
                <w:sz w:val="22"/>
                <w:szCs w:val="22"/>
              </w:rPr>
              <w:t>говые доходы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0,06%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16,2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</w:tcPr>
          <w:p w:rsidR="00417A26" w:rsidRPr="000415C8" w:rsidRDefault="00417A26" w:rsidP="00417A26">
            <w:pPr>
              <w:tabs>
                <w:tab w:val="left" w:pos="6056"/>
              </w:tabs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243 225,4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48 442,6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19,92%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59,78%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66,76%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57 708,5</w:t>
            </w:r>
          </w:p>
        </w:tc>
      </w:tr>
      <w:tr w:rsidR="00417A26" w:rsidRPr="000415C8" w:rsidTr="00417A26">
        <w:trPr>
          <w:trHeight w:val="525"/>
        </w:trPr>
        <w:tc>
          <w:tcPr>
            <w:tcW w:w="192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Итого дох</w:t>
            </w:r>
            <w:r w:rsidRPr="000415C8">
              <w:rPr>
                <w:b/>
                <w:sz w:val="22"/>
                <w:szCs w:val="22"/>
              </w:rPr>
              <w:t>о</w:t>
            </w:r>
            <w:r w:rsidRPr="000415C8">
              <w:rPr>
                <w:b/>
                <w:sz w:val="22"/>
                <w:szCs w:val="22"/>
              </w:rPr>
              <w:t>дов</w:t>
            </w:r>
          </w:p>
        </w:tc>
        <w:tc>
          <w:tcPr>
            <w:tcW w:w="1440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390 981,4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81 033,6</w:t>
            </w:r>
          </w:p>
        </w:tc>
        <w:tc>
          <w:tcPr>
            <w:tcW w:w="1566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20,73</w:t>
            </w:r>
          </w:p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:rsidR="00417A26" w:rsidRPr="000415C8" w:rsidRDefault="00417A26" w:rsidP="00417A26">
            <w:pPr>
              <w:tabs>
                <w:tab w:val="left" w:pos="6056"/>
              </w:tabs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294" w:type="dxa"/>
          </w:tcPr>
          <w:p w:rsidR="00417A26" w:rsidRPr="000415C8" w:rsidRDefault="00417A26" w:rsidP="00417A26">
            <w:pPr>
              <w:jc w:val="center"/>
              <w:rPr>
                <w:b/>
                <w:sz w:val="22"/>
                <w:szCs w:val="22"/>
              </w:rPr>
            </w:pPr>
            <w:r w:rsidRPr="000415C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53" w:type="dxa"/>
          </w:tcPr>
          <w:p w:rsidR="00417A26" w:rsidRPr="000415C8" w:rsidRDefault="00417A26" w:rsidP="00417A26">
            <w:pPr>
              <w:jc w:val="center"/>
              <w:rPr>
                <w:sz w:val="22"/>
                <w:szCs w:val="22"/>
              </w:rPr>
            </w:pPr>
            <w:r w:rsidRPr="000415C8">
              <w:rPr>
                <w:sz w:val="22"/>
                <w:szCs w:val="22"/>
              </w:rPr>
              <w:t>86 444,0</w:t>
            </w:r>
          </w:p>
        </w:tc>
      </w:tr>
    </w:tbl>
    <w:p w:rsidR="00417A26" w:rsidRPr="000415C8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</w:p>
    <w:p w:rsidR="00417A26" w:rsidRPr="000415C8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За отчетный период 2015 года в бюджет Кировского муниципального района поступило доходов 81 033,55 тыс. рублей, что на 5 % выше соответствующего п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>риода прошлого года ( 86 444 тыс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уб. – отчетный период 2014 год).</w:t>
      </w:r>
    </w:p>
    <w:p w:rsidR="00417A26" w:rsidRPr="000415C8" w:rsidRDefault="00417A26" w:rsidP="00417A26">
      <w:pPr>
        <w:tabs>
          <w:tab w:val="left" w:pos="6056"/>
        </w:tabs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 По результатам     3 месяцев  2015 года план доходов выполнен на </w:t>
      </w:r>
      <w:r w:rsidRPr="000415C8">
        <w:rPr>
          <w:b/>
          <w:sz w:val="26"/>
          <w:szCs w:val="26"/>
        </w:rPr>
        <w:t>20,7%,</w:t>
      </w:r>
      <w:r w:rsidRPr="000415C8">
        <w:rPr>
          <w:sz w:val="26"/>
          <w:szCs w:val="26"/>
        </w:rPr>
        <w:t xml:space="preserve"> в том числе по налоговым доходам 21,37 %, по неналоговым доходам –23,15 %, сре</w:t>
      </w:r>
      <w:proofErr w:type="gramStart"/>
      <w:r w:rsidRPr="000415C8">
        <w:rPr>
          <w:sz w:val="26"/>
          <w:szCs w:val="26"/>
        </w:rPr>
        <w:t>дств  кр</w:t>
      </w:r>
      <w:proofErr w:type="gramEnd"/>
      <w:r w:rsidRPr="000415C8">
        <w:rPr>
          <w:sz w:val="26"/>
          <w:szCs w:val="26"/>
        </w:rPr>
        <w:t>аевого бюджета –19,92 %.</w:t>
      </w:r>
    </w:p>
    <w:p w:rsidR="00417A26" w:rsidRPr="000415C8" w:rsidRDefault="00417A26" w:rsidP="00417A26">
      <w:pPr>
        <w:jc w:val="both"/>
        <w:rPr>
          <w:sz w:val="26"/>
          <w:szCs w:val="26"/>
        </w:rPr>
      </w:pPr>
      <w:r w:rsidRPr="000415C8">
        <w:rPr>
          <w:sz w:val="26"/>
          <w:szCs w:val="26"/>
        </w:rPr>
        <w:t xml:space="preserve">       При установленном плане собственных доходов </w:t>
      </w:r>
      <w:r w:rsidRPr="000415C8">
        <w:rPr>
          <w:b/>
          <w:sz w:val="26"/>
          <w:szCs w:val="26"/>
        </w:rPr>
        <w:t xml:space="preserve">390 981,4  </w:t>
      </w:r>
      <w:r w:rsidRPr="000415C8">
        <w:rPr>
          <w:sz w:val="26"/>
          <w:szCs w:val="26"/>
        </w:rPr>
        <w:t>тыс. рублей, п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 xml:space="preserve">ступило в бюджет района </w:t>
      </w:r>
      <w:r w:rsidRPr="000415C8">
        <w:rPr>
          <w:b/>
          <w:sz w:val="26"/>
          <w:szCs w:val="26"/>
        </w:rPr>
        <w:t>81 033,6</w:t>
      </w:r>
      <w:r w:rsidRPr="000415C8">
        <w:rPr>
          <w:sz w:val="26"/>
          <w:szCs w:val="26"/>
        </w:rPr>
        <w:t>тыс</w:t>
      </w:r>
      <w:proofErr w:type="gramStart"/>
      <w:r w:rsidRPr="000415C8">
        <w:rPr>
          <w:sz w:val="26"/>
          <w:szCs w:val="26"/>
        </w:rPr>
        <w:t>.р</w:t>
      </w:r>
      <w:proofErr w:type="gramEnd"/>
      <w:r w:rsidRPr="000415C8">
        <w:rPr>
          <w:sz w:val="26"/>
          <w:szCs w:val="26"/>
        </w:rPr>
        <w:t>уб., что составило 20,7% годового плана.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 xml:space="preserve">Основными источниками формирования </w:t>
      </w:r>
      <w:r w:rsidRPr="000415C8">
        <w:rPr>
          <w:i/>
          <w:sz w:val="26"/>
          <w:szCs w:val="26"/>
        </w:rPr>
        <w:t>налоговых и неналоговых доходов</w:t>
      </w:r>
      <w:r w:rsidRPr="000415C8">
        <w:rPr>
          <w:sz w:val="26"/>
          <w:szCs w:val="26"/>
        </w:rPr>
        <w:t xml:space="preserve"> районного бюджета является налог на доходы физических лиц, который  за 3 м</w:t>
      </w:r>
      <w:r w:rsidRPr="000415C8">
        <w:rPr>
          <w:sz w:val="26"/>
          <w:szCs w:val="26"/>
        </w:rPr>
        <w:t>е</w:t>
      </w:r>
      <w:r w:rsidRPr="000415C8">
        <w:rPr>
          <w:sz w:val="26"/>
          <w:szCs w:val="26"/>
        </w:rPr>
        <w:t xml:space="preserve">сяца  2015 год составил удельный вес – 52,8%, в сравнении с прошлым годом удельный вес уменьшился на 8,1% </w:t>
      </w:r>
      <w:proofErr w:type="gramStart"/>
      <w:r w:rsidRPr="000415C8">
        <w:rPr>
          <w:sz w:val="26"/>
          <w:szCs w:val="26"/>
        </w:rPr>
        <w:t xml:space="preserve">( </w:t>
      </w:r>
      <w:proofErr w:type="gramEnd"/>
      <w:r w:rsidRPr="000415C8">
        <w:rPr>
          <w:sz w:val="26"/>
          <w:szCs w:val="26"/>
        </w:rPr>
        <w:t>1 кв.2014г – 60,9%). Другие источники дох</w:t>
      </w:r>
      <w:r w:rsidRPr="000415C8">
        <w:rPr>
          <w:sz w:val="26"/>
          <w:szCs w:val="26"/>
        </w:rPr>
        <w:t>о</w:t>
      </w:r>
      <w:r w:rsidRPr="000415C8">
        <w:rPr>
          <w:sz w:val="26"/>
          <w:szCs w:val="26"/>
        </w:rPr>
        <w:t>дов соответственно составили за  3 месяца 2015 года: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>- налоги на совокупный доход (ЕНВД, ЕСХН, патент) – 8,9%, (3 месяца 2014г.- 9,2%)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>- доходы от использования муниципального имущества –5,03% (3 месяца 2014г. – 7,9%)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 xml:space="preserve"> - доходы от оказания платных услуг – 9,83%, (2013г -11,26%);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>- штрафы, санкции – 0,6%, (3 месяца 2014г – 2,6%);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>- государственная пошлина –1,9%, (3 месяца 2014г. – 1,3%);</w:t>
      </w:r>
    </w:p>
    <w:p w:rsidR="00417A26" w:rsidRPr="000415C8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t>- доходы от продажи муниципального  имущества (имущества, земельных участков) – 12,7%; (3 месяца 2014г – 2,6%)</w:t>
      </w:r>
    </w:p>
    <w:p w:rsidR="00417A26" w:rsidRDefault="00417A26" w:rsidP="00417A26">
      <w:pPr>
        <w:pStyle w:val="a7"/>
        <w:ind w:firstLine="567"/>
        <w:rPr>
          <w:sz w:val="26"/>
          <w:szCs w:val="26"/>
        </w:rPr>
      </w:pPr>
      <w:r w:rsidRPr="000415C8">
        <w:rPr>
          <w:sz w:val="26"/>
          <w:szCs w:val="26"/>
        </w:rPr>
        <w:lastRenderedPageBreak/>
        <w:t>- плата за негативное воздействие на окружающую среду – 0,56%</w:t>
      </w:r>
      <w:proofErr w:type="gramStart"/>
      <w:r w:rsidRPr="000415C8">
        <w:rPr>
          <w:sz w:val="26"/>
          <w:szCs w:val="26"/>
        </w:rPr>
        <w:t xml:space="preserve">( </w:t>
      </w:r>
      <w:proofErr w:type="gramEnd"/>
      <w:r w:rsidRPr="000415C8">
        <w:rPr>
          <w:sz w:val="26"/>
          <w:szCs w:val="26"/>
        </w:rPr>
        <w:t>3 месяца 2014г – 0,46%.)</w:t>
      </w:r>
    </w:p>
    <w:p w:rsidR="00417A26" w:rsidRDefault="00417A26" w:rsidP="00417A26">
      <w:pPr>
        <w:pStyle w:val="a7"/>
        <w:ind w:firstLine="567"/>
        <w:rPr>
          <w:sz w:val="26"/>
          <w:szCs w:val="26"/>
        </w:rPr>
      </w:pPr>
    </w:p>
    <w:p w:rsidR="000415C8" w:rsidRPr="000415C8" w:rsidRDefault="000415C8" w:rsidP="00417A26">
      <w:pPr>
        <w:pStyle w:val="a7"/>
        <w:ind w:firstLine="567"/>
        <w:rPr>
          <w:sz w:val="26"/>
          <w:szCs w:val="26"/>
        </w:rPr>
      </w:pPr>
    </w:p>
    <w:p w:rsidR="00417A26" w:rsidRPr="000415C8" w:rsidRDefault="00417A26" w:rsidP="00417A26">
      <w:pPr>
        <w:pStyle w:val="a7"/>
        <w:rPr>
          <w:szCs w:val="28"/>
        </w:rPr>
      </w:pPr>
      <w:r w:rsidRPr="000415C8">
        <w:rPr>
          <w:szCs w:val="28"/>
        </w:rPr>
        <w:t xml:space="preserve">Врио главы </w:t>
      </w:r>
      <w:proofErr w:type="gramStart"/>
      <w:r w:rsidRPr="000415C8">
        <w:rPr>
          <w:szCs w:val="28"/>
        </w:rPr>
        <w:t>Кировского</w:t>
      </w:r>
      <w:proofErr w:type="gramEnd"/>
      <w:r w:rsidRPr="000415C8">
        <w:rPr>
          <w:szCs w:val="28"/>
        </w:rPr>
        <w:t xml:space="preserve"> муниципального</w:t>
      </w:r>
    </w:p>
    <w:p w:rsidR="00417A26" w:rsidRPr="000415C8" w:rsidRDefault="00417A26" w:rsidP="00417A26">
      <w:pPr>
        <w:pStyle w:val="a7"/>
        <w:rPr>
          <w:szCs w:val="28"/>
        </w:rPr>
      </w:pPr>
      <w:r w:rsidRPr="000415C8">
        <w:rPr>
          <w:szCs w:val="28"/>
        </w:rPr>
        <w:t xml:space="preserve">района - главы администрации Кировского </w:t>
      </w:r>
    </w:p>
    <w:p w:rsidR="00417A26" w:rsidRPr="000415C8" w:rsidRDefault="00417A26" w:rsidP="00417A26">
      <w:pPr>
        <w:pStyle w:val="a7"/>
        <w:rPr>
          <w:szCs w:val="28"/>
        </w:rPr>
      </w:pPr>
      <w:r w:rsidRPr="000415C8">
        <w:rPr>
          <w:szCs w:val="28"/>
        </w:rPr>
        <w:t>муниципального района                                                                       В.Н.Давидчук</w:t>
      </w:r>
    </w:p>
    <w:p w:rsidR="00CE6803" w:rsidRPr="000415C8" w:rsidRDefault="00CE6803">
      <w:pPr>
        <w:rPr>
          <w:sz w:val="28"/>
          <w:szCs w:val="28"/>
        </w:rPr>
      </w:pPr>
    </w:p>
    <w:p w:rsidR="00841705" w:rsidRPr="000415C8" w:rsidRDefault="00841705" w:rsidP="00AA4553">
      <w:pPr>
        <w:pStyle w:val="2"/>
      </w:pPr>
    </w:p>
    <w:p w:rsidR="00841705" w:rsidRPr="000415C8" w:rsidRDefault="00841705"/>
    <w:p w:rsidR="00841705" w:rsidRPr="000415C8" w:rsidRDefault="00841705"/>
    <w:p w:rsidR="00841705" w:rsidRPr="000415C8" w:rsidRDefault="00841705"/>
    <w:p w:rsidR="00841705" w:rsidRPr="000415C8" w:rsidRDefault="00841705"/>
    <w:p w:rsidR="00841705" w:rsidRPr="00C339D8" w:rsidRDefault="00C339D8">
      <w:pPr>
        <w:rPr>
          <w:sz w:val="22"/>
          <w:szCs w:val="22"/>
        </w:rPr>
      </w:pPr>
      <w:r w:rsidRPr="00C339D8">
        <w:rPr>
          <w:sz w:val="22"/>
          <w:szCs w:val="22"/>
        </w:rPr>
        <w:t>И</w:t>
      </w:r>
      <w:r w:rsidR="00841705" w:rsidRPr="00C339D8">
        <w:rPr>
          <w:sz w:val="22"/>
          <w:szCs w:val="22"/>
        </w:rPr>
        <w:t>сп</w:t>
      </w:r>
      <w:proofErr w:type="gramStart"/>
      <w:r w:rsidR="00841705" w:rsidRPr="00C339D8">
        <w:rPr>
          <w:sz w:val="22"/>
          <w:szCs w:val="22"/>
        </w:rPr>
        <w:t>.</w:t>
      </w:r>
      <w:r>
        <w:rPr>
          <w:sz w:val="22"/>
          <w:szCs w:val="22"/>
        </w:rPr>
        <w:t>С</w:t>
      </w:r>
      <w:proofErr w:type="gramEnd"/>
      <w:r w:rsidR="00841705" w:rsidRPr="00C339D8">
        <w:rPr>
          <w:sz w:val="22"/>
          <w:szCs w:val="22"/>
        </w:rPr>
        <w:t>итник М.В</w:t>
      </w:r>
    </w:p>
    <w:p w:rsidR="00841705" w:rsidRPr="00C339D8" w:rsidRDefault="00841705">
      <w:pPr>
        <w:rPr>
          <w:sz w:val="22"/>
          <w:szCs w:val="22"/>
        </w:rPr>
      </w:pPr>
      <w:r w:rsidRPr="00C339D8">
        <w:rPr>
          <w:sz w:val="22"/>
          <w:szCs w:val="22"/>
        </w:rPr>
        <w:t>8(42354)21-9-57</w:t>
      </w:r>
    </w:p>
    <w:sectPr w:rsidR="00841705" w:rsidRPr="00C339D8" w:rsidSect="00417A26">
      <w:footerReference w:type="even" r:id="rId19"/>
      <w:pgSz w:w="11906" w:h="16838" w:code="9"/>
      <w:pgMar w:top="360" w:right="866" w:bottom="53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98" w:rsidRDefault="003C5298">
      <w:r>
        <w:separator/>
      </w:r>
    </w:p>
  </w:endnote>
  <w:endnote w:type="continuationSeparator" w:id="1">
    <w:p w:rsidR="003C5298" w:rsidRDefault="003C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26" w:rsidRDefault="00417A26">
    <w:pPr>
      <w:pStyle w:val="a9"/>
      <w:jc w:val="right"/>
    </w:pPr>
    <w:fldSimple w:instr=" PAGE   \* MERGEFORMAT ">
      <w:r>
        <w:rPr>
          <w:noProof/>
        </w:rPr>
        <w:t>2</w:t>
      </w:r>
    </w:fldSimple>
  </w:p>
  <w:p w:rsidR="00417A26" w:rsidRDefault="00417A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98" w:rsidRDefault="003C5298">
      <w:r>
        <w:separator/>
      </w:r>
    </w:p>
  </w:footnote>
  <w:footnote w:type="continuationSeparator" w:id="1">
    <w:p w:rsidR="003C5298" w:rsidRDefault="003C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4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3"/>
  </w:num>
  <w:num w:numId="5">
    <w:abstractNumId w:val="28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25"/>
  </w:num>
  <w:num w:numId="13">
    <w:abstractNumId w:val="33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2"/>
  </w:num>
  <w:num w:numId="19">
    <w:abstractNumId w:val="35"/>
  </w:num>
  <w:num w:numId="20">
    <w:abstractNumId w:val="10"/>
  </w:num>
  <w:num w:numId="21">
    <w:abstractNumId w:val="32"/>
  </w:num>
  <w:num w:numId="22">
    <w:abstractNumId w:val="14"/>
  </w:num>
  <w:num w:numId="23">
    <w:abstractNumId w:val="13"/>
  </w:num>
  <w:num w:numId="24">
    <w:abstractNumId w:val="30"/>
  </w:num>
  <w:num w:numId="25">
    <w:abstractNumId w:val="0"/>
  </w:num>
  <w:num w:numId="26">
    <w:abstractNumId w:val="17"/>
  </w:num>
  <w:num w:numId="27">
    <w:abstractNumId w:val="21"/>
  </w:num>
  <w:num w:numId="28">
    <w:abstractNumId w:val="5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24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26"/>
    <w:rsid w:val="00012F77"/>
    <w:rsid w:val="00035FA0"/>
    <w:rsid w:val="000415C8"/>
    <w:rsid w:val="00087C73"/>
    <w:rsid w:val="000F0425"/>
    <w:rsid w:val="001B4AE6"/>
    <w:rsid w:val="00283241"/>
    <w:rsid w:val="002D27B6"/>
    <w:rsid w:val="002D2A52"/>
    <w:rsid w:val="002F44B3"/>
    <w:rsid w:val="00321CB0"/>
    <w:rsid w:val="003A47A4"/>
    <w:rsid w:val="003C5298"/>
    <w:rsid w:val="00400CEA"/>
    <w:rsid w:val="00417A26"/>
    <w:rsid w:val="0042315E"/>
    <w:rsid w:val="004A4C80"/>
    <w:rsid w:val="005676C5"/>
    <w:rsid w:val="00570ECC"/>
    <w:rsid w:val="005728E5"/>
    <w:rsid w:val="00682D7B"/>
    <w:rsid w:val="007406F9"/>
    <w:rsid w:val="00766837"/>
    <w:rsid w:val="00841705"/>
    <w:rsid w:val="008562B0"/>
    <w:rsid w:val="008B4F96"/>
    <w:rsid w:val="00904D0E"/>
    <w:rsid w:val="00931EA4"/>
    <w:rsid w:val="009A63DB"/>
    <w:rsid w:val="009D6C86"/>
    <w:rsid w:val="00A4772B"/>
    <w:rsid w:val="00A6689C"/>
    <w:rsid w:val="00AA016E"/>
    <w:rsid w:val="00AA4553"/>
    <w:rsid w:val="00AD44AF"/>
    <w:rsid w:val="00B27B76"/>
    <w:rsid w:val="00B36435"/>
    <w:rsid w:val="00B76380"/>
    <w:rsid w:val="00B8304F"/>
    <w:rsid w:val="00C339D8"/>
    <w:rsid w:val="00C37EE6"/>
    <w:rsid w:val="00C82B02"/>
    <w:rsid w:val="00CB5F02"/>
    <w:rsid w:val="00CE6803"/>
    <w:rsid w:val="00D3214E"/>
    <w:rsid w:val="00D37BB4"/>
    <w:rsid w:val="00DE4276"/>
    <w:rsid w:val="00E44398"/>
    <w:rsid w:val="00F157E1"/>
    <w:rsid w:val="00F52C4F"/>
    <w:rsid w:val="00FF084A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NoSpacing">
    <w:name w:val="No Spacing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__________Microsoft_Office_Excel1.xls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7C13-D118-4783-B60B-619F987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3743</Words>
  <Characters>25077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Admin</cp:lastModifiedBy>
  <cp:revision>2</cp:revision>
  <cp:lastPrinted>2015-05-21T03:03:00Z</cp:lastPrinted>
  <dcterms:created xsi:type="dcterms:W3CDTF">2015-07-06T04:11:00Z</dcterms:created>
  <dcterms:modified xsi:type="dcterms:W3CDTF">2015-07-06T04:11:00Z</dcterms:modified>
</cp:coreProperties>
</file>