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AB" w:rsidRDefault="009955AB" w:rsidP="006A2DBF">
      <w:pPr>
        <w:widowControl/>
        <w:autoSpaceDE/>
        <w:autoSpaceDN/>
        <w:adjustRightInd/>
        <w:jc w:val="center"/>
        <w:textAlignment w:val="baseline"/>
        <w:rPr>
          <w:rFonts w:eastAsia="Times New Roman" w:cs="Times New Roman"/>
          <w:b/>
          <w:color w:val="2E2D2D"/>
          <w:sz w:val="28"/>
          <w:szCs w:val="28"/>
          <w:lang w:eastAsia="ru-RU"/>
        </w:rPr>
      </w:pPr>
    </w:p>
    <w:p w:rsidR="009955AB" w:rsidRPr="00BA01D0" w:rsidRDefault="004964FB" w:rsidP="009955AB">
      <w:pPr>
        <w:widowControl/>
        <w:autoSpaceDE/>
        <w:autoSpaceDN/>
        <w:adjustRightInd/>
        <w:spacing w:line="240" w:lineRule="exact"/>
        <w:textAlignment w:val="baseline"/>
        <w:rPr>
          <w:rFonts w:eastAsia="Times New Roman" w:cs="Times New Roman"/>
          <w:b/>
          <w:i/>
          <w:color w:val="2E2D2D"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color w:val="2E2D2D"/>
          <w:sz w:val="28"/>
          <w:szCs w:val="28"/>
          <w:lang w:eastAsia="ru-RU"/>
        </w:rPr>
        <w:t>К</w:t>
      </w:r>
      <w:r w:rsidR="009955AB" w:rsidRPr="00BA01D0">
        <w:rPr>
          <w:rFonts w:eastAsia="Times New Roman" w:cs="Times New Roman"/>
          <w:b/>
          <w:i/>
          <w:color w:val="2E2D2D"/>
          <w:sz w:val="28"/>
          <w:szCs w:val="28"/>
          <w:lang w:eastAsia="ru-RU"/>
        </w:rPr>
        <w:t>акие способы защиты трудовых прав предусмотрены законом?</w:t>
      </w:r>
    </w:p>
    <w:p w:rsidR="009955AB" w:rsidRDefault="009955AB" w:rsidP="009955AB">
      <w:pPr>
        <w:widowControl/>
        <w:autoSpaceDE/>
        <w:autoSpaceDN/>
        <w:adjustRightInd/>
        <w:spacing w:line="240" w:lineRule="exact"/>
        <w:textAlignment w:val="baseline"/>
        <w:rPr>
          <w:rFonts w:eastAsia="Times New Roman" w:cs="Times New Roman"/>
          <w:b/>
          <w:color w:val="2E2D2D"/>
          <w:sz w:val="28"/>
          <w:szCs w:val="28"/>
          <w:lang w:eastAsia="ru-RU"/>
        </w:rPr>
      </w:pPr>
    </w:p>
    <w:p w:rsidR="002111DB" w:rsidRPr="002111DB" w:rsidRDefault="004964FB" w:rsidP="009955AB">
      <w:pPr>
        <w:widowControl/>
        <w:autoSpaceDE/>
        <w:autoSpaceDN/>
        <w:adjustRightInd/>
        <w:spacing w:line="240" w:lineRule="exact"/>
        <w:textAlignment w:val="baseline"/>
        <w:rPr>
          <w:rFonts w:eastAsia="Times New Roman" w:cs="Times New Roman"/>
          <w:color w:val="2E2D2D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2E2D2D"/>
          <w:sz w:val="28"/>
          <w:szCs w:val="28"/>
          <w:lang w:eastAsia="ru-RU"/>
        </w:rPr>
        <w:t xml:space="preserve">       </w:t>
      </w:r>
      <w:r w:rsidR="002111DB" w:rsidRPr="009955AB">
        <w:rPr>
          <w:rFonts w:eastAsia="Times New Roman" w:cs="Times New Roman"/>
          <w:color w:val="2E2D2D"/>
          <w:sz w:val="28"/>
          <w:szCs w:val="28"/>
          <w:lang w:eastAsia="ru-RU"/>
        </w:rPr>
        <w:t>Способы защиты трудовых прав</w:t>
      </w:r>
      <w:r w:rsidR="009955AB" w:rsidRPr="009955AB">
        <w:rPr>
          <w:rFonts w:eastAsia="Times New Roman" w:cs="Times New Roman"/>
          <w:color w:val="2E2D2D"/>
          <w:sz w:val="28"/>
          <w:szCs w:val="28"/>
          <w:lang w:eastAsia="ru-RU"/>
        </w:rPr>
        <w:t xml:space="preserve"> следующие:</w:t>
      </w:r>
    </w:p>
    <w:p w:rsidR="002111DB" w:rsidRPr="002111DB" w:rsidRDefault="002111DB" w:rsidP="002111DB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textAlignment w:val="baseline"/>
        <w:rPr>
          <w:rFonts w:eastAsia="Times New Roman" w:cs="Times New Roman"/>
          <w:color w:val="2E2D2D"/>
          <w:sz w:val="28"/>
          <w:szCs w:val="28"/>
          <w:lang w:eastAsia="ru-RU"/>
        </w:rPr>
      </w:pPr>
      <w:r w:rsidRPr="002111DB">
        <w:rPr>
          <w:rFonts w:eastAsia="Times New Roman" w:cs="Times New Roman"/>
          <w:color w:val="2E2D2D"/>
          <w:sz w:val="28"/>
          <w:szCs w:val="28"/>
          <w:lang w:eastAsia="ru-RU"/>
        </w:rPr>
        <w:t xml:space="preserve">Самостоятельная защита трудовых прав </w:t>
      </w:r>
      <w:r w:rsidR="00BF6B6D">
        <w:rPr>
          <w:rFonts w:eastAsia="Times New Roman" w:cs="Times New Roman"/>
          <w:color w:val="2E2D2D"/>
          <w:sz w:val="28"/>
          <w:szCs w:val="28"/>
          <w:lang w:eastAsia="ru-RU"/>
        </w:rPr>
        <w:t>работником</w:t>
      </w:r>
      <w:r w:rsidR="009955AB">
        <w:rPr>
          <w:rFonts w:eastAsia="Times New Roman" w:cs="Times New Roman"/>
          <w:color w:val="2E2D2D"/>
          <w:sz w:val="28"/>
          <w:szCs w:val="28"/>
          <w:lang w:eastAsia="ru-RU"/>
        </w:rPr>
        <w:t>;</w:t>
      </w:r>
    </w:p>
    <w:p w:rsidR="00BF6B6D" w:rsidRPr="00BF6B6D" w:rsidRDefault="002111DB" w:rsidP="00604F21">
      <w:pPr>
        <w:pStyle w:val="a3"/>
        <w:numPr>
          <w:ilvl w:val="0"/>
          <w:numId w:val="3"/>
        </w:numPr>
        <w:ind w:left="426"/>
        <w:rPr>
          <w:sz w:val="28"/>
          <w:szCs w:val="28"/>
        </w:rPr>
      </w:pPr>
      <w:r w:rsidRPr="00BF6B6D">
        <w:rPr>
          <w:color w:val="2E2D2D"/>
          <w:sz w:val="28"/>
          <w:szCs w:val="28"/>
        </w:rPr>
        <w:t>Обращение в профсоюз</w:t>
      </w:r>
      <w:r w:rsidR="009955AB">
        <w:rPr>
          <w:color w:val="2E2D2D"/>
          <w:sz w:val="28"/>
          <w:szCs w:val="28"/>
        </w:rPr>
        <w:t>;</w:t>
      </w:r>
    </w:p>
    <w:p w:rsidR="002111DB" w:rsidRPr="00BF6B6D" w:rsidRDefault="002111DB" w:rsidP="00604F21">
      <w:pPr>
        <w:pStyle w:val="a3"/>
        <w:numPr>
          <w:ilvl w:val="0"/>
          <w:numId w:val="3"/>
        </w:numPr>
        <w:ind w:left="426"/>
        <w:rPr>
          <w:sz w:val="28"/>
          <w:szCs w:val="28"/>
        </w:rPr>
      </w:pPr>
      <w:r w:rsidRPr="00BF6B6D">
        <w:rPr>
          <w:sz w:val="28"/>
          <w:szCs w:val="28"/>
        </w:rPr>
        <w:t xml:space="preserve">Обращение </w:t>
      </w:r>
      <w:bookmarkStart w:id="0" w:name="_GoBack"/>
      <w:bookmarkEnd w:id="0"/>
      <w:r w:rsidRPr="00BF6B6D">
        <w:rPr>
          <w:sz w:val="28"/>
          <w:szCs w:val="28"/>
        </w:rPr>
        <w:t xml:space="preserve">в </w:t>
      </w:r>
      <w:r w:rsidR="00BF6B6D">
        <w:rPr>
          <w:sz w:val="28"/>
          <w:szCs w:val="28"/>
        </w:rPr>
        <w:t>Государственную инспекцию труда</w:t>
      </w:r>
      <w:r w:rsidR="009955AB">
        <w:rPr>
          <w:sz w:val="28"/>
          <w:szCs w:val="28"/>
        </w:rPr>
        <w:t xml:space="preserve"> ПК;</w:t>
      </w:r>
    </w:p>
    <w:p w:rsidR="002111DB" w:rsidRDefault="002111DB" w:rsidP="002111DB">
      <w:pPr>
        <w:pStyle w:val="a3"/>
        <w:numPr>
          <w:ilvl w:val="0"/>
          <w:numId w:val="3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О</w:t>
      </w:r>
      <w:r w:rsidRPr="002111DB">
        <w:rPr>
          <w:sz w:val="28"/>
          <w:szCs w:val="28"/>
        </w:rPr>
        <w:t xml:space="preserve">бращение </w:t>
      </w:r>
      <w:r w:rsidR="00BF6B6D">
        <w:rPr>
          <w:sz w:val="28"/>
          <w:szCs w:val="28"/>
        </w:rPr>
        <w:t>в комиссию по трудовым спорам</w:t>
      </w:r>
      <w:r w:rsidR="009955AB">
        <w:rPr>
          <w:sz w:val="28"/>
          <w:szCs w:val="28"/>
        </w:rPr>
        <w:t>;</w:t>
      </w:r>
    </w:p>
    <w:p w:rsidR="002111DB" w:rsidRDefault="002111DB" w:rsidP="002111DB">
      <w:pPr>
        <w:pStyle w:val="a3"/>
        <w:numPr>
          <w:ilvl w:val="0"/>
          <w:numId w:val="3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О</w:t>
      </w:r>
      <w:r w:rsidR="00BF6B6D">
        <w:rPr>
          <w:sz w:val="28"/>
          <w:szCs w:val="28"/>
        </w:rPr>
        <w:t>бращение в судебные органы</w:t>
      </w:r>
      <w:r w:rsidR="009955AB">
        <w:rPr>
          <w:sz w:val="28"/>
          <w:szCs w:val="28"/>
        </w:rPr>
        <w:t>.</w:t>
      </w:r>
    </w:p>
    <w:p w:rsidR="002111DB" w:rsidRDefault="004964FB" w:rsidP="004964FB">
      <w:pPr>
        <w:pStyle w:val="a4"/>
        <w:spacing w:before="0" w:beforeAutospacing="0" w:after="0" w:afterAutospacing="0"/>
        <w:jc w:val="both"/>
        <w:textAlignment w:val="baseline"/>
        <w:rPr>
          <w:color w:val="2E2D2D"/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   </w:t>
      </w:r>
      <w:r w:rsidR="00BF6B6D" w:rsidRPr="00BF6B6D">
        <w:rPr>
          <w:b/>
          <w:color w:val="2E2D2D"/>
          <w:sz w:val="28"/>
          <w:szCs w:val="28"/>
        </w:rPr>
        <w:t>П</w:t>
      </w:r>
      <w:r w:rsidR="002111DB" w:rsidRPr="00BF6B6D">
        <w:rPr>
          <w:b/>
          <w:color w:val="2E2D2D"/>
          <w:sz w:val="28"/>
          <w:szCs w:val="28"/>
        </w:rPr>
        <w:t>ри самостоятельной защите</w:t>
      </w:r>
      <w:r w:rsidR="002111DB" w:rsidRPr="002111DB">
        <w:rPr>
          <w:color w:val="2E2D2D"/>
          <w:sz w:val="28"/>
          <w:szCs w:val="28"/>
        </w:rPr>
        <w:t xml:space="preserve"> трудовых прав</w:t>
      </w:r>
      <w:r w:rsidR="002111DB" w:rsidRPr="003D4D63">
        <w:rPr>
          <w:color w:val="2E2D2D"/>
          <w:sz w:val="28"/>
          <w:szCs w:val="28"/>
        </w:rPr>
        <w:t xml:space="preserve">, в случае если работодатель задерживает работнику выплату заработной платы свыше 15 дней работник вправе приостановить </w:t>
      </w:r>
      <w:r w:rsidR="0000229F" w:rsidRPr="003D4D63">
        <w:rPr>
          <w:color w:val="2E2D2D"/>
          <w:sz w:val="28"/>
          <w:szCs w:val="28"/>
        </w:rPr>
        <w:t>работу до</w:t>
      </w:r>
      <w:r w:rsidR="002111DB" w:rsidRPr="003D4D63">
        <w:rPr>
          <w:color w:val="2E2D2D"/>
          <w:sz w:val="28"/>
          <w:szCs w:val="28"/>
        </w:rPr>
        <w:t xml:space="preserve"> того времени, пока работодатель не сообщит ему в письменной форме о го</w:t>
      </w:r>
      <w:r w:rsidR="0000229F">
        <w:rPr>
          <w:color w:val="2E2D2D"/>
          <w:sz w:val="28"/>
          <w:szCs w:val="28"/>
        </w:rPr>
        <w:t>товности произвести выплату (статья</w:t>
      </w:r>
      <w:r w:rsidR="002111DB" w:rsidRPr="003D4D63">
        <w:rPr>
          <w:color w:val="2E2D2D"/>
          <w:sz w:val="28"/>
          <w:szCs w:val="28"/>
        </w:rPr>
        <w:t xml:space="preserve"> 142 Трудового кодекса РФ). </w:t>
      </w:r>
    </w:p>
    <w:p w:rsidR="002111DB" w:rsidRDefault="002111DB" w:rsidP="002111DB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2E2D2D"/>
          <w:sz w:val="28"/>
          <w:szCs w:val="28"/>
        </w:rPr>
      </w:pPr>
      <w:r w:rsidRPr="00BB0171">
        <w:rPr>
          <w:b/>
          <w:color w:val="2E2D2D"/>
          <w:sz w:val="28"/>
          <w:szCs w:val="28"/>
        </w:rPr>
        <w:t>Профсоюзные органы</w:t>
      </w:r>
      <w:r w:rsidRPr="002111DB">
        <w:rPr>
          <w:color w:val="2E2D2D"/>
          <w:sz w:val="28"/>
          <w:szCs w:val="28"/>
        </w:rPr>
        <w:t xml:space="preserve"> осуществляют контроль за соблюдением трудового законодательства и представляют интересы работников во взаимоотношениях с работодателем.</w:t>
      </w:r>
    </w:p>
    <w:p w:rsidR="002111DB" w:rsidRDefault="002111DB" w:rsidP="002111DB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2E2D2D"/>
          <w:sz w:val="28"/>
          <w:szCs w:val="28"/>
        </w:rPr>
      </w:pPr>
      <w:r w:rsidRPr="00BF6B6D">
        <w:rPr>
          <w:b/>
          <w:color w:val="2E2D2D"/>
          <w:sz w:val="28"/>
          <w:szCs w:val="28"/>
        </w:rPr>
        <w:t>Государственная инспекция</w:t>
      </w:r>
      <w:r w:rsidRPr="002111DB">
        <w:rPr>
          <w:color w:val="2E2D2D"/>
          <w:sz w:val="28"/>
          <w:szCs w:val="28"/>
        </w:rPr>
        <w:t xml:space="preserve"> труда в Приморском крае осуществляет федеральный государственный надзор за соблюдением трудового законодательства на всей территории края.</w:t>
      </w:r>
    </w:p>
    <w:p w:rsidR="002111DB" w:rsidRPr="002111DB" w:rsidRDefault="002111DB" w:rsidP="002111DB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2E2D2D"/>
          <w:sz w:val="28"/>
          <w:szCs w:val="28"/>
        </w:rPr>
      </w:pPr>
      <w:r w:rsidRPr="002111DB">
        <w:rPr>
          <w:color w:val="2E2D2D"/>
          <w:sz w:val="28"/>
          <w:szCs w:val="28"/>
        </w:rPr>
        <w:t>Каждый работник вправе обратиться с письменным заявлением в Государственную инспекцию труда в Приморском крае за разъяснением норм трудового законодательства и для проведения проверки изложенных фактов нарушения трудовых прав.</w:t>
      </w:r>
    </w:p>
    <w:p w:rsidR="00BF6B6D" w:rsidRDefault="002111DB" w:rsidP="00BF6B6D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2E2D2D"/>
          <w:sz w:val="28"/>
          <w:szCs w:val="28"/>
        </w:rPr>
      </w:pPr>
      <w:r w:rsidRPr="002111DB">
        <w:rPr>
          <w:color w:val="2E2D2D"/>
          <w:sz w:val="28"/>
          <w:szCs w:val="28"/>
        </w:rPr>
        <w:t xml:space="preserve">При </w:t>
      </w:r>
      <w:r w:rsidR="009673C7">
        <w:rPr>
          <w:color w:val="2E2D2D"/>
          <w:sz w:val="28"/>
          <w:szCs w:val="28"/>
        </w:rPr>
        <w:t>этом</w:t>
      </w:r>
      <w:r w:rsidRPr="002111DB">
        <w:rPr>
          <w:color w:val="2E2D2D"/>
          <w:sz w:val="28"/>
          <w:szCs w:val="28"/>
        </w:rPr>
        <w:t xml:space="preserve"> работник вправе </w:t>
      </w:r>
      <w:r w:rsidR="009673C7">
        <w:rPr>
          <w:color w:val="2E2D2D"/>
          <w:sz w:val="28"/>
          <w:szCs w:val="28"/>
        </w:rPr>
        <w:t>просить</w:t>
      </w:r>
      <w:r w:rsidRPr="002111DB">
        <w:rPr>
          <w:color w:val="2E2D2D"/>
          <w:sz w:val="28"/>
          <w:szCs w:val="28"/>
        </w:rPr>
        <w:t xml:space="preserve"> не сообщать работодателю о своих персональных данных, таких как фамилия, имя и отчество, должность и т.д. </w:t>
      </w:r>
    </w:p>
    <w:p w:rsidR="00BF6B6D" w:rsidRDefault="00BF6B6D" w:rsidP="00BF6B6D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2E2D2D"/>
          <w:sz w:val="28"/>
          <w:szCs w:val="28"/>
        </w:rPr>
      </w:pPr>
      <w:r w:rsidRPr="00BF6B6D">
        <w:rPr>
          <w:b/>
          <w:color w:val="2E2D2D"/>
          <w:sz w:val="28"/>
          <w:szCs w:val="28"/>
        </w:rPr>
        <w:t>Комиссия по трудовым спорам</w:t>
      </w:r>
      <w:r w:rsidRPr="00BF6B6D">
        <w:rPr>
          <w:color w:val="2E2D2D"/>
          <w:sz w:val="28"/>
          <w:szCs w:val="28"/>
        </w:rPr>
        <w:t xml:space="preserve"> является органом по рассмотрению индивидуальных трудовых споров</w:t>
      </w:r>
      <w:r w:rsidR="009673C7">
        <w:rPr>
          <w:color w:val="2E2D2D"/>
          <w:sz w:val="28"/>
          <w:szCs w:val="28"/>
        </w:rPr>
        <w:t>.</w:t>
      </w:r>
    </w:p>
    <w:p w:rsidR="00BF6B6D" w:rsidRDefault="00BF6B6D" w:rsidP="009673C7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2E2D2D"/>
          <w:sz w:val="28"/>
          <w:szCs w:val="28"/>
        </w:rPr>
      </w:pPr>
      <w:r w:rsidRPr="00BF6B6D">
        <w:rPr>
          <w:color w:val="2E2D2D"/>
          <w:sz w:val="28"/>
          <w:szCs w:val="28"/>
        </w:rPr>
        <w:t>В соответствии со статьей 386 ТК РФ работник может обратиться в комиссию по трудовым спорам в трехмесячный срок со дня, когда он узнал или должен был узнать о нарушении своего права.</w:t>
      </w:r>
    </w:p>
    <w:p w:rsidR="00BB0171" w:rsidRDefault="00BF6B6D" w:rsidP="00BF6B6D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2E2D2D"/>
          <w:sz w:val="28"/>
          <w:szCs w:val="28"/>
        </w:rPr>
      </w:pPr>
      <w:r w:rsidRPr="00BF6B6D">
        <w:rPr>
          <w:b/>
          <w:color w:val="2E2D2D"/>
          <w:sz w:val="28"/>
          <w:szCs w:val="28"/>
        </w:rPr>
        <w:t>В судах</w:t>
      </w:r>
      <w:r w:rsidRPr="003D4D63">
        <w:rPr>
          <w:color w:val="2E2D2D"/>
          <w:sz w:val="28"/>
          <w:szCs w:val="28"/>
        </w:rPr>
        <w:t xml:space="preserve"> рассматриваются индивидуальные трудовые споры по заявлениям работника, работодателя или профессионального союза, защищающего интересы работника, а также по заявлению прокурора</w:t>
      </w:r>
      <w:r w:rsidR="00BB0171">
        <w:rPr>
          <w:color w:val="2E2D2D"/>
          <w:sz w:val="28"/>
          <w:szCs w:val="28"/>
        </w:rPr>
        <w:t>.</w:t>
      </w:r>
    </w:p>
    <w:p w:rsidR="00BF6B6D" w:rsidRPr="003D4D63" w:rsidRDefault="00BF6B6D" w:rsidP="00BF6B6D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2E2D2D"/>
          <w:sz w:val="28"/>
          <w:szCs w:val="28"/>
        </w:rPr>
      </w:pPr>
      <w:r w:rsidRPr="003D4D63">
        <w:rPr>
          <w:color w:val="2E2D2D"/>
          <w:sz w:val="28"/>
          <w:szCs w:val="28"/>
        </w:rPr>
        <w:t>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 выдачи трудовой книжки (статья 392 ТК РФ).</w:t>
      </w:r>
    </w:p>
    <w:p w:rsidR="00BF6B6D" w:rsidRPr="00BF6B6D" w:rsidRDefault="00BF6B6D" w:rsidP="00BF6B6D">
      <w:pPr>
        <w:ind w:firstLine="547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4D63">
        <w:rPr>
          <w:rFonts w:eastAsia="Times New Roman" w:cs="Times New Roman"/>
          <w:sz w:val="28"/>
          <w:szCs w:val="28"/>
          <w:lang w:eastAsia="ru-RU"/>
        </w:rPr>
        <w:t>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увольнении.</w:t>
      </w:r>
    </w:p>
    <w:p w:rsidR="0000229F" w:rsidRPr="002111DB" w:rsidRDefault="00BF6B6D" w:rsidP="004964FB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2E2D2D"/>
          <w:sz w:val="28"/>
          <w:szCs w:val="28"/>
        </w:rPr>
      </w:pPr>
      <w:bookmarkStart w:id="1" w:name="Par1"/>
      <w:bookmarkEnd w:id="1"/>
      <w:r w:rsidRPr="003D4D63">
        <w:rPr>
          <w:color w:val="2E2D2D"/>
          <w:sz w:val="28"/>
          <w:szCs w:val="28"/>
        </w:rPr>
        <w:t>При пропуске по уважительным причинам сроков, установленных статьей 392 ТК РФ, они могут быть восстановлены судом.</w:t>
      </w:r>
    </w:p>
    <w:sectPr w:rsidR="0000229F" w:rsidRPr="002111DB" w:rsidSect="0000229F">
      <w:pgSz w:w="11906" w:h="16838"/>
      <w:pgMar w:top="851" w:right="707" w:bottom="851" w:left="1560" w:header="709" w:footer="709" w:gutter="0"/>
      <w:cols w:space="8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4B62"/>
    <w:multiLevelType w:val="hybridMultilevel"/>
    <w:tmpl w:val="5576F0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DD65F1"/>
    <w:multiLevelType w:val="hybridMultilevel"/>
    <w:tmpl w:val="547696D0"/>
    <w:lvl w:ilvl="0" w:tplc="F1F4A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724D38"/>
    <w:multiLevelType w:val="hybridMultilevel"/>
    <w:tmpl w:val="4E02F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51DB"/>
    <w:rsid w:val="0000229F"/>
    <w:rsid w:val="001D77BD"/>
    <w:rsid w:val="002111DB"/>
    <w:rsid w:val="00245C09"/>
    <w:rsid w:val="003251DB"/>
    <w:rsid w:val="004964FB"/>
    <w:rsid w:val="006A2DBF"/>
    <w:rsid w:val="007247F3"/>
    <w:rsid w:val="009673C7"/>
    <w:rsid w:val="009955AB"/>
    <w:rsid w:val="009F21CE"/>
    <w:rsid w:val="00A06B03"/>
    <w:rsid w:val="00BA01D0"/>
    <w:rsid w:val="00BA701A"/>
    <w:rsid w:val="00BB0171"/>
    <w:rsid w:val="00BF6B6D"/>
    <w:rsid w:val="00DF2096"/>
    <w:rsid w:val="00E2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1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11DB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01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0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9F104-640B-4C5D-8BB8-DB9F60CF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Морзова</cp:lastModifiedBy>
  <cp:revision>2</cp:revision>
  <cp:lastPrinted>2017-12-07T04:41:00Z</cp:lastPrinted>
  <dcterms:created xsi:type="dcterms:W3CDTF">2017-12-19T01:06:00Z</dcterms:created>
  <dcterms:modified xsi:type="dcterms:W3CDTF">2017-12-19T01:06:00Z</dcterms:modified>
</cp:coreProperties>
</file>