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8" w:rsidRPr="000F1F08" w:rsidRDefault="000F1F08" w:rsidP="000F1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F08">
        <w:rPr>
          <w:rFonts w:ascii="Times New Roman" w:hAnsi="Times New Roman" w:cs="Times New Roman"/>
          <w:b/>
          <w:sz w:val="26"/>
          <w:szCs w:val="26"/>
        </w:rPr>
        <w:t>Меняется порядок оплаты сверхурочной работы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Расчет оплаты за сверхурочную работу с 1 сентября считается на основе полной заработной платы с учетом всех ее составных частей. Работодатели должны учитывать при расчете выплат надбавки за квалификацию, сложность, в том числе районные коэффициенты и стимулирующие выплаты.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Ранее при расчете чаще всего учитывался только базовый оклад, который мог составлять 10-25% всей зарплаты. Это приводило к тому, что сотрудник, который работал сверхурочно, оказывался в худшем положении в сравнении с тем, кто трудился в нормальных условиях.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0F1F08">
        <w:rPr>
          <w:rFonts w:ascii="Times New Roman" w:hAnsi="Times New Roman" w:cs="Times New Roman"/>
          <w:sz w:val="26"/>
          <w:szCs w:val="26"/>
        </w:rPr>
        <w:t xml:space="preserve">"Сейчас мы наблюдаем существенный рост количества отработанных часов именно из-за сверхурочной работы, поскольку ее оформляют официально занятые в производстве, транспорте - там, где сохранились нормы и нет возможности применить такую форму, как ненормируемый рабочий день", - говорит Людмила Иванова-Швец, доцент Базовой кафедры Торгово-промышленной палаты РФ "Управление человеческими ресурсами" РЭУ </w:t>
      </w:r>
      <w:proofErr w:type="spellStart"/>
      <w:r w:rsidRPr="000F1F08">
        <w:rPr>
          <w:rFonts w:ascii="Times New Roman" w:hAnsi="Times New Roman" w:cs="Times New Roman"/>
          <w:sz w:val="26"/>
          <w:szCs w:val="26"/>
        </w:rPr>
        <w:t>им.Г.В.Плеханова</w:t>
      </w:r>
      <w:proofErr w:type="spellEnd"/>
      <w:r w:rsidRPr="000F1F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Продолжительность рабочей недели в нашей стране составляет 40 часов, а во многих странах она законодательно меньше. Поэтому Россия входит в число стран-лидеров по количеству отработанного времени, отмечает доцент. Еще один фактор - сверхурочная работа. Огромное число сотрудников берут дополнительную работу, и низкая безработица способствует этому. "На многих производствах работники трудятся свыше нормы, поскольку нет возможности привлечь персонал и заполнить рабочие места", - говорит Иванова-Швец. Уточнение, которое было внесено в Трудовой кодекс, защитит работников от злоупотреб</w:t>
      </w:r>
      <w:r>
        <w:rPr>
          <w:rFonts w:ascii="Times New Roman" w:hAnsi="Times New Roman" w:cs="Times New Roman"/>
          <w:sz w:val="26"/>
          <w:szCs w:val="26"/>
        </w:rPr>
        <w:t xml:space="preserve">лений со стороны работодателей. 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Основной принцип оплаты сверхурочной работы остался прежним: первые два часа оплачиваются сотруднику минимум в полуторном размере, последующие часы - минимум в двойном размере. Работодатель может заплатить больше. А иногда и должен, если он присоединился к отраслевому или региональному соглашению, по которому переработки </w:t>
      </w:r>
      <w:r>
        <w:rPr>
          <w:rFonts w:ascii="Times New Roman" w:hAnsi="Times New Roman" w:cs="Times New Roman"/>
          <w:sz w:val="26"/>
          <w:szCs w:val="26"/>
        </w:rPr>
        <w:t>оплачиваются в большем размере.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Сверхурочной считается только работа, которая выполняется по инициативе работодателя, а не работника. Работа в режиме ненормированного рабочего времени не считается сверхурочной, при условии, если привлечение сотрудника к труду за пределами рабочего дня оформлено надлежащим образом. В то же время новый порядок расчета </w:t>
      </w:r>
      <w:proofErr w:type="gramStart"/>
      <w:r w:rsidRPr="000F1F08">
        <w:rPr>
          <w:rFonts w:ascii="Times New Roman" w:hAnsi="Times New Roman" w:cs="Times New Roman"/>
          <w:sz w:val="26"/>
          <w:szCs w:val="26"/>
        </w:rPr>
        <w:t>сверхурочных</w:t>
      </w:r>
      <w:proofErr w:type="gramEnd"/>
      <w:r w:rsidRPr="000F1F08">
        <w:rPr>
          <w:rFonts w:ascii="Times New Roman" w:hAnsi="Times New Roman" w:cs="Times New Roman"/>
          <w:sz w:val="26"/>
          <w:szCs w:val="26"/>
        </w:rPr>
        <w:t xml:space="preserve"> распространяется на повременную и сдельную оплаты труда.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Сверхурочной работы у сотрудника должно быть не более четырех часов в течение двух дней подряд и не более 120 часов в год. При этом сохраняется право работника заменить повышенную выплату за дополнительно отработанные часы отдыха.</w:t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 w:rsidRPr="000F1F08">
        <w:rPr>
          <w:rFonts w:ascii="Times New Roman" w:hAnsi="Times New Roman" w:cs="Times New Roman"/>
          <w:sz w:val="26"/>
          <w:szCs w:val="26"/>
        </w:rPr>
        <w:t xml:space="preserve">     В большинстве случаев компании стараются использовать возможности ненормированного рабочего дня, если возникает необходимость частых переработок. Однако это повышает интенсивность труда, что негативно сказывается на здоровье и работоспособности человека, отмечает Иванова-Швец.</w:t>
      </w:r>
    </w:p>
    <w:p w:rsidR="003E739E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Источник: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0F1F08">
        <w:rPr>
          <w:rFonts w:ascii="Times New Roman" w:hAnsi="Times New Roman" w:cs="Times New Roman"/>
          <w:sz w:val="26"/>
          <w:szCs w:val="26"/>
        </w:rPr>
        <w:instrText>https://rg.ru/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291844">
        <w:rPr>
          <w:rStyle w:val="a3"/>
          <w:rFonts w:ascii="Times New Roman" w:hAnsi="Times New Roman" w:cs="Times New Roman"/>
          <w:sz w:val="26"/>
          <w:szCs w:val="26"/>
        </w:rPr>
        <w:t>https://rg.ru/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:rsidR="000F1F08" w:rsidRPr="000F1F08" w:rsidRDefault="000F1F08" w:rsidP="000F1F0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F1F08" w:rsidRPr="000F1F08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D5"/>
    <w:rsid w:val="000F1F08"/>
    <w:rsid w:val="003E739E"/>
    <w:rsid w:val="005E30FC"/>
    <w:rsid w:val="009555D5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2024-10-09T00:59:00Z</dcterms:created>
  <dcterms:modified xsi:type="dcterms:W3CDTF">2024-10-09T00:59:00Z</dcterms:modified>
</cp:coreProperties>
</file>