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3A" w:rsidRPr="00EF54AE" w:rsidRDefault="0035683A" w:rsidP="00EF54AE">
      <w:pPr>
        <w:tabs>
          <w:tab w:val="left" w:pos="1957"/>
        </w:tabs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518"/>
        <w:tblW w:w="10224" w:type="dxa"/>
        <w:tblLayout w:type="fixed"/>
        <w:tblLook w:val="0000" w:firstRow="0" w:lastRow="0" w:firstColumn="0" w:lastColumn="0" w:noHBand="0" w:noVBand="0"/>
      </w:tblPr>
      <w:tblGrid>
        <w:gridCol w:w="5577"/>
        <w:gridCol w:w="183"/>
        <w:gridCol w:w="43"/>
        <w:gridCol w:w="1232"/>
        <w:gridCol w:w="193"/>
        <w:gridCol w:w="1493"/>
        <w:gridCol w:w="51"/>
        <w:gridCol w:w="1440"/>
        <w:gridCol w:w="12"/>
      </w:tblGrid>
      <w:tr w:rsidR="00417A26" w:rsidRPr="00EF54AE" w:rsidTr="00C860CE">
        <w:trPr>
          <w:trHeight w:val="459"/>
        </w:trPr>
        <w:tc>
          <w:tcPr>
            <w:tcW w:w="10224" w:type="dxa"/>
            <w:gridSpan w:val="9"/>
            <w:noWrap/>
            <w:vAlign w:val="center"/>
          </w:tcPr>
          <w:p w:rsidR="00417A26" w:rsidRPr="00EF54AE" w:rsidRDefault="00321CB0" w:rsidP="00C860CE">
            <w:pPr>
              <w:jc w:val="right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lastRenderedPageBreak/>
              <w:t>Прил</w:t>
            </w:r>
            <w:r w:rsidR="00417A26" w:rsidRPr="00EF54AE">
              <w:rPr>
                <w:bCs/>
                <w:sz w:val="28"/>
                <w:szCs w:val="28"/>
              </w:rPr>
              <w:t xml:space="preserve">ожение </w:t>
            </w:r>
            <w:r w:rsidR="00417A26" w:rsidRPr="00F6029A">
              <w:rPr>
                <w:bCs/>
                <w:sz w:val="28"/>
                <w:szCs w:val="28"/>
              </w:rPr>
              <w:t>1</w:t>
            </w:r>
          </w:p>
        </w:tc>
      </w:tr>
      <w:tr w:rsidR="00417A26" w:rsidRPr="00EF54AE" w:rsidTr="00C860CE">
        <w:trPr>
          <w:trHeight w:val="459"/>
        </w:trPr>
        <w:tc>
          <w:tcPr>
            <w:tcW w:w="10224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417A26" w:rsidRPr="00EF54AE" w:rsidRDefault="00417A26" w:rsidP="00C860CE">
            <w:pPr>
              <w:jc w:val="center"/>
              <w:rPr>
                <w:b/>
                <w:bCs/>
                <w:color w:val="808080"/>
                <w:sz w:val="28"/>
                <w:szCs w:val="28"/>
              </w:rPr>
            </w:pPr>
            <w:bookmarkStart w:id="1" w:name="RANGE!A1:E39"/>
            <w:bookmarkEnd w:id="1"/>
            <w:r w:rsidRPr="00EF54AE">
              <w:rPr>
                <w:b/>
                <w:bCs/>
                <w:color w:val="808080"/>
                <w:sz w:val="28"/>
                <w:szCs w:val="28"/>
              </w:rPr>
              <w:t>Кировский  муниципальный  район</w:t>
            </w:r>
          </w:p>
        </w:tc>
      </w:tr>
      <w:tr w:rsidR="00417A26" w:rsidRPr="00EF54AE" w:rsidTr="00C860CE">
        <w:trPr>
          <w:trHeight w:val="342"/>
        </w:trPr>
        <w:tc>
          <w:tcPr>
            <w:tcW w:w="10224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417A26" w:rsidRPr="00EF54AE" w:rsidRDefault="00417A26" w:rsidP="00C860CE">
            <w:pPr>
              <w:jc w:val="center"/>
              <w:rPr>
                <w:b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 xml:space="preserve">Итоги социально-экономического развития за </w:t>
            </w:r>
            <w:r w:rsidR="00C93A43" w:rsidRPr="00EF54AE">
              <w:rPr>
                <w:b/>
                <w:bCs/>
                <w:sz w:val="28"/>
                <w:szCs w:val="28"/>
              </w:rPr>
              <w:t xml:space="preserve"> </w:t>
            </w:r>
            <w:r w:rsidR="009716FA" w:rsidRPr="00EF54AE">
              <w:rPr>
                <w:b/>
                <w:bCs/>
                <w:sz w:val="28"/>
                <w:szCs w:val="28"/>
              </w:rPr>
              <w:t>12</w:t>
            </w:r>
            <w:r w:rsidRPr="00EF54AE">
              <w:rPr>
                <w:b/>
                <w:bCs/>
                <w:sz w:val="28"/>
                <w:szCs w:val="28"/>
              </w:rPr>
              <w:t xml:space="preserve"> месяц</w:t>
            </w:r>
            <w:r w:rsidR="00C93A43" w:rsidRPr="00EF54AE">
              <w:rPr>
                <w:b/>
                <w:bCs/>
                <w:sz w:val="28"/>
                <w:szCs w:val="28"/>
              </w:rPr>
              <w:t>ев</w:t>
            </w:r>
            <w:r w:rsidRPr="00EF54AE">
              <w:rPr>
                <w:b/>
                <w:bCs/>
                <w:sz w:val="28"/>
                <w:szCs w:val="28"/>
              </w:rPr>
              <w:t xml:space="preserve"> 2015 года</w:t>
            </w:r>
          </w:p>
        </w:tc>
      </w:tr>
      <w:tr w:rsidR="00417A26" w:rsidRPr="00EF54AE" w:rsidTr="00C860CE">
        <w:trPr>
          <w:trHeight w:val="65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F54AE">
                <w:rPr>
                  <w:b/>
                  <w:bCs/>
                  <w:sz w:val="28"/>
                  <w:szCs w:val="28"/>
                </w:rPr>
                <w:t>2014 г</w:t>
              </w:r>
            </w:smartTag>
            <w:r w:rsidRPr="00EF54A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F54AE">
                <w:rPr>
                  <w:b/>
                  <w:bCs/>
                  <w:sz w:val="28"/>
                  <w:szCs w:val="28"/>
                </w:rPr>
                <w:t>2015 г</w:t>
              </w:r>
            </w:smartTag>
            <w:r w:rsidRPr="00EF54A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в % к</w:t>
            </w:r>
          </w:p>
          <w:p w:rsidR="00417A26" w:rsidRPr="00EF54AE" w:rsidRDefault="00417A26" w:rsidP="00C860CE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F54AE">
                <w:rPr>
                  <w:b/>
                  <w:bCs/>
                  <w:sz w:val="28"/>
                  <w:szCs w:val="28"/>
                </w:rPr>
                <w:t>2014 г</w:t>
              </w:r>
            </w:smartTag>
            <w:r w:rsidRPr="00EF54AE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417A26" w:rsidRPr="00EF54AE" w:rsidTr="00C860CE">
        <w:trPr>
          <w:trHeight w:val="56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 xml:space="preserve">Численность населения, </w:t>
            </w:r>
            <w:r w:rsidRPr="00EF54AE">
              <w:rPr>
                <w:b/>
                <w:bCs/>
                <w:sz w:val="28"/>
                <w:szCs w:val="28"/>
              </w:rPr>
              <w:br/>
              <w:t>тыс. чел.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67ACC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19,</w:t>
            </w:r>
            <w:r w:rsidR="00DA2DD9" w:rsidRPr="00EF54A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1313B8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19,</w:t>
            </w:r>
            <w:r w:rsidR="00F65642" w:rsidRPr="00EF54A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6722D0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98,</w:t>
            </w:r>
            <w:r w:rsidR="00F65642" w:rsidRPr="00EF54AE">
              <w:rPr>
                <w:b/>
                <w:bCs/>
                <w:sz w:val="28"/>
                <w:szCs w:val="28"/>
              </w:rPr>
              <w:t>5</w:t>
            </w:r>
            <w:r w:rsidRPr="00EF54A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47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Численность занятых в экономике,  тыс. чел.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67ACC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4,</w:t>
            </w:r>
            <w:r w:rsidR="00291667" w:rsidRPr="00EF54A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DC1FF0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4,</w:t>
            </w:r>
            <w:r w:rsidR="00291667" w:rsidRPr="00EF54A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291667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95</w:t>
            </w:r>
            <w:r w:rsidR="00DC1FF0" w:rsidRPr="00EF54AE">
              <w:rPr>
                <w:b/>
                <w:bCs/>
                <w:sz w:val="28"/>
                <w:szCs w:val="28"/>
              </w:rPr>
              <w:t>,</w:t>
            </w:r>
            <w:r w:rsidRPr="00EF54AE">
              <w:rPr>
                <w:b/>
                <w:bCs/>
                <w:sz w:val="28"/>
                <w:szCs w:val="28"/>
              </w:rPr>
              <w:t>5</w:t>
            </w:r>
            <w:r w:rsidR="00903B4F" w:rsidRPr="00EF54A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56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 xml:space="preserve">Численность детей </w:t>
            </w:r>
            <w:r w:rsidRPr="00EF54AE">
              <w:rPr>
                <w:b/>
                <w:bCs/>
                <w:sz w:val="28"/>
                <w:szCs w:val="28"/>
              </w:rPr>
              <w:br/>
              <w:t>от 0 до 17 лет, тыс. чел.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1F4082" w:rsidP="00C860CE">
            <w:pPr>
              <w:ind w:left="57" w:right="57"/>
              <w:rPr>
                <w:b/>
                <w:bCs/>
                <w:sz w:val="28"/>
                <w:szCs w:val="28"/>
                <w:lang w:val="en-US"/>
              </w:rPr>
            </w:pPr>
            <w:r w:rsidRPr="00EF54AE">
              <w:rPr>
                <w:b/>
                <w:bCs/>
                <w:sz w:val="28"/>
                <w:szCs w:val="28"/>
              </w:rPr>
              <w:t>4</w:t>
            </w:r>
            <w:r w:rsidR="00567ACC" w:rsidRPr="00EF54AE">
              <w:rPr>
                <w:b/>
                <w:bCs/>
                <w:sz w:val="28"/>
                <w:szCs w:val="28"/>
              </w:rPr>
              <w:t>,</w:t>
            </w:r>
            <w:r w:rsidRPr="00EF54AE">
              <w:rPr>
                <w:b/>
                <w:bCs/>
                <w:sz w:val="28"/>
                <w:szCs w:val="28"/>
              </w:rPr>
              <w:t>5</w:t>
            </w:r>
            <w:r w:rsidR="001313B8" w:rsidRPr="00EF54A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6722D0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4,</w:t>
            </w:r>
            <w:r w:rsidR="001313B8" w:rsidRPr="00EF54AE">
              <w:rPr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1313B8" w:rsidP="00C860CE">
            <w:pPr>
              <w:ind w:left="57" w:right="57"/>
              <w:rPr>
                <w:b/>
                <w:bCs/>
                <w:sz w:val="28"/>
                <w:szCs w:val="28"/>
                <w:lang w:val="en-US"/>
              </w:rPr>
            </w:pPr>
            <w:r w:rsidRPr="00EF54AE">
              <w:rPr>
                <w:b/>
                <w:bCs/>
                <w:sz w:val="28"/>
                <w:szCs w:val="28"/>
              </w:rPr>
              <w:t>100,9</w:t>
            </w:r>
            <w:r w:rsidRPr="00EF54AE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508BA" w:rsidRPr="00EF54AE">
              <w:rPr>
                <w:b/>
                <w:bCs/>
                <w:sz w:val="28"/>
                <w:szCs w:val="28"/>
                <w:lang w:val="en-US"/>
              </w:rPr>
              <w:t>%</w:t>
            </w:r>
          </w:p>
        </w:tc>
      </w:tr>
      <w:tr w:rsidR="00417A26" w:rsidRPr="00EF54AE" w:rsidTr="00C860CE">
        <w:trPr>
          <w:trHeight w:val="462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57" w:right="57"/>
              <w:rPr>
                <w:b/>
                <w:bCs/>
                <w:sz w:val="28"/>
                <w:szCs w:val="28"/>
                <w:lang w:val="en-US"/>
              </w:rPr>
            </w:pPr>
            <w:r w:rsidRPr="00EF54AE">
              <w:rPr>
                <w:b/>
                <w:bCs/>
                <w:color w:val="000000"/>
                <w:sz w:val="28"/>
                <w:szCs w:val="28"/>
              </w:rPr>
              <w:t>Площадь территории</w:t>
            </w:r>
            <w:r w:rsidRPr="00EF54AE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EF54AE">
              <w:rPr>
                <w:b/>
                <w:bCs/>
                <w:color w:val="000000"/>
                <w:sz w:val="28"/>
                <w:szCs w:val="28"/>
              </w:rPr>
              <w:t>кв. км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67ACC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67ACC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3483,9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67ACC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100%</w:t>
            </w:r>
          </w:p>
        </w:tc>
      </w:tr>
      <w:tr w:rsidR="00417A26" w:rsidRPr="00EF54AE" w:rsidTr="00C860CE">
        <w:trPr>
          <w:trHeight w:val="56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B8304F" w:rsidRPr="00EF54AE" w:rsidRDefault="00417A26" w:rsidP="00C860CE">
            <w:pPr>
              <w:ind w:left="-95" w:right="-99"/>
              <w:rPr>
                <w:b/>
                <w:bCs/>
                <w:color w:val="000000"/>
                <w:sz w:val="28"/>
                <w:szCs w:val="28"/>
              </w:rPr>
            </w:pPr>
            <w:r w:rsidRPr="00EF54AE">
              <w:rPr>
                <w:b/>
                <w:bCs/>
                <w:color w:val="000000"/>
                <w:sz w:val="28"/>
                <w:szCs w:val="28"/>
              </w:rPr>
              <w:t xml:space="preserve">Объем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млн. руб.  </w:t>
            </w:r>
          </w:p>
          <w:p w:rsidR="00417A26" w:rsidRPr="00EF54AE" w:rsidRDefault="00417A26" w:rsidP="00C860CE">
            <w:pPr>
              <w:ind w:left="-95" w:right="-99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color w:val="000000"/>
                <w:sz w:val="28"/>
                <w:szCs w:val="28"/>
              </w:rPr>
              <w:t>(темп в действующих ценах)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417A26" w:rsidRPr="00EF54AE" w:rsidRDefault="00BA35BF" w:rsidP="00C860CE">
            <w:pPr>
              <w:ind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306,</w:t>
            </w:r>
            <w:r w:rsidR="00F22559" w:rsidRPr="00EF54A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417A26" w:rsidRPr="00EF54AE" w:rsidRDefault="00BA35BF" w:rsidP="00C860CE">
            <w:pPr>
              <w:ind w:right="57"/>
              <w:rPr>
                <w:b/>
                <w:bCs/>
                <w:sz w:val="28"/>
                <w:szCs w:val="28"/>
                <w:lang w:val="en-US"/>
              </w:rPr>
            </w:pPr>
            <w:r w:rsidRPr="00EF54AE">
              <w:rPr>
                <w:b/>
                <w:bCs/>
                <w:sz w:val="28"/>
                <w:szCs w:val="28"/>
              </w:rPr>
              <w:t>240,2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417A26" w:rsidRPr="00EF54AE" w:rsidRDefault="00F65642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78,3</w:t>
            </w:r>
            <w:r w:rsidR="001705D2" w:rsidRPr="00EF54AE"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A26" w:rsidRPr="00EF54AE" w:rsidRDefault="00417A26" w:rsidP="00C860CE">
            <w:pPr>
              <w:ind w:left="284"/>
              <w:jc w:val="both"/>
              <w:rPr>
                <w:bCs/>
                <w:color w:val="000000"/>
                <w:sz w:val="28"/>
                <w:szCs w:val="28"/>
              </w:rPr>
            </w:pPr>
            <w:r w:rsidRPr="00EF54AE">
              <w:rPr>
                <w:b/>
                <w:bCs/>
                <w:color w:val="000000"/>
                <w:sz w:val="28"/>
                <w:szCs w:val="28"/>
              </w:rPr>
              <w:t>Доля в объеме отгруженных товаров собственного производства, выполненных работ услуг собственными силами по чистым видам деятельности крупными и средними организациями края, %,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1705D2" w:rsidP="00C860CE">
            <w:pPr>
              <w:tabs>
                <w:tab w:val="left" w:pos="732"/>
              </w:tabs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0,1</w:t>
            </w:r>
            <w:r w:rsidR="00F22559" w:rsidRPr="00EF54AE">
              <w:rPr>
                <w:sz w:val="28"/>
                <w:szCs w:val="28"/>
              </w:rPr>
              <w:t>3</w:t>
            </w:r>
            <w:r w:rsidRPr="00EF54AE">
              <w:rPr>
                <w:sz w:val="28"/>
                <w:szCs w:val="28"/>
              </w:rPr>
              <w:t>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1705D2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0,</w:t>
            </w:r>
            <w:r w:rsidR="00F22559" w:rsidRPr="00EF54AE">
              <w:rPr>
                <w:sz w:val="28"/>
                <w:szCs w:val="28"/>
              </w:rPr>
              <w:t>11</w:t>
            </w:r>
            <w:r w:rsidRPr="00EF54AE">
              <w:rPr>
                <w:sz w:val="28"/>
                <w:szCs w:val="28"/>
              </w:rPr>
              <w:t>%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F22559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84,6</w:t>
            </w:r>
            <w:r w:rsidR="001705D2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A26" w:rsidRPr="00EF54AE" w:rsidRDefault="00417A26" w:rsidP="00C860CE">
            <w:pPr>
              <w:ind w:left="284"/>
              <w:jc w:val="both"/>
              <w:rPr>
                <w:color w:val="000000"/>
                <w:sz w:val="28"/>
                <w:szCs w:val="28"/>
              </w:rPr>
            </w:pPr>
            <w:r w:rsidRPr="00EF54AE">
              <w:rPr>
                <w:b/>
                <w:bCs/>
                <w:color w:val="000000"/>
                <w:sz w:val="28"/>
                <w:szCs w:val="28"/>
              </w:rPr>
              <w:t>Доля в обороте организаций края, 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0508BA" w:rsidP="00C860CE">
            <w:pPr>
              <w:tabs>
                <w:tab w:val="left" w:pos="732"/>
              </w:tabs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0,</w:t>
            </w:r>
            <w:r w:rsidR="00AE7334" w:rsidRPr="00EF54AE">
              <w:rPr>
                <w:sz w:val="28"/>
                <w:szCs w:val="28"/>
              </w:rPr>
              <w:t>14</w:t>
            </w:r>
            <w:r w:rsidR="001A55E1" w:rsidRPr="00EF54AE">
              <w:rPr>
                <w:sz w:val="28"/>
                <w:szCs w:val="28"/>
              </w:rPr>
              <w:t>%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9300FE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0,13</w:t>
            </w:r>
            <w:r w:rsidR="00240C86" w:rsidRPr="00EF54AE">
              <w:rPr>
                <w:sz w:val="28"/>
                <w:szCs w:val="28"/>
              </w:rPr>
              <w:t>%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7075B3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9</w:t>
            </w:r>
            <w:r w:rsidR="005D6A23" w:rsidRPr="00EF54AE">
              <w:rPr>
                <w:sz w:val="28"/>
                <w:szCs w:val="28"/>
              </w:rPr>
              <w:t>2,8</w:t>
            </w:r>
            <w:r w:rsidR="00A82C01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A26" w:rsidRPr="00EF54AE" w:rsidRDefault="00417A26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color w:val="000000"/>
                <w:sz w:val="28"/>
                <w:szCs w:val="28"/>
              </w:rPr>
              <w:t>Строительство, млн.руб.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C0F23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69,5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232C8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 xml:space="preserve">      </w:t>
            </w:r>
            <w:r w:rsidR="004C0F23" w:rsidRPr="00EF54AE">
              <w:rPr>
                <w:sz w:val="28"/>
                <w:szCs w:val="28"/>
              </w:rPr>
              <w:t>0,196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C0F23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0,28%</w:t>
            </w:r>
          </w:p>
        </w:tc>
      </w:tr>
      <w:tr w:rsidR="00417A26" w:rsidRPr="00EF54AE" w:rsidTr="00C860CE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A26" w:rsidRPr="00EF54AE" w:rsidRDefault="00417A26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color w:val="000000"/>
                <w:sz w:val="28"/>
                <w:szCs w:val="28"/>
              </w:rPr>
              <w:t>Производство продукции сельского хозяйства млн.руб.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54E90" w:rsidP="00C860CE">
            <w:pPr>
              <w:tabs>
                <w:tab w:val="left" w:pos="732"/>
              </w:tabs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995,3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54E90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1020,2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DC2B59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 xml:space="preserve">  </w:t>
            </w:r>
            <w:r w:rsidR="00554E90" w:rsidRPr="00EF54AE">
              <w:rPr>
                <w:sz w:val="28"/>
                <w:szCs w:val="28"/>
              </w:rPr>
              <w:t>102,5</w:t>
            </w:r>
            <w:r w:rsidR="007C0EB3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A26" w:rsidRPr="00EF54AE" w:rsidRDefault="00417A26" w:rsidP="00C860CE">
            <w:pPr>
              <w:jc w:val="both"/>
              <w:rPr>
                <w:color w:val="000000"/>
                <w:sz w:val="28"/>
                <w:szCs w:val="28"/>
              </w:rPr>
            </w:pPr>
            <w:r w:rsidRPr="00EF54AE">
              <w:rPr>
                <w:color w:val="000000"/>
                <w:sz w:val="28"/>
                <w:szCs w:val="28"/>
              </w:rPr>
              <w:t>Лесозаготовки, млн.руб.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C0F23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73,06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C0F23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102,3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C0F23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140</w:t>
            </w:r>
            <w:r w:rsidR="008E37B2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0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jc w:val="both"/>
              <w:rPr>
                <w:color w:val="000000"/>
                <w:sz w:val="28"/>
                <w:szCs w:val="28"/>
              </w:rPr>
            </w:pPr>
            <w:r w:rsidRPr="00EF54AE">
              <w:rPr>
                <w:color w:val="000000"/>
                <w:sz w:val="28"/>
                <w:szCs w:val="28"/>
              </w:rPr>
              <w:t>Рыболовство, млн.руб.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C60D0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C60D0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-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417A26" w:rsidRPr="00EF54AE" w:rsidTr="00C860CE">
        <w:trPr>
          <w:trHeight w:val="23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jc w:val="both"/>
              <w:rPr>
                <w:color w:val="000000"/>
                <w:sz w:val="28"/>
                <w:szCs w:val="28"/>
              </w:rPr>
            </w:pPr>
            <w:r w:rsidRPr="00EF54AE">
              <w:rPr>
                <w:color w:val="000000"/>
                <w:sz w:val="28"/>
                <w:szCs w:val="28"/>
              </w:rPr>
              <w:t>Оборот розничной торговли, млн.руб.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DB4ABD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1043,7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DB4ABD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1172,2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DB4ABD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112,3</w:t>
            </w:r>
            <w:r w:rsidR="005C60D0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18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jc w:val="both"/>
              <w:rPr>
                <w:color w:val="000000"/>
                <w:sz w:val="28"/>
                <w:szCs w:val="28"/>
              </w:rPr>
            </w:pPr>
            <w:r w:rsidRPr="00EF54AE">
              <w:rPr>
                <w:color w:val="000000"/>
                <w:sz w:val="28"/>
                <w:szCs w:val="28"/>
              </w:rPr>
              <w:t>Оборот общественного питания, млн.руб.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DB4ABD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229,8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DB4ABD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268,6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DB4ABD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116,9</w:t>
            </w:r>
            <w:r w:rsidR="005C60D0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184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jc w:val="both"/>
              <w:rPr>
                <w:color w:val="000000"/>
                <w:sz w:val="28"/>
                <w:szCs w:val="28"/>
              </w:rPr>
            </w:pPr>
            <w:r w:rsidRPr="00EF54AE">
              <w:rPr>
                <w:color w:val="000000"/>
                <w:sz w:val="28"/>
                <w:szCs w:val="28"/>
              </w:rPr>
              <w:t>Объем платных услуг населению, млн.руб.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3D028F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540,91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3D028F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653,04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3D028F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120,7</w:t>
            </w:r>
            <w:r w:rsidR="00DC1FF0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17A26" w:rsidRPr="00EF54AE" w:rsidRDefault="00417A26" w:rsidP="00C860C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F54AE">
              <w:rPr>
                <w:b/>
                <w:bCs/>
                <w:color w:val="000000"/>
                <w:sz w:val="28"/>
                <w:szCs w:val="28"/>
              </w:rPr>
              <w:t>Малый бизнес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17A26" w:rsidRPr="00EF54AE" w:rsidRDefault="00417A26" w:rsidP="00C860CE">
            <w:pPr>
              <w:tabs>
                <w:tab w:val="left" w:pos="732"/>
              </w:tabs>
              <w:ind w:right="227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17A26" w:rsidRPr="00EF54AE" w:rsidRDefault="00417A26" w:rsidP="00C860CE">
            <w:pPr>
              <w:ind w:right="227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17A26" w:rsidRPr="00EF54AE" w:rsidRDefault="00417A26" w:rsidP="00C860CE">
            <w:pPr>
              <w:ind w:right="227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Малый бизнес, оборот организаций</w:t>
            </w:r>
            <w:r w:rsidRPr="00EF54AE">
              <w:rPr>
                <w:bCs/>
                <w:sz w:val="28"/>
                <w:szCs w:val="28"/>
              </w:rPr>
              <w:t>, млн. рублей                               (темп роста в действующих ценах)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DC2B59" w:rsidP="00C860CE">
            <w:pPr>
              <w:tabs>
                <w:tab w:val="left" w:pos="732"/>
              </w:tabs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 xml:space="preserve">       </w:t>
            </w:r>
            <w:r w:rsidR="005D6A23" w:rsidRPr="00EF54AE">
              <w:rPr>
                <w:sz w:val="28"/>
                <w:szCs w:val="28"/>
              </w:rPr>
              <w:t>1615,8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right="227"/>
              <w:jc w:val="center"/>
              <w:rPr>
                <w:sz w:val="28"/>
                <w:szCs w:val="28"/>
              </w:rPr>
            </w:pPr>
          </w:p>
          <w:p w:rsidR="00E35B5E" w:rsidRPr="00EF54AE" w:rsidRDefault="005D6A23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1809,5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D6A23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112</w:t>
            </w:r>
            <w:r w:rsidR="00E35B5E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rPr>
                <w:b/>
                <w:bCs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Доля малых предприятий в общем обороте МО, 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D6A23" w:rsidP="00C860CE">
            <w:pPr>
              <w:tabs>
                <w:tab w:val="left" w:pos="732"/>
              </w:tabs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56,2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E35B5E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5</w:t>
            </w:r>
            <w:r w:rsidR="005D6A23" w:rsidRPr="00EF54AE">
              <w:rPr>
                <w:sz w:val="28"/>
                <w:szCs w:val="28"/>
              </w:rPr>
              <w:t>8,9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D6A23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104</w:t>
            </w:r>
            <w:r w:rsidR="00E6512D" w:rsidRPr="00EF54AE">
              <w:rPr>
                <w:sz w:val="28"/>
                <w:szCs w:val="28"/>
              </w:rPr>
              <w:t>,</w:t>
            </w:r>
            <w:r w:rsidRPr="00EF54AE">
              <w:rPr>
                <w:sz w:val="28"/>
                <w:szCs w:val="28"/>
              </w:rPr>
              <w:t>8</w:t>
            </w:r>
            <w:r w:rsidR="004B3101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bCs/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Число малых предприятий, ед.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D6A23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87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D6A23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91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D6A23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104,6</w:t>
            </w:r>
            <w:r w:rsidR="00E35B5E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bCs/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 xml:space="preserve">Численность занятых в малом бизнесе, тыс. чел. </w:t>
            </w:r>
          </w:p>
          <w:p w:rsidR="00417A26" w:rsidRPr="00EF54AE" w:rsidRDefault="00417A26" w:rsidP="00C860CE">
            <w:pPr>
              <w:ind w:left="-95" w:right="-99"/>
              <w:rPr>
                <w:bCs/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(</w:t>
            </w:r>
            <w:r w:rsidRPr="00EF54AE">
              <w:rPr>
                <w:color w:val="000000"/>
                <w:sz w:val="28"/>
                <w:szCs w:val="28"/>
              </w:rPr>
              <w:t>включая ИП)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D6A23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D6A23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1,9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E6512D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</w:t>
            </w:r>
            <w:r w:rsidR="005D6A23" w:rsidRPr="00EF54AE">
              <w:rPr>
                <w:sz w:val="28"/>
                <w:szCs w:val="28"/>
              </w:rPr>
              <w:t>00</w:t>
            </w:r>
            <w:r w:rsidR="00E35B5E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bCs/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Доля занятых в малом бизнесе в общей численности занятых, %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24215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43</w:t>
            </w:r>
            <w:r w:rsidR="00567ACC" w:rsidRPr="00EF54AE">
              <w:rPr>
                <w:sz w:val="28"/>
                <w:szCs w:val="28"/>
              </w:rPr>
              <w:t>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24215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43</w:t>
            </w:r>
            <w:r w:rsidR="00E35B5E" w:rsidRPr="00EF54AE">
              <w:rPr>
                <w:sz w:val="28"/>
                <w:szCs w:val="28"/>
              </w:rPr>
              <w:t>,</w:t>
            </w:r>
            <w:r w:rsidRPr="00EF54AE">
              <w:rPr>
                <w:sz w:val="28"/>
                <w:szCs w:val="28"/>
              </w:rPr>
              <w:t>7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E35B5E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105,1%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bCs/>
                <w:color w:val="000000"/>
                <w:sz w:val="28"/>
                <w:szCs w:val="28"/>
              </w:rPr>
            </w:pPr>
            <w:r w:rsidRPr="00EF54AE">
              <w:rPr>
                <w:b/>
                <w:color w:val="000000"/>
                <w:sz w:val="28"/>
                <w:szCs w:val="28"/>
              </w:rPr>
              <w:t>Социальные индикаторы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tabs>
                <w:tab w:val="left" w:pos="732"/>
              </w:tabs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417A26" w:rsidRPr="00EF54AE" w:rsidTr="00C860CE">
        <w:trPr>
          <w:trHeight w:val="291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Уровень зарегистрированной безработицы к экономически активному населению, % 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291667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3,0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075B30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4,</w:t>
            </w:r>
            <w:r w:rsidR="00291667" w:rsidRPr="00EF54AE">
              <w:rPr>
                <w:sz w:val="28"/>
                <w:szCs w:val="28"/>
              </w:rPr>
              <w:t>2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075B30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</w:t>
            </w:r>
            <w:r w:rsidR="00291667" w:rsidRPr="00EF54AE">
              <w:rPr>
                <w:sz w:val="28"/>
                <w:szCs w:val="28"/>
              </w:rPr>
              <w:t>40%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bCs/>
                <w:color w:val="000000"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lastRenderedPageBreak/>
              <w:t>Среднемесячная заработная плата, 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870D1A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21451,1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870D1A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23741,0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A32BE0" w:rsidP="00C860CE">
            <w:pPr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</w:t>
            </w:r>
            <w:r w:rsidR="00870D1A" w:rsidRPr="00EF54AE">
              <w:rPr>
                <w:sz w:val="28"/>
                <w:szCs w:val="28"/>
              </w:rPr>
              <w:t>10,</w:t>
            </w:r>
            <w:r w:rsidR="00A026FC" w:rsidRPr="00EF54AE">
              <w:rPr>
                <w:sz w:val="28"/>
                <w:szCs w:val="28"/>
              </w:rPr>
              <w:t>6</w:t>
            </w:r>
            <w:r w:rsidR="00FE4968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Просроченная задолженность по заработной плате, млн. 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772382" w:rsidP="00C860CE">
            <w:pPr>
              <w:tabs>
                <w:tab w:val="left" w:pos="732"/>
              </w:tabs>
              <w:ind w:right="227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 xml:space="preserve">        </w:t>
            </w:r>
            <w:r w:rsidR="008C4231" w:rsidRPr="00EF54AE">
              <w:rPr>
                <w:sz w:val="28"/>
                <w:szCs w:val="28"/>
              </w:rPr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8C4231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-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E35B5E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-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b/>
                <w:bCs/>
                <w:color w:val="000000"/>
                <w:sz w:val="28"/>
                <w:szCs w:val="28"/>
              </w:rPr>
            </w:pPr>
            <w:r w:rsidRPr="00EF54AE">
              <w:rPr>
                <w:b/>
                <w:bCs/>
                <w:color w:val="000000"/>
                <w:sz w:val="28"/>
                <w:szCs w:val="28"/>
              </w:rPr>
              <w:t>Инвестиционное развитие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tabs>
                <w:tab w:val="left" w:pos="732"/>
              </w:tabs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right="227"/>
              <w:jc w:val="right"/>
              <w:rPr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right="227"/>
              <w:jc w:val="right"/>
              <w:rPr>
                <w:sz w:val="28"/>
                <w:szCs w:val="28"/>
              </w:rPr>
            </w:pP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Объем инвестиций в основной капитал, млн. руб.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7A7668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257,4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7A7668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67,3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7A7668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26,1%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Введено жилья, кв. м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7A7668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3914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7A7668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1915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7A7668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48,93</w:t>
            </w:r>
            <w:r w:rsidR="00583BC0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trHeight w:val="278"/>
        </w:trPr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ind w:left="-95" w:right="-99"/>
              <w:rPr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Обеспеченность жильем на душу населения, кв. м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567ACC" w:rsidP="00C860CE">
            <w:pPr>
              <w:tabs>
                <w:tab w:val="left" w:pos="732"/>
              </w:tabs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26,</w:t>
            </w:r>
            <w:r w:rsidR="00870D1A" w:rsidRPr="00EF54AE">
              <w:rPr>
                <w:sz w:val="28"/>
                <w:szCs w:val="28"/>
              </w:rPr>
              <w:t>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BC6D30" w:rsidP="00C860CE">
            <w:pPr>
              <w:ind w:right="227"/>
              <w:jc w:val="center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26,</w:t>
            </w:r>
            <w:r w:rsidR="00870D1A" w:rsidRPr="00EF54AE">
              <w:rPr>
                <w:sz w:val="28"/>
                <w:szCs w:val="28"/>
              </w:rPr>
              <w:t>7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CA7693" w:rsidP="00C860CE">
            <w:pPr>
              <w:ind w:right="227"/>
              <w:jc w:val="right"/>
              <w:rPr>
                <w:sz w:val="28"/>
                <w:szCs w:val="28"/>
              </w:rPr>
            </w:pPr>
            <w:r w:rsidRPr="00EF54AE">
              <w:rPr>
                <w:sz w:val="28"/>
                <w:szCs w:val="28"/>
              </w:rPr>
              <w:t>10</w:t>
            </w:r>
            <w:r w:rsidR="00870D1A" w:rsidRPr="00EF54AE">
              <w:rPr>
                <w:sz w:val="28"/>
                <w:szCs w:val="28"/>
              </w:rPr>
              <w:t>1</w:t>
            </w:r>
            <w:r w:rsidRPr="00EF54AE">
              <w:rPr>
                <w:sz w:val="28"/>
                <w:szCs w:val="28"/>
              </w:rPr>
              <w:t>,</w:t>
            </w:r>
            <w:r w:rsidR="00870D1A" w:rsidRPr="00EF54AE">
              <w:rPr>
                <w:sz w:val="28"/>
                <w:szCs w:val="28"/>
              </w:rPr>
              <w:t>2</w:t>
            </w:r>
            <w:r w:rsidR="00BC6D30" w:rsidRPr="00EF54AE">
              <w:rPr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gridAfter w:val="1"/>
          <w:wAfter w:w="12" w:type="dxa"/>
          <w:trHeight w:val="296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</w:tcPr>
          <w:p w:rsidR="00417A26" w:rsidRPr="00EF54AE" w:rsidRDefault="00417A26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Занятость населения</w:t>
            </w:r>
          </w:p>
        </w:tc>
      </w:tr>
      <w:tr w:rsidR="00417A26" w:rsidRPr="00EF54AE" w:rsidTr="00C860CE">
        <w:trPr>
          <w:gridAfter w:val="1"/>
          <w:wAfter w:w="12" w:type="dxa"/>
          <w:trHeight w:val="20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A26" w:rsidRPr="00EF54AE" w:rsidRDefault="00417A26" w:rsidP="00C860CE">
            <w:pPr>
              <w:rPr>
                <w:bCs/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Уровень зарегистрированной безработицы к экономически активному населению, %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747474" w:rsidP="00C860CE">
            <w:pPr>
              <w:tabs>
                <w:tab w:val="left" w:pos="732"/>
              </w:tabs>
              <w:ind w:right="227"/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A26" w:rsidRPr="00EF54AE" w:rsidRDefault="00075B30" w:rsidP="00C860CE">
            <w:pPr>
              <w:ind w:right="227"/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4,</w:t>
            </w:r>
            <w:r w:rsidR="00747474" w:rsidRPr="00EF54A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A26" w:rsidRPr="00EF54AE" w:rsidRDefault="00747474" w:rsidP="00C860CE">
            <w:pPr>
              <w:ind w:right="227"/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140</w:t>
            </w:r>
            <w:r w:rsidR="008C4231" w:rsidRPr="00EF54AE">
              <w:rPr>
                <w:bCs/>
                <w:sz w:val="28"/>
                <w:szCs w:val="28"/>
              </w:rPr>
              <w:t>%</w:t>
            </w:r>
          </w:p>
        </w:tc>
      </w:tr>
      <w:tr w:rsidR="00417A26" w:rsidRPr="00EF54AE" w:rsidTr="00C860CE">
        <w:trPr>
          <w:gridAfter w:val="1"/>
          <w:wAfter w:w="12" w:type="dxa"/>
          <w:trHeight w:val="605"/>
        </w:trPr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417A26" w:rsidP="00C860CE">
            <w:pPr>
              <w:rPr>
                <w:bCs/>
                <w:color w:val="000000"/>
                <w:sz w:val="28"/>
                <w:szCs w:val="28"/>
              </w:rPr>
            </w:pPr>
            <w:r w:rsidRPr="00EF54AE">
              <w:rPr>
                <w:bCs/>
                <w:color w:val="000000"/>
                <w:sz w:val="28"/>
                <w:szCs w:val="28"/>
              </w:rPr>
              <w:t>Нагрузка незанятого населения на 1 заявленную вакансию, человек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A26" w:rsidRPr="00EF54AE" w:rsidRDefault="0021612D" w:rsidP="00C860CE">
            <w:pPr>
              <w:ind w:right="227"/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0,</w:t>
            </w:r>
            <w:r w:rsidR="00747474" w:rsidRPr="00EF54AE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30" w:rsidRPr="00EF54AE" w:rsidRDefault="00747474" w:rsidP="00C860CE">
            <w:pPr>
              <w:ind w:right="227"/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7A26" w:rsidRPr="00EF54AE" w:rsidRDefault="00747474" w:rsidP="00C860CE">
            <w:pPr>
              <w:ind w:right="227"/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300%</w:t>
            </w:r>
          </w:p>
        </w:tc>
      </w:tr>
      <w:tr w:rsidR="00417A26" w:rsidRPr="00EF54AE" w:rsidTr="00C860CE">
        <w:trPr>
          <w:gridAfter w:val="1"/>
          <w:wAfter w:w="12" w:type="dxa"/>
          <w:trHeight w:val="212"/>
        </w:trPr>
        <w:tc>
          <w:tcPr>
            <w:tcW w:w="1021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A26" w:rsidRPr="00EF54AE" w:rsidRDefault="00417A26" w:rsidP="00C860CE">
            <w:pPr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>  </w:t>
            </w:r>
          </w:p>
        </w:tc>
      </w:tr>
      <w:tr w:rsidR="00417A26" w:rsidRPr="00EF54AE" w:rsidTr="00C860CE">
        <w:trPr>
          <w:gridAfter w:val="1"/>
          <w:wAfter w:w="12" w:type="dxa"/>
          <w:trHeight w:val="463"/>
        </w:trPr>
        <w:tc>
          <w:tcPr>
            <w:tcW w:w="10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FFDF"/>
            <w:vAlign w:val="center"/>
          </w:tcPr>
          <w:p w:rsidR="00417A26" w:rsidRPr="00EF54AE" w:rsidRDefault="00417A26" w:rsidP="00C860CE">
            <w:pPr>
              <w:ind w:left="57" w:right="57"/>
              <w:rPr>
                <w:b/>
                <w:bCs/>
                <w:sz w:val="28"/>
                <w:szCs w:val="28"/>
              </w:rPr>
            </w:pPr>
            <w:r w:rsidRPr="00EF54AE">
              <w:rPr>
                <w:b/>
                <w:bCs/>
                <w:sz w:val="28"/>
                <w:szCs w:val="28"/>
              </w:rPr>
              <w:t xml:space="preserve">Основные предприятия, </w:t>
            </w:r>
            <w:bookmarkStart w:id="2" w:name="OLE_LINK7"/>
            <w:bookmarkStart w:id="3" w:name="OLE_LINK8"/>
            <w:r w:rsidRPr="00EF54AE">
              <w:rPr>
                <w:b/>
                <w:bCs/>
                <w:sz w:val="28"/>
                <w:szCs w:val="28"/>
              </w:rPr>
              <w:t xml:space="preserve">производство (услуги), млн. рублей                                         </w:t>
            </w:r>
            <w:bookmarkEnd w:id="2"/>
            <w:bookmarkEnd w:id="3"/>
            <w:r w:rsidRPr="00EF54AE">
              <w:rPr>
                <w:bCs/>
                <w:sz w:val="28"/>
                <w:szCs w:val="28"/>
              </w:rPr>
              <w:t>(темп роста в действующих ценах)</w:t>
            </w:r>
            <w:r w:rsidRPr="00EF54AE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20153F" w:rsidRPr="00EF54AE" w:rsidTr="00C860CE">
        <w:trPr>
          <w:trHeight w:val="426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3F" w:rsidRPr="00EF54AE" w:rsidRDefault="0020153F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СХПК «Кировский»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53F" w:rsidRPr="00EF54AE" w:rsidRDefault="00554E90" w:rsidP="00C860CE">
            <w:pPr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55,6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53F" w:rsidRPr="00EF54AE" w:rsidRDefault="00554E90" w:rsidP="00C860CE">
            <w:pPr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51,4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3F" w:rsidRPr="00EF54AE" w:rsidRDefault="00554E90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92,4</w:t>
            </w:r>
            <w:r w:rsidR="0020153F" w:rsidRPr="00EF54AE">
              <w:rPr>
                <w:bCs/>
                <w:sz w:val="28"/>
                <w:szCs w:val="28"/>
              </w:rPr>
              <w:t>%</w:t>
            </w:r>
          </w:p>
        </w:tc>
      </w:tr>
      <w:tr w:rsidR="0020153F" w:rsidRPr="00EF54AE" w:rsidTr="00C860CE">
        <w:trPr>
          <w:trHeight w:val="426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3F" w:rsidRPr="00EF54AE" w:rsidRDefault="0020153F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СХПК «Краснореченский»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53F" w:rsidRPr="00EF54AE" w:rsidRDefault="00554E90" w:rsidP="00C860CE">
            <w:pPr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54,6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53F" w:rsidRPr="00EF54AE" w:rsidRDefault="00554E90" w:rsidP="00C860CE">
            <w:pPr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56,7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3F" w:rsidRPr="00EF54AE" w:rsidRDefault="00554E90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103,8</w:t>
            </w:r>
            <w:r w:rsidR="0020153F" w:rsidRPr="00EF54AE">
              <w:rPr>
                <w:bCs/>
                <w:sz w:val="28"/>
                <w:szCs w:val="28"/>
              </w:rPr>
              <w:t>%</w:t>
            </w:r>
          </w:p>
        </w:tc>
      </w:tr>
      <w:tr w:rsidR="002B65EE" w:rsidRPr="00EF54AE" w:rsidTr="00C860CE">
        <w:trPr>
          <w:trHeight w:val="426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EE" w:rsidRPr="00EF54AE" w:rsidRDefault="002B65EE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 xml:space="preserve">ООО «Кировское МСО» 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5EE" w:rsidRPr="00EF54AE" w:rsidRDefault="002B65EE" w:rsidP="00C860CE">
            <w:pPr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11,67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5EE" w:rsidRPr="00EF54AE" w:rsidRDefault="002B65EE" w:rsidP="00C860CE">
            <w:pPr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15,87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EE" w:rsidRPr="00EF54AE" w:rsidRDefault="002B65EE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136%</w:t>
            </w:r>
          </w:p>
        </w:tc>
      </w:tr>
      <w:tr w:rsidR="002B65EE" w:rsidRPr="00EF54AE" w:rsidTr="00C860CE">
        <w:trPr>
          <w:trHeight w:val="426"/>
        </w:trPr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EE" w:rsidRPr="00EF54AE" w:rsidRDefault="002B65EE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ООО «Кировсклес»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5EE" w:rsidRPr="00EF54AE" w:rsidRDefault="002B65EE" w:rsidP="00C860CE">
            <w:pPr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52,8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5EE" w:rsidRPr="00EF54AE" w:rsidRDefault="002B65EE" w:rsidP="00C860CE">
            <w:pPr>
              <w:jc w:val="center"/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63,88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EE" w:rsidRPr="00EF54AE" w:rsidRDefault="002B65EE" w:rsidP="00C860CE">
            <w:pPr>
              <w:rPr>
                <w:bCs/>
                <w:sz w:val="28"/>
                <w:szCs w:val="28"/>
              </w:rPr>
            </w:pPr>
            <w:r w:rsidRPr="00EF54AE">
              <w:rPr>
                <w:bCs/>
                <w:sz w:val="28"/>
                <w:szCs w:val="28"/>
              </w:rPr>
              <w:t>120,9%</w:t>
            </w:r>
          </w:p>
        </w:tc>
      </w:tr>
    </w:tbl>
    <w:p w:rsidR="00D25EB3" w:rsidRPr="00EF54AE" w:rsidRDefault="00D25EB3" w:rsidP="00EF54AE">
      <w:pPr>
        <w:ind w:left="360" w:right="57"/>
        <w:jc w:val="both"/>
        <w:rPr>
          <w:bCs/>
          <w:sz w:val="28"/>
          <w:szCs w:val="28"/>
        </w:rPr>
      </w:pPr>
      <w:r w:rsidRPr="00EF54AE">
        <w:rPr>
          <w:bCs/>
          <w:sz w:val="28"/>
          <w:szCs w:val="28"/>
          <w:lang w:val="en-US"/>
        </w:rPr>
        <w:t xml:space="preserve">* </w:t>
      </w:r>
      <w:r w:rsidRPr="00EF54AE">
        <w:rPr>
          <w:bCs/>
          <w:sz w:val="28"/>
          <w:szCs w:val="28"/>
        </w:rPr>
        <w:t>оценка</w:t>
      </w:r>
    </w:p>
    <w:p w:rsidR="00417A26" w:rsidRDefault="00C15103" w:rsidP="00C15103">
      <w:pPr>
        <w:ind w:right="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417A26" w:rsidRPr="00EF54AE">
        <w:rPr>
          <w:bCs/>
          <w:sz w:val="28"/>
          <w:szCs w:val="28"/>
        </w:rPr>
        <w:t>В Кировском муниципальном районе разработана и действует Программа комплексного социально- экономического развития Кировского муниципального района на 2013-2017 годы, данная программа принята решением думы Кировского муниципального района №81-НПА от 24 июля 2013 года « О программе комплексного социально-экономического развития Кировского муниципального района на 2013-2017 годы».</w:t>
      </w:r>
    </w:p>
    <w:p w:rsidR="00D918B2" w:rsidRPr="00C15103" w:rsidRDefault="00C15103" w:rsidP="00C1510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D918B2" w:rsidRPr="00C15103">
        <w:rPr>
          <w:sz w:val="26"/>
          <w:szCs w:val="26"/>
        </w:rPr>
        <w:t>Схема территориального планирования Кировского муниципального района утверждена 31 июля 2014 года Решением Думы Кировского муниципального района № 498.</w:t>
      </w:r>
    </w:p>
    <w:p w:rsidR="00C15103" w:rsidRDefault="00C15103" w:rsidP="00C151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417A26" w:rsidRPr="00EF54AE">
        <w:rPr>
          <w:bCs/>
          <w:sz w:val="28"/>
          <w:szCs w:val="28"/>
        </w:rPr>
        <w:t>Кировский муниципальный район участвует в следующих государственных программах Приморского края:</w:t>
      </w:r>
    </w:p>
    <w:p w:rsidR="00417A26" w:rsidRPr="00EF54AE" w:rsidRDefault="00C15103" w:rsidP="00C15103">
      <w:pPr>
        <w:rPr>
          <w:rFonts w:cs="Calibri"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417A26" w:rsidRPr="00EF54AE">
        <w:rPr>
          <w:rFonts w:cs="Calibri"/>
          <w:sz w:val="28"/>
          <w:szCs w:val="28"/>
        </w:rPr>
        <w:t>«Экономическое развитие и инновационн</w:t>
      </w:r>
      <w:r>
        <w:rPr>
          <w:rFonts w:cs="Calibri"/>
          <w:sz w:val="28"/>
          <w:szCs w:val="28"/>
        </w:rPr>
        <w:t xml:space="preserve">ая экономика Приморского края» </w:t>
      </w:r>
      <w:r w:rsidR="00B8304F" w:rsidRPr="00EF54AE">
        <w:rPr>
          <w:rFonts w:cs="Calibri"/>
          <w:sz w:val="28"/>
          <w:szCs w:val="28"/>
        </w:rPr>
        <w:t xml:space="preserve"> </w:t>
      </w:r>
      <w:r w:rsidR="00417A26" w:rsidRPr="00EF54AE">
        <w:rPr>
          <w:rFonts w:cs="Calibri"/>
          <w:sz w:val="28"/>
          <w:szCs w:val="28"/>
        </w:rPr>
        <w:t>на 2013-2017 годы:</w:t>
      </w:r>
      <w:r>
        <w:rPr>
          <w:rFonts w:cs="Calibri"/>
          <w:sz w:val="28"/>
          <w:szCs w:val="28"/>
        </w:rPr>
        <w:t xml:space="preserve"> </w:t>
      </w:r>
      <w:r w:rsidR="00417A26" w:rsidRPr="00EF54AE">
        <w:rPr>
          <w:rFonts w:cs="Calibri"/>
          <w:sz w:val="28"/>
          <w:szCs w:val="28"/>
        </w:rPr>
        <w:t>подпрограмма «Развитие малого и среднего предпринимательства в   Приморском крае» на 2013-2017годы</w:t>
      </w:r>
    </w:p>
    <w:p w:rsidR="00417A26" w:rsidRPr="00EF54AE" w:rsidRDefault="00C15103" w:rsidP="00C15103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="00417A26" w:rsidRPr="00EF54AE">
        <w:rPr>
          <w:rFonts w:cs="Calibri"/>
          <w:sz w:val="28"/>
          <w:szCs w:val="28"/>
        </w:rPr>
        <w:t>«Развитие сельского хозяйства и регулирование рынков сбыта</w:t>
      </w:r>
      <w:r w:rsidR="00C860CE">
        <w:rPr>
          <w:rFonts w:cs="Calibri"/>
          <w:sz w:val="28"/>
          <w:szCs w:val="28"/>
        </w:rPr>
        <w:t xml:space="preserve"> </w:t>
      </w:r>
      <w:r w:rsidR="00417A26" w:rsidRPr="00EF54AE">
        <w:rPr>
          <w:rFonts w:cs="Calibri"/>
          <w:sz w:val="28"/>
          <w:szCs w:val="28"/>
        </w:rPr>
        <w:t xml:space="preserve">   </w:t>
      </w:r>
      <w:r w:rsidR="00C860CE">
        <w:rPr>
          <w:rFonts w:cs="Calibri"/>
          <w:sz w:val="28"/>
          <w:szCs w:val="28"/>
        </w:rPr>
        <w:t xml:space="preserve">   </w:t>
      </w:r>
      <w:r w:rsidR="00417A26" w:rsidRPr="00EF54AE">
        <w:rPr>
          <w:rFonts w:cs="Calibri"/>
          <w:sz w:val="28"/>
          <w:szCs w:val="28"/>
        </w:rPr>
        <w:t>сельскохозяйственной продукции, сырья и продовольствия. Повышения</w:t>
      </w:r>
      <w:r>
        <w:rPr>
          <w:rFonts w:cs="Calibri"/>
          <w:sz w:val="28"/>
          <w:szCs w:val="28"/>
        </w:rPr>
        <w:t xml:space="preserve"> </w:t>
      </w:r>
      <w:r w:rsidR="00417A26" w:rsidRPr="00EF54AE">
        <w:rPr>
          <w:rFonts w:cs="Calibri"/>
          <w:sz w:val="28"/>
          <w:szCs w:val="28"/>
        </w:rPr>
        <w:t xml:space="preserve"> </w:t>
      </w:r>
      <w:r w:rsidR="00D918B2">
        <w:rPr>
          <w:rFonts w:cs="Calibri"/>
          <w:sz w:val="28"/>
          <w:szCs w:val="28"/>
        </w:rPr>
        <w:t>у</w:t>
      </w:r>
      <w:r w:rsidR="00417A26" w:rsidRPr="00EF54AE">
        <w:rPr>
          <w:rFonts w:cs="Calibri"/>
          <w:sz w:val="28"/>
          <w:szCs w:val="28"/>
        </w:rPr>
        <w:t>ровня жизни сельского населения Приморского края на 2013-2020 годы»</w:t>
      </w:r>
      <w:r>
        <w:rPr>
          <w:rFonts w:cs="Calibri"/>
          <w:sz w:val="28"/>
          <w:szCs w:val="28"/>
        </w:rPr>
        <w:t xml:space="preserve"> ;</w:t>
      </w:r>
      <w:r w:rsidR="00D918B2">
        <w:rPr>
          <w:rFonts w:cs="Calibri"/>
          <w:sz w:val="28"/>
          <w:szCs w:val="28"/>
        </w:rPr>
        <w:t xml:space="preserve">  </w:t>
      </w:r>
      <w:r w:rsidR="00417A26" w:rsidRPr="00EF54AE">
        <w:rPr>
          <w:rFonts w:cs="Calibri"/>
          <w:sz w:val="28"/>
          <w:szCs w:val="28"/>
        </w:rPr>
        <w:t>подпрограмма «Социальное развитие села в Приморском крае»</w:t>
      </w:r>
    </w:p>
    <w:p w:rsidR="00966370" w:rsidRDefault="00C15103" w:rsidP="00C15103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="00417A26" w:rsidRPr="00EF54AE">
        <w:rPr>
          <w:rFonts w:cs="Calibri"/>
          <w:sz w:val="28"/>
          <w:szCs w:val="28"/>
        </w:rPr>
        <w:t>«Информационное общество» на 2013-2017 годы</w:t>
      </w:r>
      <w:r>
        <w:rPr>
          <w:rFonts w:cs="Calibri"/>
          <w:sz w:val="28"/>
          <w:szCs w:val="28"/>
        </w:rPr>
        <w:t xml:space="preserve">; </w:t>
      </w:r>
      <w:r w:rsidR="00417A26" w:rsidRPr="00EF54AE">
        <w:rPr>
          <w:rFonts w:cs="Calibri"/>
          <w:sz w:val="28"/>
          <w:szCs w:val="28"/>
        </w:rPr>
        <w:t xml:space="preserve">Подпрограмма "Использование информационно-коммуникационных </w:t>
      </w:r>
      <w:r w:rsidR="00D918B2">
        <w:rPr>
          <w:rFonts w:cs="Calibri"/>
          <w:sz w:val="28"/>
          <w:szCs w:val="28"/>
        </w:rPr>
        <w:t xml:space="preserve">   </w:t>
      </w:r>
      <w:r w:rsidR="00417A26" w:rsidRPr="00EF54AE">
        <w:rPr>
          <w:rFonts w:cs="Calibri"/>
          <w:sz w:val="28"/>
          <w:szCs w:val="28"/>
        </w:rPr>
        <w:t>технологий</w:t>
      </w:r>
      <w:r w:rsidR="00C860CE">
        <w:rPr>
          <w:rFonts w:cs="Calibri"/>
          <w:sz w:val="28"/>
          <w:szCs w:val="28"/>
        </w:rPr>
        <w:t xml:space="preserve"> в</w:t>
      </w:r>
      <w:r w:rsidR="00417A26" w:rsidRPr="00EF54AE">
        <w:rPr>
          <w:rFonts w:cs="Calibri"/>
          <w:sz w:val="28"/>
          <w:szCs w:val="28"/>
        </w:rPr>
        <w:t xml:space="preserve"> социально ориентированных областях".</w:t>
      </w:r>
      <w:r w:rsidR="00966370">
        <w:rPr>
          <w:rFonts w:cs="Calibri"/>
          <w:sz w:val="28"/>
          <w:szCs w:val="28"/>
        </w:rPr>
        <w:t>Подпрограмма «</w:t>
      </w:r>
      <w:r w:rsidR="00966370" w:rsidRPr="00966370">
        <w:rPr>
          <w:sz w:val="28"/>
          <w:szCs w:val="28"/>
        </w:rPr>
        <w:t>Развитие телекоммуникационной инфраструктуры органов государственной власти Приморского края и органов местного самоуправления</w:t>
      </w:r>
      <w:r w:rsidR="00966370">
        <w:rPr>
          <w:sz w:val="28"/>
          <w:szCs w:val="28"/>
        </w:rPr>
        <w:t>»</w:t>
      </w:r>
    </w:p>
    <w:p w:rsidR="00C15103" w:rsidRPr="00C15103" w:rsidRDefault="00C15103" w:rsidP="00C15103">
      <w:pPr>
        <w:pStyle w:val="ConsPlusTitle"/>
        <w:rPr>
          <w:b w:val="0"/>
          <w:sz w:val="28"/>
          <w:szCs w:val="28"/>
        </w:rPr>
      </w:pPr>
      <w:r w:rsidRPr="00C15103">
        <w:rPr>
          <w:rFonts w:ascii="Times New Roman" w:hAnsi="Times New Roman" w:cs="Times New Roman"/>
          <w:b w:val="0"/>
          <w:sz w:val="28"/>
          <w:szCs w:val="28"/>
        </w:rPr>
        <w:t xml:space="preserve">-"Развитие образования Приморского края " на  2013 - 2017 </w:t>
      </w:r>
      <w:r>
        <w:rPr>
          <w:rFonts w:ascii="Times New Roman" w:hAnsi="Times New Roman" w:cs="Times New Roman"/>
          <w:b w:val="0"/>
          <w:sz w:val="28"/>
          <w:szCs w:val="28"/>
        </w:rPr>
        <w:t>годы</w:t>
      </w:r>
    </w:p>
    <w:p w:rsidR="0021495C" w:rsidRPr="00EF54AE" w:rsidRDefault="00D918B2" w:rsidP="00966370">
      <w:pPr>
        <w:spacing w:line="276" w:lineRule="auto"/>
        <w:jc w:val="both"/>
        <w:rPr>
          <w:b/>
          <w:bCs/>
          <w:sz w:val="28"/>
          <w:szCs w:val="28"/>
        </w:rPr>
      </w:pPr>
      <w:r w:rsidRPr="00966370">
        <w:rPr>
          <w:rFonts w:cs="Calibri"/>
          <w:sz w:val="28"/>
          <w:szCs w:val="28"/>
        </w:rPr>
        <w:tab/>
      </w:r>
    </w:p>
    <w:p w:rsidR="00417A26" w:rsidRPr="00EF54AE" w:rsidRDefault="00417A26" w:rsidP="00EF54AE">
      <w:pPr>
        <w:tabs>
          <w:tab w:val="left" w:pos="2490"/>
        </w:tabs>
        <w:ind w:left="57" w:right="57"/>
        <w:jc w:val="center"/>
        <w:rPr>
          <w:b/>
          <w:bCs/>
          <w:sz w:val="28"/>
          <w:szCs w:val="28"/>
        </w:rPr>
      </w:pPr>
      <w:r w:rsidRPr="00EF54AE">
        <w:rPr>
          <w:b/>
          <w:bCs/>
          <w:sz w:val="28"/>
          <w:szCs w:val="28"/>
        </w:rPr>
        <w:t>Пояснительная  записка  к итогам социально-экономического развития</w:t>
      </w:r>
    </w:p>
    <w:p w:rsidR="00417A26" w:rsidRPr="00EF54AE" w:rsidRDefault="00417A26" w:rsidP="00EF54AE">
      <w:pPr>
        <w:ind w:left="57" w:right="57"/>
        <w:jc w:val="center"/>
        <w:rPr>
          <w:b/>
          <w:bCs/>
          <w:sz w:val="28"/>
          <w:szCs w:val="28"/>
        </w:rPr>
      </w:pPr>
      <w:r w:rsidRPr="00EF54AE">
        <w:rPr>
          <w:b/>
          <w:bCs/>
          <w:sz w:val="28"/>
          <w:szCs w:val="28"/>
        </w:rPr>
        <w:t xml:space="preserve">Кировского муниципального района за </w:t>
      </w:r>
      <w:r w:rsidR="009716FA" w:rsidRPr="00EF54AE">
        <w:rPr>
          <w:b/>
          <w:bCs/>
          <w:sz w:val="28"/>
          <w:szCs w:val="28"/>
        </w:rPr>
        <w:t>12</w:t>
      </w:r>
      <w:r w:rsidR="009106C3" w:rsidRPr="00EF54AE">
        <w:rPr>
          <w:b/>
          <w:bCs/>
          <w:sz w:val="28"/>
          <w:szCs w:val="28"/>
        </w:rPr>
        <w:t xml:space="preserve"> </w:t>
      </w:r>
      <w:r w:rsidRPr="00EF54AE">
        <w:rPr>
          <w:b/>
          <w:bCs/>
          <w:sz w:val="28"/>
          <w:szCs w:val="28"/>
        </w:rPr>
        <w:t>месяц</w:t>
      </w:r>
      <w:r w:rsidR="009106C3" w:rsidRPr="00EF54AE">
        <w:rPr>
          <w:b/>
          <w:bCs/>
          <w:sz w:val="28"/>
          <w:szCs w:val="28"/>
        </w:rPr>
        <w:t>ев</w:t>
      </w:r>
      <w:r w:rsidRPr="00EF54AE">
        <w:rPr>
          <w:b/>
          <w:bCs/>
          <w:sz w:val="28"/>
          <w:szCs w:val="28"/>
        </w:rPr>
        <w:t xml:space="preserve"> 2015 года</w:t>
      </w:r>
    </w:p>
    <w:p w:rsidR="00863389" w:rsidRPr="00EF54AE" w:rsidRDefault="00863389" w:rsidP="00EF54AE">
      <w:pPr>
        <w:ind w:left="2496" w:firstLine="336"/>
        <w:rPr>
          <w:b/>
          <w:sz w:val="28"/>
          <w:szCs w:val="28"/>
        </w:rPr>
      </w:pPr>
    </w:p>
    <w:p w:rsidR="00863389" w:rsidRPr="00EF54AE" w:rsidRDefault="00863389" w:rsidP="00EF54AE">
      <w:pPr>
        <w:ind w:left="2496" w:firstLine="336"/>
        <w:rPr>
          <w:b/>
          <w:sz w:val="28"/>
          <w:szCs w:val="28"/>
        </w:rPr>
      </w:pPr>
    </w:p>
    <w:p w:rsidR="00863389" w:rsidRPr="00EF54AE" w:rsidRDefault="00863389" w:rsidP="00EF54AE">
      <w:pPr>
        <w:tabs>
          <w:tab w:val="left" w:pos="2070"/>
        </w:tabs>
        <w:ind w:firstLine="900"/>
        <w:jc w:val="both"/>
        <w:rPr>
          <w:b/>
          <w:bCs/>
          <w:sz w:val="28"/>
          <w:szCs w:val="28"/>
          <w:lang w:eastAsia="ar-SA"/>
        </w:rPr>
      </w:pPr>
      <w:r w:rsidRPr="00EF54AE">
        <w:rPr>
          <w:b/>
          <w:bCs/>
          <w:sz w:val="28"/>
          <w:szCs w:val="28"/>
          <w:lang w:eastAsia="ar-SA"/>
        </w:rPr>
        <w:t>Структурные изменения в экономике района</w:t>
      </w:r>
    </w:p>
    <w:p w:rsidR="00863389" w:rsidRPr="00EF54AE" w:rsidRDefault="00863389" w:rsidP="00EF54AE">
      <w:pPr>
        <w:ind w:firstLine="74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    По данным органа статистики на 01.01.2016 года  на территории Кировского муниципального района осуществляют свою деятельность 695 хозяйствующих субъектов всех видов экономической деятельности и индивидуальных предпринимателей без образования юридического лица (206 ед. – юридических лиц и 489 ед. – индивидуальные предприниматели). </w:t>
      </w:r>
    </w:p>
    <w:p w:rsidR="00863389" w:rsidRPr="00EF54AE" w:rsidRDefault="00863389" w:rsidP="00EF54AE">
      <w:pPr>
        <w:ind w:firstLine="74"/>
        <w:jc w:val="both"/>
        <w:rPr>
          <w:sz w:val="28"/>
          <w:szCs w:val="28"/>
        </w:rPr>
      </w:pPr>
      <w:r w:rsidRPr="00EF54AE">
        <w:rPr>
          <w:sz w:val="28"/>
          <w:szCs w:val="28"/>
        </w:rPr>
        <w:tab/>
        <w:t xml:space="preserve">За 2015 год зарегистрировано 11 и ликвидировано 15 организаций юридических лиц.  </w:t>
      </w:r>
    </w:p>
    <w:p w:rsidR="00863389" w:rsidRPr="00EF54AE" w:rsidRDefault="00863389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   Преимущественно организации имеют частную форму собственности – 53,4 %, муниципальную форму собственности –26,2 %, государственную  - 11,2 %, прочие – 9,2 %. </w:t>
      </w:r>
    </w:p>
    <w:p w:rsidR="00863389" w:rsidRPr="00EF54AE" w:rsidRDefault="00863389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</w:t>
      </w:r>
      <w:r w:rsidRPr="00EF54AE">
        <w:rPr>
          <w:sz w:val="28"/>
          <w:szCs w:val="28"/>
        </w:rPr>
        <w:tab/>
        <w:t>Хозяйствующие субъекты (предприятия и организации)по заявленным видам деятельности распределены следующим образом: сельское и лесное – 13; добыча полезных ископаемых – 3; обрабатывающие производства – 12; производство и распределение электроэнергии, газа и воды – 7; строительство – 8; оптовая и розничная торговля, ремонт автотранспортных средств и бытовых изделий – 41; деятельность гостиниц и ресторанов – 5; деятельность транспорта и связь – 8; финансовая деятельность – 3; операции с недвижимым имуществом, аренда и предоставление услуг – 19; государственное управление и социальное обеспечение – 26; образование – 31; здравоохранение и предоставление социальных услуг – 9; предоставление коммунальных услуг и персональных услуг – 21.</w:t>
      </w:r>
    </w:p>
    <w:p w:rsidR="000F0425" w:rsidRPr="00EF54AE" w:rsidRDefault="000F0425" w:rsidP="00EF54AE">
      <w:pPr>
        <w:ind w:firstLine="74"/>
        <w:jc w:val="both"/>
        <w:rPr>
          <w:sz w:val="28"/>
          <w:szCs w:val="28"/>
        </w:rPr>
      </w:pPr>
    </w:p>
    <w:p w:rsidR="00417A26" w:rsidRPr="00EF54AE" w:rsidRDefault="00417A26" w:rsidP="00EF54AE">
      <w:pPr>
        <w:ind w:left="360"/>
        <w:jc w:val="both"/>
        <w:rPr>
          <w:b/>
          <w:sz w:val="28"/>
          <w:szCs w:val="28"/>
          <w:lang w:eastAsia="ar-SA"/>
        </w:rPr>
      </w:pPr>
      <w:r w:rsidRPr="00EF54AE">
        <w:rPr>
          <w:b/>
          <w:sz w:val="28"/>
          <w:szCs w:val="28"/>
          <w:lang w:eastAsia="ar-SA"/>
        </w:rPr>
        <w:t xml:space="preserve">      Промышленность.</w:t>
      </w:r>
    </w:p>
    <w:p w:rsidR="0013486C" w:rsidRPr="00EF54AE" w:rsidRDefault="0013486C" w:rsidP="00EF54AE">
      <w:pPr>
        <w:ind w:left="360"/>
        <w:jc w:val="both"/>
        <w:rPr>
          <w:b/>
          <w:sz w:val="28"/>
          <w:szCs w:val="28"/>
          <w:lang w:eastAsia="ar-SA"/>
        </w:rPr>
      </w:pPr>
    </w:p>
    <w:p w:rsidR="00417A26" w:rsidRPr="00EF54AE" w:rsidRDefault="007075B3" w:rsidP="00EF54AE">
      <w:pPr>
        <w:ind w:firstLine="540"/>
        <w:jc w:val="both"/>
        <w:rPr>
          <w:sz w:val="28"/>
          <w:szCs w:val="28"/>
          <w:lang w:eastAsia="ar-SA"/>
        </w:rPr>
      </w:pPr>
      <w:r w:rsidRPr="00EF54AE">
        <w:rPr>
          <w:sz w:val="28"/>
          <w:szCs w:val="28"/>
        </w:rPr>
        <w:t xml:space="preserve">За  </w:t>
      </w:r>
      <w:r w:rsidR="00A90858" w:rsidRPr="00EF54AE">
        <w:rPr>
          <w:sz w:val="28"/>
          <w:szCs w:val="28"/>
        </w:rPr>
        <w:t>12</w:t>
      </w:r>
      <w:r w:rsidR="009543D8" w:rsidRPr="00EF54AE">
        <w:rPr>
          <w:sz w:val="28"/>
          <w:szCs w:val="28"/>
        </w:rPr>
        <w:t xml:space="preserve"> месяцев</w:t>
      </w:r>
      <w:r w:rsidR="00417A26" w:rsidRPr="00EF54AE">
        <w:rPr>
          <w:sz w:val="28"/>
          <w:szCs w:val="28"/>
        </w:rPr>
        <w:t xml:space="preserve"> 2015г. объем отгруженных товаров собственного производства по крупным и средним организациям составил </w:t>
      </w:r>
      <w:r w:rsidR="00A90858" w:rsidRPr="00EF54AE">
        <w:rPr>
          <w:sz w:val="28"/>
          <w:szCs w:val="28"/>
        </w:rPr>
        <w:t>240,2</w:t>
      </w:r>
      <w:r w:rsidR="00417A26" w:rsidRPr="00EF54AE">
        <w:rPr>
          <w:sz w:val="28"/>
          <w:szCs w:val="28"/>
        </w:rPr>
        <w:t xml:space="preserve"> млн.рублей, что в действующих ценах продукции по сравнению с уровнем прошлого года составляет </w:t>
      </w:r>
      <w:r w:rsidR="00A90858" w:rsidRPr="00EF54AE">
        <w:rPr>
          <w:sz w:val="28"/>
          <w:szCs w:val="28"/>
        </w:rPr>
        <w:t>78,3</w:t>
      </w:r>
      <w:r w:rsidR="00417A26" w:rsidRPr="00EF54AE">
        <w:rPr>
          <w:sz w:val="28"/>
          <w:szCs w:val="28"/>
        </w:rPr>
        <w:t xml:space="preserve">%.( </w:t>
      </w:r>
      <w:r w:rsidR="00A90858" w:rsidRPr="00EF54AE">
        <w:rPr>
          <w:sz w:val="28"/>
          <w:szCs w:val="28"/>
        </w:rPr>
        <w:t>12</w:t>
      </w:r>
      <w:r w:rsidR="009543D8" w:rsidRPr="00EF54AE">
        <w:rPr>
          <w:sz w:val="28"/>
          <w:szCs w:val="28"/>
        </w:rPr>
        <w:t xml:space="preserve"> месяцев </w:t>
      </w:r>
      <w:r w:rsidR="00417A26" w:rsidRPr="00EF54A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417A26" w:rsidRPr="00EF54AE">
          <w:rPr>
            <w:sz w:val="28"/>
            <w:szCs w:val="28"/>
          </w:rPr>
          <w:t>2014 г</w:t>
        </w:r>
      </w:smartTag>
      <w:r w:rsidR="00417A26" w:rsidRPr="00EF54AE">
        <w:rPr>
          <w:sz w:val="28"/>
          <w:szCs w:val="28"/>
        </w:rPr>
        <w:t xml:space="preserve">. – </w:t>
      </w:r>
      <w:r w:rsidR="00A90858" w:rsidRPr="00EF54AE">
        <w:rPr>
          <w:sz w:val="28"/>
          <w:szCs w:val="28"/>
        </w:rPr>
        <w:t>306,7</w:t>
      </w:r>
      <w:r w:rsidR="00417A26" w:rsidRPr="00EF54AE">
        <w:rPr>
          <w:sz w:val="28"/>
          <w:szCs w:val="28"/>
        </w:rPr>
        <w:t xml:space="preserve"> млн.руб</w:t>
      </w:r>
      <w:r w:rsidR="000F0425" w:rsidRPr="00EF54AE">
        <w:rPr>
          <w:sz w:val="28"/>
          <w:szCs w:val="28"/>
        </w:rPr>
        <w:t>лей</w:t>
      </w:r>
      <w:r w:rsidR="00417A26" w:rsidRPr="00EF54AE">
        <w:rPr>
          <w:sz w:val="28"/>
          <w:szCs w:val="28"/>
        </w:rPr>
        <w:t>).</w:t>
      </w:r>
      <w:r w:rsidR="002D27B6" w:rsidRPr="00EF54AE">
        <w:rPr>
          <w:sz w:val="28"/>
          <w:szCs w:val="28"/>
        </w:rPr>
        <w:t xml:space="preserve"> </w:t>
      </w:r>
      <w:r w:rsidR="00212DCE" w:rsidRPr="00EF54AE">
        <w:rPr>
          <w:sz w:val="28"/>
          <w:szCs w:val="28"/>
        </w:rPr>
        <w:t>О</w:t>
      </w:r>
      <w:r w:rsidR="00417A26" w:rsidRPr="00EF54AE">
        <w:rPr>
          <w:sz w:val="28"/>
          <w:szCs w:val="28"/>
          <w:lang w:eastAsia="ar-SA"/>
        </w:rPr>
        <w:t>бъема отгруженных товаров собственного производства в сфере обрабатывающего производства кр</w:t>
      </w:r>
      <w:r w:rsidR="00212DCE" w:rsidRPr="00EF54AE">
        <w:rPr>
          <w:sz w:val="28"/>
          <w:szCs w:val="28"/>
          <w:lang w:eastAsia="ar-SA"/>
        </w:rPr>
        <w:t xml:space="preserve">упными и средними организациями составил за </w:t>
      </w:r>
      <w:r w:rsidR="00A90858" w:rsidRPr="00EF54AE">
        <w:rPr>
          <w:sz w:val="28"/>
          <w:szCs w:val="28"/>
          <w:lang w:eastAsia="ar-SA"/>
        </w:rPr>
        <w:t>12 месяцев 2015 года  -</w:t>
      </w:r>
      <w:r w:rsidR="003F324B" w:rsidRPr="00EF54AE">
        <w:rPr>
          <w:sz w:val="28"/>
          <w:szCs w:val="28"/>
          <w:lang w:eastAsia="ar-SA"/>
        </w:rPr>
        <w:t xml:space="preserve"> </w:t>
      </w:r>
      <w:r w:rsidR="00477C5E" w:rsidRPr="00EF54AE">
        <w:rPr>
          <w:sz w:val="28"/>
          <w:szCs w:val="28"/>
          <w:lang w:eastAsia="ar-SA"/>
        </w:rPr>
        <w:t>4,2</w:t>
      </w:r>
      <w:r w:rsidR="00CE4E2C" w:rsidRPr="00EF54AE">
        <w:rPr>
          <w:sz w:val="28"/>
          <w:szCs w:val="28"/>
          <w:lang w:eastAsia="ar-SA"/>
        </w:rPr>
        <w:t xml:space="preserve"> </w:t>
      </w:r>
      <w:r w:rsidR="007C6CAD" w:rsidRPr="00EF54AE">
        <w:rPr>
          <w:sz w:val="28"/>
          <w:szCs w:val="28"/>
          <w:lang w:eastAsia="ar-SA"/>
        </w:rPr>
        <w:t xml:space="preserve">млн.руб., что на </w:t>
      </w:r>
      <w:r w:rsidR="003F324B" w:rsidRPr="00EF54AE">
        <w:rPr>
          <w:sz w:val="28"/>
          <w:szCs w:val="28"/>
          <w:lang w:eastAsia="ar-SA"/>
        </w:rPr>
        <w:t>140</w:t>
      </w:r>
      <w:r w:rsidR="007C6CAD" w:rsidRPr="00EF54AE">
        <w:rPr>
          <w:sz w:val="28"/>
          <w:szCs w:val="28"/>
          <w:lang w:eastAsia="ar-SA"/>
        </w:rPr>
        <w:t>% выше</w:t>
      </w:r>
      <w:r w:rsidR="004A660E" w:rsidRPr="00EF54AE">
        <w:rPr>
          <w:sz w:val="28"/>
          <w:szCs w:val="28"/>
          <w:lang w:eastAsia="ar-SA"/>
        </w:rPr>
        <w:t xml:space="preserve"> аналогичного периода </w:t>
      </w:r>
      <w:r w:rsidR="00CE4E2C" w:rsidRPr="00EF54AE">
        <w:rPr>
          <w:sz w:val="28"/>
          <w:szCs w:val="28"/>
          <w:lang w:eastAsia="ar-SA"/>
        </w:rPr>
        <w:t xml:space="preserve">2014года – </w:t>
      </w:r>
      <w:r w:rsidR="00477C5E" w:rsidRPr="00EF54AE">
        <w:rPr>
          <w:sz w:val="28"/>
          <w:szCs w:val="28"/>
          <w:lang w:eastAsia="ar-SA"/>
        </w:rPr>
        <w:t xml:space="preserve">на 3 </w:t>
      </w:r>
      <w:r w:rsidR="00417A26" w:rsidRPr="00EF54AE">
        <w:rPr>
          <w:sz w:val="28"/>
          <w:szCs w:val="28"/>
          <w:lang w:eastAsia="ar-SA"/>
        </w:rPr>
        <w:t>млн.руб.</w:t>
      </w:r>
    </w:p>
    <w:p w:rsidR="004A660E" w:rsidRPr="00EF54AE" w:rsidRDefault="003553E9" w:rsidP="00EF54AE">
      <w:pPr>
        <w:ind w:firstLine="540"/>
        <w:jc w:val="both"/>
        <w:rPr>
          <w:sz w:val="28"/>
          <w:szCs w:val="28"/>
          <w:lang w:eastAsia="ar-SA"/>
        </w:rPr>
      </w:pPr>
      <w:r w:rsidRPr="00EF54AE">
        <w:rPr>
          <w:sz w:val="28"/>
          <w:szCs w:val="28"/>
          <w:lang w:eastAsia="ar-SA"/>
        </w:rPr>
        <w:t>З</w:t>
      </w:r>
      <w:r w:rsidR="004A660E" w:rsidRPr="00EF54AE">
        <w:rPr>
          <w:sz w:val="28"/>
          <w:szCs w:val="28"/>
          <w:lang w:eastAsia="ar-SA"/>
        </w:rPr>
        <w:t xml:space="preserve">а </w:t>
      </w:r>
      <w:r w:rsidR="003F324B" w:rsidRPr="00EF54AE">
        <w:rPr>
          <w:sz w:val="28"/>
          <w:szCs w:val="28"/>
          <w:lang w:eastAsia="ar-SA"/>
        </w:rPr>
        <w:t>12</w:t>
      </w:r>
      <w:r w:rsidR="004A660E" w:rsidRPr="00EF54AE">
        <w:rPr>
          <w:sz w:val="28"/>
          <w:szCs w:val="28"/>
          <w:lang w:eastAsia="ar-SA"/>
        </w:rPr>
        <w:t xml:space="preserve"> месяц</w:t>
      </w:r>
      <w:r w:rsidR="00477C5E" w:rsidRPr="00EF54AE">
        <w:rPr>
          <w:sz w:val="28"/>
          <w:szCs w:val="28"/>
          <w:lang w:eastAsia="ar-SA"/>
        </w:rPr>
        <w:t>ев</w:t>
      </w:r>
      <w:r w:rsidR="00CE4E2C" w:rsidRPr="00EF54AE">
        <w:rPr>
          <w:sz w:val="28"/>
          <w:szCs w:val="28"/>
          <w:lang w:eastAsia="ar-SA"/>
        </w:rPr>
        <w:t xml:space="preserve"> 2015 года</w:t>
      </w:r>
      <w:r w:rsidR="004A660E" w:rsidRPr="00EF54AE">
        <w:rPr>
          <w:sz w:val="28"/>
          <w:szCs w:val="28"/>
          <w:lang w:eastAsia="ar-SA"/>
        </w:rPr>
        <w:t xml:space="preserve"> объем производства по виду деятельности «лесозаготовки» </w:t>
      </w:r>
      <w:r w:rsidRPr="00EF54AE">
        <w:rPr>
          <w:sz w:val="28"/>
          <w:szCs w:val="28"/>
          <w:lang w:eastAsia="ar-SA"/>
        </w:rPr>
        <w:t xml:space="preserve"> по крупным и средним организациям составил </w:t>
      </w:r>
      <w:r w:rsidR="004A660E" w:rsidRPr="00EF54AE">
        <w:rPr>
          <w:sz w:val="28"/>
          <w:szCs w:val="28"/>
          <w:lang w:eastAsia="ar-SA"/>
        </w:rPr>
        <w:t xml:space="preserve"> </w:t>
      </w:r>
      <w:r w:rsidR="003F324B" w:rsidRPr="00EF54AE">
        <w:rPr>
          <w:sz w:val="28"/>
          <w:szCs w:val="28"/>
          <w:lang w:eastAsia="ar-SA"/>
        </w:rPr>
        <w:t>102,3</w:t>
      </w:r>
      <w:r w:rsidR="00CE4E2C" w:rsidRPr="00EF54AE">
        <w:rPr>
          <w:sz w:val="28"/>
          <w:szCs w:val="28"/>
          <w:lang w:eastAsia="ar-SA"/>
        </w:rPr>
        <w:t xml:space="preserve"> млн. рублей, </w:t>
      </w:r>
      <w:r w:rsidR="004A660E" w:rsidRPr="00EF54AE">
        <w:rPr>
          <w:sz w:val="28"/>
          <w:szCs w:val="28"/>
          <w:lang w:eastAsia="ar-SA"/>
        </w:rPr>
        <w:t xml:space="preserve"> что</w:t>
      </w:r>
      <w:r w:rsidR="00BD54C2" w:rsidRPr="00EF54AE">
        <w:rPr>
          <w:sz w:val="28"/>
          <w:szCs w:val="28"/>
          <w:lang w:eastAsia="ar-SA"/>
        </w:rPr>
        <w:t xml:space="preserve"> </w:t>
      </w:r>
      <w:r w:rsidRPr="00EF54AE">
        <w:rPr>
          <w:sz w:val="28"/>
          <w:szCs w:val="28"/>
          <w:lang w:eastAsia="ar-SA"/>
        </w:rPr>
        <w:t xml:space="preserve">на 29,24 млн. рублей больше </w:t>
      </w:r>
      <w:r w:rsidR="00BD54C2" w:rsidRPr="00EF54AE">
        <w:rPr>
          <w:sz w:val="28"/>
          <w:szCs w:val="28"/>
          <w:lang w:eastAsia="ar-SA"/>
        </w:rPr>
        <w:t xml:space="preserve"> </w:t>
      </w:r>
      <w:r w:rsidR="009A5941" w:rsidRPr="00EF54AE">
        <w:rPr>
          <w:sz w:val="28"/>
          <w:szCs w:val="28"/>
          <w:lang w:eastAsia="ar-SA"/>
        </w:rPr>
        <w:t>отчетного</w:t>
      </w:r>
      <w:r w:rsidR="00BD54C2" w:rsidRPr="00EF54AE">
        <w:rPr>
          <w:sz w:val="28"/>
          <w:szCs w:val="28"/>
          <w:lang w:eastAsia="ar-SA"/>
        </w:rPr>
        <w:t xml:space="preserve"> периода 2014 года (январь-</w:t>
      </w:r>
      <w:r w:rsidRPr="00EF54AE">
        <w:rPr>
          <w:sz w:val="28"/>
          <w:szCs w:val="28"/>
          <w:lang w:eastAsia="ar-SA"/>
        </w:rPr>
        <w:t>декаб</w:t>
      </w:r>
      <w:r w:rsidR="00CE4E2C" w:rsidRPr="00EF54AE">
        <w:rPr>
          <w:sz w:val="28"/>
          <w:szCs w:val="28"/>
          <w:lang w:eastAsia="ar-SA"/>
        </w:rPr>
        <w:t>рь</w:t>
      </w:r>
      <w:r w:rsidR="00BD54C2" w:rsidRPr="00EF54AE">
        <w:rPr>
          <w:sz w:val="28"/>
          <w:szCs w:val="28"/>
          <w:lang w:eastAsia="ar-SA"/>
        </w:rPr>
        <w:t xml:space="preserve"> 2014г –  </w:t>
      </w:r>
      <w:r w:rsidRPr="00EF54AE">
        <w:rPr>
          <w:sz w:val="28"/>
          <w:szCs w:val="28"/>
          <w:lang w:eastAsia="ar-SA"/>
        </w:rPr>
        <w:t xml:space="preserve">73,06 </w:t>
      </w:r>
      <w:r w:rsidR="00BD54C2" w:rsidRPr="00EF54AE">
        <w:rPr>
          <w:sz w:val="28"/>
          <w:szCs w:val="28"/>
          <w:lang w:eastAsia="ar-SA"/>
        </w:rPr>
        <w:t>млн.руб.)</w:t>
      </w:r>
      <w:r w:rsidR="004A660E" w:rsidRPr="00EF54AE">
        <w:rPr>
          <w:sz w:val="28"/>
          <w:szCs w:val="28"/>
          <w:lang w:eastAsia="ar-SA"/>
        </w:rPr>
        <w:t xml:space="preserve"> </w:t>
      </w:r>
    </w:p>
    <w:p w:rsidR="00417A26" w:rsidRPr="00EF54AE" w:rsidRDefault="00417A26" w:rsidP="00EF54AE">
      <w:pPr>
        <w:ind w:firstLine="708"/>
        <w:jc w:val="both"/>
        <w:outlineLvl w:val="1"/>
        <w:rPr>
          <w:i/>
          <w:sz w:val="28"/>
          <w:szCs w:val="28"/>
        </w:rPr>
      </w:pPr>
      <w:r w:rsidRPr="00EF54AE">
        <w:rPr>
          <w:i/>
          <w:sz w:val="28"/>
          <w:szCs w:val="28"/>
        </w:rPr>
        <w:t>Строительство</w:t>
      </w:r>
    </w:p>
    <w:p w:rsidR="0094682D" w:rsidRPr="00EF54AE" w:rsidRDefault="00417A26" w:rsidP="00EF54AE">
      <w:pPr>
        <w:ind w:firstLine="708"/>
        <w:jc w:val="both"/>
        <w:outlineLvl w:val="1"/>
        <w:rPr>
          <w:sz w:val="28"/>
          <w:szCs w:val="28"/>
        </w:rPr>
      </w:pPr>
      <w:r w:rsidRPr="00EF54AE">
        <w:rPr>
          <w:sz w:val="28"/>
          <w:szCs w:val="28"/>
        </w:rPr>
        <w:t xml:space="preserve">Ввод в действие жилых домов за январь </w:t>
      </w:r>
      <w:r w:rsidR="00916F0A" w:rsidRPr="00EF54AE">
        <w:rPr>
          <w:sz w:val="28"/>
          <w:szCs w:val="28"/>
        </w:rPr>
        <w:t>–</w:t>
      </w:r>
      <w:r w:rsidR="0094682D" w:rsidRPr="00EF54AE">
        <w:rPr>
          <w:sz w:val="28"/>
          <w:szCs w:val="28"/>
        </w:rPr>
        <w:t xml:space="preserve"> </w:t>
      </w:r>
      <w:r w:rsidR="00916F0A" w:rsidRPr="00EF54AE">
        <w:rPr>
          <w:sz w:val="28"/>
          <w:szCs w:val="28"/>
        </w:rPr>
        <w:t xml:space="preserve">декабрь </w:t>
      </w:r>
      <w:r w:rsidR="0035683A" w:rsidRPr="00EF54AE">
        <w:rPr>
          <w:sz w:val="28"/>
          <w:szCs w:val="28"/>
        </w:rPr>
        <w:t xml:space="preserve"> </w:t>
      </w:r>
      <w:r w:rsidRPr="00EF54AE">
        <w:rPr>
          <w:sz w:val="28"/>
          <w:szCs w:val="28"/>
        </w:rPr>
        <w:t xml:space="preserve">2015года </w:t>
      </w:r>
      <w:r w:rsidR="00CF0FD2" w:rsidRPr="00EF54AE">
        <w:rPr>
          <w:sz w:val="28"/>
          <w:szCs w:val="28"/>
        </w:rPr>
        <w:t xml:space="preserve">в Кировском муниципальном районе </w:t>
      </w:r>
      <w:r w:rsidRPr="00EF54AE">
        <w:rPr>
          <w:sz w:val="28"/>
          <w:szCs w:val="28"/>
        </w:rPr>
        <w:t xml:space="preserve">составил </w:t>
      </w:r>
      <w:r w:rsidR="0035683A" w:rsidRPr="00EF54AE">
        <w:rPr>
          <w:sz w:val="28"/>
          <w:szCs w:val="28"/>
        </w:rPr>
        <w:t>1</w:t>
      </w:r>
      <w:r w:rsidR="00164551" w:rsidRPr="00EF54AE">
        <w:rPr>
          <w:sz w:val="28"/>
          <w:szCs w:val="28"/>
        </w:rPr>
        <w:t>915</w:t>
      </w:r>
      <w:r w:rsidR="00916F0A" w:rsidRPr="00EF54AE">
        <w:rPr>
          <w:sz w:val="28"/>
          <w:szCs w:val="28"/>
        </w:rPr>
        <w:t xml:space="preserve"> кв.м общей площади, в сравнении с  аналогичным периодом 2014 год</w:t>
      </w:r>
      <w:r w:rsidR="00CF0FD2" w:rsidRPr="00EF54AE">
        <w:rPr>
          <w:sz w:val="28"/>
          <w:szCs w:val="28"/>
        </w:rPr>
        <w:t>а</w:t>
      </w:r>
      <w:r w:rsidR="00BE0C88" w:rsidRPr="00EF54AE">
        <w:rPr>
          <w:sz w:val="28"/>
          <w:szCs w:val="28"/>
        </w:rPr>
        <w:t xml:space="preserve"> (2014 год- 3914 кв.м) упал на 51,1</w:t>
      </w:r>
      <w:r w:rsidR="00916F0A" w:rsidRPr="00EF54AE">
        <w:rPr>
          <w:sz w:val="28"/>
          <w:szCs w:val="28"/>
        </w:rPr>
        <w:t xml:space="preserve"> %,  </w:t>
      </w:r>
      <w:r w:rsidR="00CF0FD2" w:rsidRPr="00EF54AE">
        <w:rPr>
          <w:sz w:val="28"/>
          <w:szCs w:val="28"/>
        </w:rPr>
        <w:t xml:space="preserve">так как в 2014 году </w:t>
      </w:r>
      <w:r w:rsidR="00916F0A" w:rsidRPr="00EF54AE">
        <w:rPr>
          <w:sz w:val="28"/>
          <w:szCs w:val="28"/>
        </w:rPr>
        <w:t>закончилась постройка</w:t>
      </w:r>
      <w:r w:rsidR="0094682D" w:rsidRPr="00EF54AE">
        <w:rPr>
          <w:sz w:val="28"/>
          <w:szCs w:val="28"/>
        </w:rPr>
        <w:t xml:space="preserve"> и вв</w:t>
      </w:r>
      <w:r w:rsidR="00BE0C88" w:rsidRPr="00EF54AE">
        <w:rPr>
          <w:sz w:val="28"/>
          <w:szCs w:val="28"/>
        </w:rPr>
        <w:t>еден</w:t>
      </w:r>
      <w:r w:rsidR="0094682D" w:rsidRPr="00EF54AE">
        <w:rPr>
          <w:sz w:val="28"/>
          <w:szCs w:val="28"/>
        </w:rPr>
        <w:t xml:space="preserve"> в действие 36 - квартирн</w:t>
      </w:r>
      <w:r w:rsidR="00BE0C88" w:rsidRPr="00EF54AE">
        <w:rPr>
          <w:sz w:val="28"/>
          <w:szCs w:val="28"/>
        </w:rPr>
        <w:t>ый жил</w:t>
      </w:r>
      <w:r w:rsidR="0094682D" w:rsidRPr="00EF54AE">
        <w:rPr>
          <w:sz w:val="28"/>
          <w:szCs w:val="28"/>
        </w:rPr>
        <w:t>о</w:t>
      </w:r>
      <w:r w:rsidR="00BE0C88" w:rsidRPr="00EF54AE">
        <w:rPr>
          <w:sz w:val="28"/>
          <w:szCs w:val="28"/>
        </w:rPr>
        <w:t xml:space="preserve">й дом по ул.Комсомольская </w:t>
      </w:r>
      <w:r w:rsidR="0094682D" w:rsidRPr="00EF54AE">
        <w:rPr>
          <w:sz w:val="28"/>
          <w:szCs w:val="28"/>
        </w:rPr>
        <w:t xml:space="preserve"> в пгт.Кировский.</w:t>
      </w:r>
      <w:r w:rsidR="00916F0A" w:rsidRPr="00EF54AE">
        <w:rPr>
          <w:sz w:val="28"/>
          <w:szCs w:val="28"/>
        </w:rPr>
        <w:t xml:space="preserve"> </w:t>
      </w:r>
    </w:p>
    <w:p w:rsidR="00417A26" w:rsidRPr="00EF54AE" w:rsidRDefault="0094682D" w:rsidP="00EF54AE">
      <w:pPr>
        <w:ind w:firstLine="708"/>
        <w:jc w:val="both"/>
        <w:outlineLvl w:val="1"/>
        <w:rPr>
          <w:sz w:val="28"/>
          <w:szCs w:val="28"/>
        </w:rPr>
      </w:pPr>
      <w:r w:rsidRPr="00EF54AE">
        <w:rPr>
          <w:bCs/>
          <w:sz w:val="28"/>
          <w:szCs w:val="28"/>
        </w:rPr>
        <w:t>За январь</w:t>
      </w:r>
      <w:r w:rsidR="00CF0FD2" w:rsidRPr="00EF54AE">
        <w:rPr>
          <w:bCs/>
          <w:sz w:val="28"/>
          <w:szCs w:val="28"/>
        </w:rPr>
        <w:t>-</w:t>
      </w:r>
      <w:r w:rsidRPr="00EF54AE">
        <w:rPr>
          <w:bCs/>
          <w:sz w:val="28"/>
          <w:szCs w:val="28"/>
        </w:rPr>
        <w:t xml:space="preserve"> декабрь 2015 года в </w:t>
      </w:r>
      <w:r w:rsidR="00916F0A" w:rsidRPr="00EF54AE">
        <w:rPr>
          <w:bCs/>
          <w:sz w:val="28"/>
          <w:szCs w:val="28"/>
        </w:rPr>
        <w:t xml:space="preserve"> кп. Горные Ключи введен 22 квартирный жилой дом общей площадью 954,3 кв.м., по подпрограмме  «Переселения граждан из аварийного жилья»</w:t>
      </w:r>
      <w:r w:rsidR="00417A26" w:rsidRPr="00EF54AE">
        <w:rPr>
          <w:sz w:val="28"/>
          <w:szCs w:val="28"/>
        </w:rPr>
        <w:t>.</w:t>
      </w:r>
      <w:r w:rsidRPr="00EF54AE">
        <w:rPr>
          <w:sz w:val="28"/>
          <w:szCs w:val="28"/>
        </w:rPr>
        <w:t xml:space="preserve"> Но так как объем работ выполненных по виду деятельности «Строительство» учитывается по месту регистрации организации</w:t>
      </w:r>
      <w:r w:rsidR="00BE0C88" w:rsidRPr="00EF54AE">
        <w:rPr>
          <w:sz w:val="28"/>
          <w:szCs w:val="28"/>
        </w:rPr>
        <w:t>,</w:t>
      </w:r>
      <w:r w:rsidRPr="00EF54AE">
        <w:rPr>
          <w:sz w:val="28"/>
          <w:szCs w:val="28"/>
        </w:rPr>
        <w:t xml:space="preserve"> которая </w:t>
      </w:r>
      <w:r w:rsidR="00BE0C88" w:rsidRPr="00EF54AE">
        <w:rPr>
          <w:sz w:val="28"/>
          <w:szCs w:val="28"/>
        </w:rPr>
        <w:t xml:space="preserve">  осуществляет </w:t>
      </w:r>
      <w:r w:rsidRPr="00EF54AE">
        <w:rPr>
          <w:sz w:val="28"/>
          <w:szCs w:val="28"/>
        </w:rPr>
        <w:t xml:space="preserve">данный вид работ, </w:t>
      </w:r>
      <w:r w:rsidR="00BE0C88" w:rsidRPr="00EF54AE">
        <w:rPr>
          <w:sz w:val="28"/>
          <w:szCs w:val="28"/>
        </w:rPr>
        <w:t>в связи с этим  в</w:t>
      </w:r>
      <w:r w:rsidRPr="00EF54AE">
        <w:rPr>
          <w:sz w:val="28"/>
          <w:szCs w:val="28"/>
        </w:rPr>
        <w:t xml:space="preserve"> 2015 год объем работ по виду «Строительство»</w:t>
      </w:r>
      <w:r w:rsidR="00BE0C88" w:rsidRPr="00EF54AE">
        <w:rPr>
          <w:sz w:val="28"/>
          <w:szCs w:val="28"/>
        </w:rPr>
        <w:t xml:space="preserve"> составил </w:t>
      </w:r>
      <w:r w:rsidRPr="00EF54AE">
        <w:rPr>
          <w:sz w:val="28"/>
          <w:szCs w:val="28"/>
        </w:rPr>
        <w:t>0,2% к 2014</w:t>
      </w:r>
      <w:r w:rsidR="00BE0C88" w:rsidRPr="00EF54AE">
        <w:rPr>
          <w:sz w:val="28"/>
          <w:szCs w:val="28"/>
        </w:rPr>
        <w:t>году (2014год – 69,5 млн.рублей)</w:t>
      </w:r>
    </w:p>
    <w:p w:rsidR="00417A26" w:rsidRPr="00EF54AE" w:rsidRDefault="000415C8" w:rsidP="00EF54AE">
      <w:pPr>
        <w:ind w:firstLine="540"/>
        <w:jc w:val="both"/>
        <w:rPr>
          <w:b/>
          <w:sz w:val="28"/>
          <w:szCs w:val="28"/>
        </w:rPr>
      </w:pPr>
      <w:r w:rsidRPr="00EF54AE">
        <w:rPr>
          <w:b/>
          <w:sz w:val="28"/>
          <w:szCs w:val="28"/>
        </w:rPr>
        <w:t xml:space="preserve">   </w:t>
      </w:r>
      <w:r w:rsidR="00417A26" w:rsidRPr="00EF54AE">
        <w:rPr>
          <w:b/>
          <w:sz w:val="28"/>
          <w:szCs w:val="28"/>
        </w:rPr>
        <w:t>Сельское хозяйство</w:t>
      </w:r>
    </w:p>
    <w:p w:rsidR="006C2184" w:rsidRPr="00EF54AE" w:rsidRDefault="00170353" w:rsidP="00EF54AE">
      <w:pPr>
        <w:ind w:firstLine="540"/>
        <w:jc w:val="both"/>
        <w:rPr>
          <w:color w:val="FF0000"/>
          <w:sz w:val="28"/>
          <w:szCs w:val="28"/>
        </w:rPr>
      </w:pPr>
      <w:r w:rsidRPr="00EF54AE">
        <w:rPr>
          <w:sz w:val="28"/>
          <w:szCs w:val="28"/>
        </w:rPr>
        <w:lastRenderedPageBreak/>
        <w:t xml:space="preserve"> </w:t>
      </w:r>
      <w:r w:rsidR="00417A26" w:rsidRPr="00EF54AE">
        <w:rPr>
          <w:sz w:val="28"/>
          <w:szCs w:val="28"/>
        </w:rPr>
        <w:t>Объем производства сельскохозяйственной продукции в хозяйствах всех категорий (сельхоз</w:t>
      </w:r>
      <w:r w:rsidR="000F0425" w:rsidRPr="00EF54AE">
        <w:rPr>
          <w:sz w:val="28"/>
          <w:szCs w:val="28"/>
        </w:rPr>
        <w:t xml:space="preserve"> </w:t>
      </w:r>
      <w:r w:rsidR="00417A26" w:rsidRPr="00EF54AE">
        <w:rPr>
          <w:sz w:val="28"/>
          <w:szCs w:val="28"/>
        </w:rPr>
        <w:t>организации, хозяйства населения, крестьянские (фермерские) хозяйства и ИП), за январь –</w:t>
      </w:r>
      <w:r w:rsidRPr="00EF54AE">
        <w:rPr>
          <w:sz w:val="28"/>
          <w:szCs w:val="28"/>
        </w:rPr>
        <w:t xml:space="preserve"> </w:t>
      </w:r>
      <w:r w:rsidR="00CF0FD2" w:rsidRPr="00EF54AE">
        <w:rPr>
          <w:sz w:val="28"/>
          <w:szCs w:val="28"/>
        </w:rPr>
        <w:t xml:space="preserve">декабрь </w:t>
      </w:r>
      <w:r w:rsidRPr="00EF54AE">
        <w:rPr>
          <w:sz w:val="28"/>
          <w:szCs w:val="28"/>
        </w:rPr>
        <w:t xml:space="preserve"> </w:t>
      </w:r>
      <w:r w:rsidR="00417A26" w:rsidRPr="00EF54AE">
        <w:rPr>
          <w:sz w:val="28"/>
          <w:szCs w:val="28"/>
        </w:rPr>
        <w:t xml:space="preserve">2015года, по расчетам составляет </w:t>
      </w:r>
      <w:r w:rsidR="0042315E" w:rsidRPr="00EF54AE">
        <w:rPr>
          <w:sz w:val="28"/>
          <w:szCs w:val="28"/>
        </w:rPr>
        <w:t xml:space="preserve"> </w:t>
      </w:r>
      <w:r w:rsidR="00CF0FD2" w:rsidRPr="00EF54AE">
        <w:rPr>
          <w:sz w:val="28"/>
          <w:szCs w:val="28"/>
        </w:rPr>
        <w:t>1020,2</w:t>
      </w:r>
      <w:r w:rsidR="000754BD" w:rsidRPr="00EF54AE">
        <w:rPr>
          <w:sz w:val="28"/>
          <w:szCs w:val="28"/>
        </w:rPr>
        <w:t xml:space="preserve"> </w:t>
      </w:r>
      <w:r w:rsidR="0042315E" w:rsidRPr="00EF54AE">
        <w:rPr>
          <w:sz w:val="28"/>
          <w:szCs w:val="28"/>
        </w:rPr>
        <w:t>млн.руб. (</w:t>
      </w:r>
      <w:r w:rsidR="00417A26" w:rsidRPr="00EF54AE">
        <w:rPr>
          <w:sz w:val="28"/>
          <w:szCs w:val="28"/>
        </w:rPr>
        <w:t>что в действующих ценах продукции по сравнению с уровнем прошло</w:t>
      </w:r>
      <w:r w:rsidR="00CF0FD2" w:rsidRPr="00EF54AE">
        <w:rPr>
          <w:sz w:val="28"/>
          <w:szCs w:val="28"/>
        </w:rPr>
        <w:t>го года составляет 102,5</w:t>
      </w:r>
      <w:r w:rsidR="00417A26" w:rsidRPr="00EF54AE">
        <w:rPr>
          <w:sz w:val="28"/>
          <w:szCs w:val="28"/>
        </w:rPr>
        <w:t>%.</w:t>
      </w:r>
      <w:r w:rsidR="00CF0FD2" w:rsidRPr="00EF54AE">
        <w:rPr>
          <w:sz w:val="28"/>
          <w:szCs w:val="28"/>
        </w:rPr>
        <w:t xml:space="preserve">) </w:t>
      </w:r>
      <w:r w:rsidR="00417A26" w:rsidRPr="00EF54AE">
        <w:rPr>
          <w:sz w:val="28"/>
          <w:szCs w:val="28"/>
        </w:rPr>
        <w:t xml:space="preserve">( январь – </w:t>
      </w:r>
      <w:r w:rsidR="00CF0FD2" w:rsidRPr="00EF54AE">
        <w:rPr>
          <w:sz w:val="28"/>
          <w:szCs w:val="28"/>
        </w:rPr>
        <w:t>декабрь</w:t>
      </w:r>
      <w:r w:rsidR="00417A26" w:rsidRPr="00EF54AE"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4 г"/>
        </w:smartTagPr>
        <w:r w:rsidR="00417A26" w:rsidRPr="00EF54AE">
          <w:rPr>
            <w:sz w:val="28"/>
            <w:szCs w:val="28"/>
          </w:rPr>
          <w:t>2014 г</w:t>
        </w:r>
      </w:smartTag>
      <w:r w:rsidR="00417A26" w:rsidRPr="00EF54AE">
        <w:rPr>
          <w:sz w:val="28"/>
          <w:szCs w:val="28"/>
        </w:rPr>
        <w:t>. –</w:t>
      </w:r>
      <w:r w:rsidR="00CF0FD2" w:rsidRPr="00EF54AE">
        <w:rPr>
          <w:sz w:val="28"/>
          <w:szCs w:val="28"/>
        </w:rPr>
        <w:t>995,3</w:t>
      </w:r>
      <w:r w:rsidR="00417A26" w:rsidRPr="00EF54AE">
        <w:rPr>
          <w:sz w:val="28"/>
          <w:szCs w:val="28"/>
        </w:rPr>
        <w:t xml:space="preserve"> млн.руб.)</w:t>
      </w:r>
    </w:p>
    <w:p w:rsidR="009C011B" w:rsidRPr="00EF54AE" w:rsidRDefault="009C011B" w:rsidP="00EF54AE">
      <w:pPr>
        <w:ind w:firstLine="540"/>
        <w:jc w:val="both"/>
        <w:rPr>
          <w:i/>
          <w:sz w:val="28"/>
          <w:szCs w:val="28"/>
        </w:rPr>
      </w:pPr>
      <w:r w:rsidRPr="00EF54AE">
        <w:rPr>
          <w:i/>
          <w:sz w:val="28"/>
          <w:szCs w:val="28"/>
        </w:rPr>
        <w:t>Животноводство.</w:t>
      </w:r>
    </w:p>
    <w:p w:rsidR="00602A91" w:rsidRPr="00EF54AE" w:rsidRDefault="00602A91" w:rsidP="00EF54AE">
      <w:pPr>
        <w:ind w:firstLine="540"/>
        <w:jc w:val="both"/>
        <w:rPr>
          <w:sz w:val="28"/>
          <w:szCs w:val="28"/>
        </w:rPr>
      </w:pPr>
    </w:p>
    <w:p w:rsidR="00602A91" w:rsidRPr="00EF54AE" w:rsidRDefault="00602A91" w:rsidP="0021495C">
      <w:pPr>
        <w:ind w:firstLine="539"/>
        <w:jc w:val="center"/>
        <w:rPr>
          <w:sz w:val="28"/>
          <w:szCs w:val="28"/>
        </w:rPr>
      </w:pPr>
      <w:r w:rsidRPr="00EF54AE">
        <w:rPr>
          <w:sz w:val="28"/>
          <w:szCs w:val="28"/>
        </w:rPr>
        <w:t xml:space="preserve"> Производство основных продуктов животноводства в хозяйствах всех категорий за 2015 год</w:t>
      </w:r>
    </w:p>
    <w:tbl>
      <w:tblPr>
        <w:tblStyle w:val="af0"/>
        <w:tblpPr w:leftFromText="180" w:rightFromText="180" w:vertAnchor="text" w:horzAnchor="page" w:tblpX="1685" w:tblpY="249"/>
        <w:tblW w:w="0" w:type="auto"/>
        <w:tblLook w:val="04A0" w:firstRow="1" w:lastRow="0" w:firstColumn="1" w:lastColumn="0" w:noHBand="0" w:noVBand="1"/>
      </w:tblPr>
      <w:tblGrid>
        <w:gridCol w:w="2782"/>
        <w:gridCol w:w="1121"/>
        <w:gridCol w:w="1325"/>
        <w:gridCol w:w="1193"/>
        <w:gridCol w:w="1254"/>
        <w:gridCol w:w="938"/>
        <w:gridCol w:w="1134"/>
      </w:tblGrid>
      <w:tr w:rsidR="003E16E1" w:rsidRPr="00EF54AE" w:rsidTr="00A6426B">
        <w:tc>
          <w:tcPr>
            <w:tcW w:w="2782" w:type="dxa"/>
            <w:vMerge w:val="restart"/>
          </w:tcPr>
          <w:p w:rsidR="00602A91" w:rsidRPr="00EF54AE" w:rsidRDefault="00602A91" w:rsidP="0021495C">
            <w:pPr>
              <w:jc w:val="both"/>
              <w:rPr>
                <w:sz w:val="20"/>
                <w:szCs w:val="20"/>
              </w:rPr>
            </w:pPr>
          </w:p>
          <w:p w:rsidR="00602A91" w:rsidRPr="00EF54AE" w:rsidRDefault="00602A91" w:rsidP="0021495C">
            <w:pPr>
              <w:jc w:val="both"/>
              <w:rPr>
                <w:sz w:val="20"/>
                <w:szCs w:val="20"/>
              </w:rPr>
            </w:pPr>
          </w:p>
          <w:p w:rsidR="003E16E1" w:rsidRPr="00EF54AE" w:rsidRDefault="00602A9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Категория хозяйства</w:t>
            </w:r>
          </w:p>
        </w:tc>
        <w:tc>
          <w:tcPr>
            <w:tcW w:w="2446" w:type="dxa"/>
            <w:gridSpan w:val="2"/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Скот и птица на убой (в живом весе)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Молоко</w:t>
            </w:r>
          </w:p>
        </w:tc>
        <w:tc>
          <w:tcPr>
            <w:tcW w:w="2072" w:type="dxa"/>
            <w:gridSpan w:val="2"/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Яйцо</w:t>
            </w:r>
          </w:p>
        </w:tc>
      </w:tr>
      <w:tr w:rsidR="003E16E1" w:rsidRPr="00EF54AE" w:rsidTr="00A6426B">
        <w:tc>
          <w:tcPr>
            <w:tcW w:w="2782" w:type="dxa"/>
            <w:vMerge/>
          </w:tcPr>
          <w:p w:rsidR="003E16E1" w:rsidRPr="00EF54AE" w:rsidRDefault="003E16E1" w:rsidP="002149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3E16E1" w:rsidRPr="00EF54AE" w:rsidRDefault="003E16E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тонн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3E16E1" w:rsidRPr="00EF54AE" w:rsidRDefault="003E16E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2014г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E1" w:rsidRPr="00EF54AE" w:rsidRDefault="003E16E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тонн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E1" w:rsidRPr="00EF54AE" w:rsidRDefault="003E16E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2014г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3E16E1" w:rsidRPr="00EF54AE" w:rsidRDefault="003E16E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тонн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6E1" w:rsidRPr="00EF54AE" w:rsidRDefault="003E16E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2014г</w:t>
            </w:r>
          </w:p>
        </w:tc>
      </w:tr>
      <w:tr w:rsidR="003E16E1" w:rsidRPr="00EF54AE" w:rsidTr="00A6426B">
        <w:tc>
          <w:tcPr>
            <w:tcW w:w="2782" w:type="dxa"/>
          </w:tcPr>
          <w:p w:rsidR="003E16E1" w:rsidRPr="00EF54AE" w:rsidRDefault="00602A9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- </w:t>
            </w:r>
            <w:r w:rsidR="003E16E1" w:rsidRPr="00EF54AE">
              <w:rPr>
                <w:sz w:val="20"/>
                <w:szCs w:val="20"/>
              </w:rPr>
              <w:t xml:space="preserve">Индивидуальные предприниматели 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77,2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197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2,1р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86,9</w:t>
            </w:r>
          </w:p>
        </w:tc>
      </w:tr>
      <w:tr w:rsidR="003E16E1" w:rsidRPr="00EF54AE" w:rsidTr="00A6426B">
        <w:tc>
          <w:tcPr>
            <w:tcW w:w="2782" w:type="dxa"/>
          </w:tcPr>
          <w:p w:rsidR="003E16E1" w:rsidRPr="00EF54AE" w:rsidRDefault="00602A9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- </w:t>
            </w:r>
            <w:r w:rsidR="003E16E1" w:rsidRPr="00EF54AE">
              <w:rPr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95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72,2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*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94,8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</w:t>
            </w:r>
          </w:p>
        </w:tc>
      </w:tr>
      <w:tr w:rsidR="003E16E1" w:rsidRPr="00EF54AE" w:rsidTr="00A6426B">
        <w:tc>
          <w:tcPr>
            <w:tcW w:w="2782" w:type="dxa"/>
          </w:tcPr>
          <w:p w:rsidR="003E16E1" w:rsidRPr="00EF54AE" w:rsidRDefault="00602A91" w:rsidP="0021495C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- </w:t>
            </w:r>
            <w:r w:rsidR="003E16E1" w:rsidRPr="00EF54AE">
              <w:rPr>
                <w:sz w:val="20"/>
                <w:szCs w:val="20"/>
              </w:rPr>
              <w:t>Хозяйства населения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373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82,5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95,1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2568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6E1" w:rsidRPr="00EF54AE" w:rsidRDefault="003E16E1" w:rsidP="0021495C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112,5</w:t>
            </w:r>
          </w:p>
        </w:tc>
      </w:tr>
      <w:tr w:rsidR="00602A91" w:rsidRPr="00EF54AE" w:rsidTr="00A6426B">
        <w:tc>
          <w:tcPr>
            <w:tcW w:w="2782" w:type="dxa"/>
          </w:tcPr>
          <w:p w:rsidR="00602A91" w:rsidRPr="00EF54AE" w:rsidRDefault="00602A91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Всего</w:t>
            </w:r>
          </w:p>
        </w:tc>
        <w:tc>
          <w:tcPr>
            <w:tcW w:w="1121" w:type="dxa"/>
            <w:tcBorders>
              <w:right w:val="single" w:sz="4" w:space="0" w:color="auto"/>
            </w:tcBorders>
          </w:tcPr>
          <w:p w:rsidR="00602A91" w:rsidRPr="00EF54AE" w:rsidRDefault="00602A91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476</w:t>
            </w:r>
          </w:p>
        </w:tc>
        <w:tc>
          <w:tcPr>
            <w:tcW w:w="1325" w:type="dxa"/>
            <w:tcBorders>
              <w:left w:val="single" w:sz="4" w:space="0" w:color="auto"/>
            </w:tcBorders>
          </w:tcPr>
          <w:p w:rsidR="00602A91" w:rsidRPr="00EF54AE" w:rsidRDefault="00602A91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80,2</w:t>
            </w: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</w:tcPr>
          <w:p w:rsidR="00602A91" w:rsidRPr="00EF54AE" w:rsidRDefault="00602A91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4662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</w:tcBorders>
          </w:tcPr>
          <w:p w:rsidR="00602A91" w:rsidRPr="00EF54AE" w:rsidRDefault="00602A91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97,1</w:t>
            </w: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602A91" w:rsidRPr="00EF54AE" w:rsidRDefault="00602A91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2582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02A91" w:rsidRPr="00EF54AE" w:rsidRDefault="00602A91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112,3</w:t>
            </w:r>
          </w:p>
        </w:tc>
      </w:tr>
    </w:tbl>
    <w:p w:rsidR="003E16E1" w:rsidRPr="00EF54AE" w:rsidRDefault="003E16E1" w:rsidP="00EF54AE">
      <w:pPr>
        <w:ind w:firstLine="540"/>
        <w:jc w:val="both"/>
        <w:rPr>
          <w:sz w:val="28"/>
          <w:szCs w:val="28"/>
        </w:rPr>
      </w:pPr>
    </w:p>
    <w:p w:rsidR="003E16E1" w:rsidRPr="00EF54AE" w:rsidRDefault="00602A91" w:rsidP="00EF54AE">
      <w:pPr>
        <w:ind w:firstLine="54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Как видно из данной таблицы производство продуктов животноводства</w:t>
      </w:r>
      <w:r w:rsidR="00ED1177" w:rsidRPr="00EF54AE">
        <w:rPr>
          <w:sz w:val="28"/>
          <w:szCs w:val="28"/>
        </w:rPr>
        <w:t xml:space="preserve"> на территории Кировского муниципального района </w:t>
      </w:r>
      <w:r w:rsidRPr="00EF54AE">
        <w:rPr>
          <w:sz w:val="28"/>
          <w:szCs w:val="28"/>
        </w:rPr>
        <w:t xml:space="preserve"> уменьшилось п</w:t>
      </w:r>
      <w:r w:rsidR="00012227" w:rsidRPr="00EF54AE">
        <w:rPr>
          <w:sz w:val="28"/>
          <w:szCs w:val="28"/>
        </w:rPr>
        <w:t>очти по всем показателям и</w:t>
      </w:r>
      <w:r w:rsidR="00ED1177" w:rsidRPr="00EF54AE">
        <w:rPr>
          <w:sz w:val="28"/>
          <w:szCs w:val="28"/>
        </w:rPr>
        <w:t xml:space="preserve"> </w:t>
      </w:r>
      <w:r w:rsidR="00012227" w:rsidRPr="00EF54AE">
        <w:rPr>
          <w:sz w:val="28"/>
          <w:szCs w:val="28"/>
        </w:rPr>
        <w:t xml:space="preserve">в основном </w:t>
      </w:r>
      <w:r w:rsidRPr="00EF54AE">
        <w:rPr>
          <w:sz w:val="28"/>
          <w:szCs w:val="28"/>
        </w:rPr>
        <w:t xml:space="preserve"> во всех категор</w:t>
      </w:r>
      <w:r w:rsidR="00ED1177" w:rsidRPr="00EF54AE">
        <w:rPr>
          <w:sz w:val="28"/>
          <w:szCs w:val="28"/>
        </w:rPr>
        <w:t>иях</w:t>
      </w:r>
      <w:r w:rsidRPr="00EF54AE">
        <w:rPr>
          <w:sz w:val="28"/>
          <w:szCs w:val="28"/>
        </w:rPr>
        <w:t xml:space="preserve"> хозяйств</w:t>
      </w:r>
      <w:r w:rsidR="00ED1177" w:rsidRPr="00EF54AE">
        <w:rPr>
          <w:sz w:val="28"/>
          <w:szCs w:val="28"/>
        </w:rPr>
        <w:t>, но в хозяйствах населения увеличилось яйценоскость кур-несушек на 12,5% в сравнении с 2014 годом и составило 2568 тыс.штук.</w:t>
      </w:r>
    </w:p>
    <w:p w:rsidR="00AC7FA5" w:rsidRPr="00EF54AE" w:rsidRDefault="00AC7FA5" w:rsidP="00EF54AE">
      <w:pPr>
        <w:ind w:firstLine="540"/>
        <w:jc w:val="center"/>
        <w:rPr>
          <w:sz w:val="28"/>
          <w:szCs w:val="28"/>
        </w:rPr>
      </w:pPr>
    </w:p>
    <w:p w:rsidR="00AC7FA5" w:rsidRPr="00EF54AE" w:rsidRDefault="00AC7FA5" w:rsidP="00EF54AE">
      <w:pPr>
        <w:ind w:firstLine="540"/>
        <w:jc w:val="center"/>
        <w:rPr>
          <w:sz w:val="28"/>
          <w:szCs w:val="28"/>
        </w:rPr>
      </w:pPr>
      <w:r w:rsidRPr="00EF54AE">
        <w:rPr>
          <w:sz w:val="28"/>
          <w:szCs w:val="28"/>
        </w:rPr>
        <w:t xml:space="preserve"> Поголовье скота и птицы  в хозяйствах всех категорий на 01.01.2016 г.</w:t>
      </w:r>
    </w:p>
    <w:tbl>
      <w:tblPr>
        <w:tblStyle w:val="af0"/>
        <w:tblpPr w:leftFromText="180" w:rightFromText="180" w:vertAnchor="text" w:horzAnchor="page" w:tblpX="1685" w:tblpY="249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88"/>
        <w:gridCol w:w="1236"/>
        <w:gridCol w:w="788"/>
        <w:gridCol w:w="1236"/>
        <w:gridCol w:w="788"/>
        <w:gridCol w:w="1051"/>
        <w:gridCol w:w="992"/>
        <w:gridCol w:w="917"/>
      </w:tblGrid>
      <w:tr w:rsidR="00ED1177" w:rsidRPr="00EF54AE" w:rsidTr="00AC7FA5">
        <w:tc>
          <w:tcPr>
            <w:tcW w:w="2235" w:type="dxa"/>
            <w:tcBorders>
              <w:bottom w:val="single" w:sz="4" w:space="0" w:color="auto"/>
            </w:tcBorders>
          </w:tcPr>
          <w:p w:rsidR="00ED1177" w:rsidRPr="00EF54AE" w:rsidRDefault="00ED1177" w:rsidP="00EF54AE">
            <w:pPr>
              <w:ind w:firstLine="708"/>
              <w:jc w:val="both"/>
              <w:rPr>
                <w:sz w:val="20"/>
                <w:szCs w:val="20"/>
              </w:rPr>
            </w:pPr>
          </w:p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4" w:type="dxa"/>
            <w:gridSpan w:val="2"/>
          </w:tcPr>
          <w:p w:rsidR="00ED1177" w:rsidRPr="00EF54AE" w:rsidRDefault="00ED117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крупный рогатый скот</w:t>
            </w: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:rsidR="00ED1177" w:rsidRPr="00EF54AE" w:rsidRDefault="00ED117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из него коровы</w:t>
            </w:r>
          </w:p>
        </w:tc>
        <w:tc>
          <w:tcPr>
            <w:tcW w:w="1839" w:type="dxa"/>
            <w:gridSpan w:val="2"/>
          </w:tcPr>
          <w:p w:rsidR="00ED1177" w:rsidRPr="00EF54AE" w:rsidRDefault="00ED117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свиньи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ED1177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птица</w:t>
            </w:r>
          </w:p>
        </w:tc>
      </w:tr>
      <w:tr w:rsidR="00ED1177" w:rsidRPr="00EF54AE" w:rsidTr="00AC7FA5">
        <w:tc>
          <w:tcPr>
            <w:tcW w:w="2235" w:type="dxa"/>
            <w:tcBorders>
              <w:top w:val="single" w:sz="4" w:space="0" w:color="auto"/>
            </w:tcBorders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Категория хозяйства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голов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01.01</w:t>
            </w:r>
            <w:r w:rsidR="00AC7FA5" w:rsidRPr="00EF54AE">
              <w:rPr>
                <w:sz w:val="20"/>
                <w:szCs w:val="20"/>
              </w:rPr>
              <w:t>.</w:t>
            </w:r>
            <w:r w:rsidRPr="00EF54AE">
              <w:rPr>
                <w:sz w:val="20"/>
                <w:szCs w:val="20"/>
              </w:rPr>
              <w:t>2015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голов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01.01</w:t>
            </w:r>
            <w:r w:rsidR="00AC7FA5" w:rsidRPr="00EF54AE">
              <w:rPr>
                <w:sz w:val="20"/>
                <w:szCs w:val="20"/>
              </w:rPr>
              <w:t>.</w:t>
            </w:r>
            <w:r w:rsidRPr="00EF54AE">
              <w:rPr>
                <w:sz w:val="20"/>
                <w:szCs w:val="20"/>
              </w:rPr>
              <w:t>2015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голов</w:t>
            </w: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01.01</w:t>
            </w:r>
            <w:r w:rsidR="00AC7FA5" w:rsidRPr="00EF54AE">
              <w:rPr>
                <w:sz w:val="20"/>
                <w:szCs w:val="20"/>
              </w:rPr>
              <w:t>.</w:t>
            </w:r>
            <w:r w:rsidRPr="00EF54AE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ED1177" w:rsidP="00EF54AE">
            <w:pPr>
              <w:rPr>
                <w:sz w:val="20"/>
                <w:szCs w:val="20"/>
              </w:rPr>
            </w:pPr>
          </w:p>
          <w:p w:rsidR="00ED1177" w:rsidRPr="00EF54AE" w:rsidRDefault="00ED1177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тыс.голов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ED1177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01.</w:t>
            </w:r>
            <w:r w:rsidR="00AC7FA5" w:rsidRPr="00EF54AE">
              <w:rPr>
                <w:sz w:val="20"/>
                <w:szCs w:val="20"/>
              </w:rPr>
              <w:t>01.2015</w:t>
            </w:r>
          </w:p>
        </w:tc>
      </w:tr>
      <w:tr w:rsidR="00ED1177" w:rsidRPr="00EF54AE" w:rsidTr="00AC7FA5">
        <w:tc>
          <w:tcPr>
            <w:tcW w:w="2235" w:type="dxa"/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- Индивидуальные предприниматели 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176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136,5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25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89,6</w:t>
            </w:r>
          </w:p>
        </w:tc>
      </w:tr>
      <w:tr w:rsidR="00ED1177" w:rsidRPr="00EF54AE" w:rsidTr="00AC7FA5">
        <w:tc>
          <w:tcPr>
            <w:tcW w:w="2235" w:type="dxa"/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- </w:t>
            </w:r>
            <w:r w:rsidR="007E759D" w:rsidRPr="00EF54AE">
              <w:rPr>
                <w:sz w:val="20"/>
                <w:szCs w:val="20"/>
              </w:rPr>
              <w:t>С</w:t>
            </w:r>
            <w:r w:rsidRPr="00EF54AE">
              <w:rPr>
                <w:sz w:val="20"/>
                <w:szCs w:val="20"/>
              </w:rPr>
              <w:t>ельскохозяйственные организации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*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96,6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*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106,2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ED117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7" w:rsidRPr="00EF54AE" w:rsidRDefault="00ED117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</w:t>
            </w:r>
          </w:p>
        </w:tc>
      </w:tr>
      <w:tr w:rsidR="00ED1177" w:rsidRPr="00EF54AE" w:rsidTr="00AC7FA5">
        <w:tc>
          <w:tcPr>
            <w:tcW w:w="2235" w:type="dxa"/>
          </w:tcPr>
          <w:p w:rsidR="00ED1177" w:rsidRPr="00EF54AE" w:rsidRDefault="007E759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</w:t>
            </w:r>
            <w:r w:rsidR="00ED1177" w:rsidRPr="00EF54AE">
              <w:rPr>
                <w:sz w:val="20"/>
                <w:szCs w:val="20"/>
              </w:rPr>
              <w:t>Хозяйства населения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832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100,0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346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96,1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790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95,6</w:t>
            </w:r>
          </w:p>
        </w:tc>
      </w:tr>
      <w:tr w:rsidR="00ED1177" w:rsidRPr="00EF54AE" w:rsidTr="00AC7FA5">
        <w:tc>
          <w:tcPr>
            <w:tcW w:w="2235" w:type="dxa"/>
          </w:tcPr>
          <w:p w:rsidR="00ED1177" w:rsidRPr="00EF54AE" w:rsidRDefault="00ED1177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Всего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2315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98,5</w:t>
            </w:r>
          </w:p>
        </w:tc>
        <w:tc>
          <w:tcPr>
            <w:tcW w:w="788" w:type="dxa"/>
            <w:tcBorders>
              <w:top w:val="single" w:sz="4" w:space="0" w:color="auto"/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1162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105,3</w:t>
            </w:r>
          </w:p>
        </w:tc>
        <w:tc>
          <w:tcPr>
            <w:tcW w:w="788" w:type="dxa"/>
            <w:tcBorders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177" w:rsidRPr="00EF54AE" w:rsidRDefault="00AC7FA5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177" w:rsidRPr="00EF54AE" w:rsidRDefault="00AC7FA5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83,8</w:t>
            </w:r>
          </w:p>
        </w:tc>
      </w:tr>
    </w:tbl>
    <w:p w:rsidR="00ED1177" w:rsidRPr="00EF54AE" w:rsidRDefault="00ED1177" w:rsidP="00EF54AE">
      <w:pPr>
        <w:ind w:firstLine="540"/>
        <w:jc w:val="both"/>
        <w:rPr>
          <w:sz w:val="28"/>
          <w:szCs w:val="28"/>
        </w:rPr>
      </w:pPr>
    </w:p>
    <w:p w:rsidR="00485E8A" w:rsidRPr="00EF54AE" w:rsidRDefault="000E3406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За январь – декабрь 2015 года в Кировском муниципальном районе  не наблюдается значительного изменения поголовья скота и птицы, только в хозяйствах у индивидуальных предпринимателей сократилось более половины ( на 55.4%) голов свиней к 01.01.2015г.</w:t>
      </w:r>
      <w:r w:rsidR="007E759D" w:rsidRPr="00EF54AE">
        <w:rPr>
          <w:sz w:val="28"/>
          <w:szCs w:val="28"/>
        </w:rPr>
        <w:t xml:space="preserve"> а</w:t>
      </w:r>
      <w:r w:rsidRPr="00EF54AE">
        <w:rPr>
          <w:sz w:val="28"/>
          <w:szCs w:val="28"/>
        </w:rPr>
        <w:t xml:space="preserve"> поголовье коров</w:t>
      </w:r>
      <w:r w:rsidR="007E759D" w:rsidRPr="00EF54AE">
        <w:rPr>
          <w:sz w:val="28"/>
          <w:szCs w:val="28"/>
        </w:rPr>
        <w:t xml:space="preserve"> увеличилось на 36,5% к 01.01.2015г.</w:t>
      </w:r>
      <w:r w:rsidR="006E6A1C" w:rsidRPr="00EF54AE">
        <w:rPr>
          <w:sz w:val="28"/>
          <w:szCs w:val="28"/>
        </w:rPr>
        <w:t xml:space="preserve"> Также увеличилось поголовье коров в сельскохозяйственных организациях на 6,2% к 01.01.2015г.</w:t>
      </w:r>
    </w:p>
    <w:p w:rsidR="00146026" w:rsidRPr="00EF54AE" w:rsidRDefault="00146026" w:rsidP="00EF54AE">
      <w:pPr>
        <w:ind w:firstLine="708"/>
        <w:jc w:val="both"/>
        <w:rPr>
          <w:i/>
          <w:sz w:val="28"/>
          <w:szCs w:val="28"/>
        </w:rPr>
      </w:pPr>
      <w:r w:rsidRPr="00EF54AE">
        <w:rPr>
          <w:i/>
          <w:sz w:val="28"/>
          <w:szCs w:val="28"/>
        </w:rPr>
        <w:t>Растениеводство</w:t>
      </w:r>
    </w:p>
    <w:p w:rsidR="00485E8A" w:rsidRDefault="00485E8A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Показатели посевной площади,  урожайность  и валовой сбор в хозяйствах всех категорий Кировского муниципального района </w:t>
      </w:r>
    </w:p>
    <w:p w:rsidR="00966370" w:rsidRDefault="00966370" w:rsidP="00EF54AE">
      <w:pPr>
        <w:ind w:firstLine="708"/>
        <w:jc w:val="both"/>
        <w:rPr>
          <w:sz w:val="28"/>
          <w:szCs w:val="28"/>
        </w:rPr>
      </w:pPr>
    </w:p>
    <w:p w:rsidR="00966370" w:rsidRPr="00EF54AE" w:rsidRDefault="00966370" w:rsidP="00EF54AE">
      <w:pPr>
        <w:ind w:firstLine="708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36"/>
        <w:gridCol w:w="1197"/>
        <w:gridCol w:w="1395"/>
        <w:gridCol w:w="1176"/>
        <w:gridCol w:w="1432"/>
        <w:gridCol w:w="1295"/>
        <w:gridCol w:w="1290"/>
      </w:tblGrid>
      <w:tr w:rsidR="00CD2AFD" w:rsidRPr="00EF54AE" w:rsidTr="00424215">
        <w:tc>
          <w:tcPr>
            <w:tcW w:w="2676" w:type="dxa"/>
            <w:vMerge w:val="restart"/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посевная площадь, гектаров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валовой сбор (в весе после доработки), центнеров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Урожайность центнеров с 1 гектар убранной площади</w:t>
            </w:r>
          </w:p>
        </w:tc>
      </w:tr>
      <w:tr w:rsidR="000808D8" w:rsidRPr="00EF54AE" w:rsidTr="00CD2AFD">
        <w:tc>
          <w:tcPr>
            <w:tcW w:w="2676" w:type="dxa"/>
            <w:vMerge/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bottom w:val="single" w:sz="4" w:space="0" w:color="auto"/>
              <w:right w:val="single" w:sz="4" w:space="0" w:color="auto"/>
            </w:tcBorders>
          </w:tcPr>
          <w:p w:rsidR="00CD2AFD" w:rsidRPr="00EF54AE" w:rsidRDefault="00CD2AFD" w:rsidP="00EF54AE">
            <w:pPr>
              <w:tabs>
                <w:tab w:val="left" w:pos="830"/>
              </w:tabs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2015</w:t>
            </w: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2014г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</w:tcPr>
          <w:p w:rsidR="00CD2AFD" w:rsidRPr="00EF54AE" w:rsidRDefault="00CD2AFD" w:rsidP="00EF54AE">
            <w:pPr>
              <w:tabs>
                <w:tab w:val="left" w:pos="830"/>
              </w:tabs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2014г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AFD" w:rsidRPr="00EF54AE" w:rsidRDefault="00CD2AFD" w:rsidP="00EF54AE">
            <w:pPr>
              <w:tabs>
                <w:tab w:val="left" w:pos="830"/>
              </w:tabs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 % к 2014г</w:t>
            </w:r>
          </w:p>
        </w:tc>
      </w:tr>
      <w:tr w:rsidR="000808D8" w:rsidRPr="00EF54AE" w:rsidTr="00CD2AFD">
        <w:tc>
          <w:tcPr>
            <w:tcW w:w="2676" w:type="dxa"/>
            <w:tcBorders>
              <w:bottom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Уборка зерновых и зернобобовых культур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CD2AFD" w:rsidRPr="00EF54AE" w:rsidRDefault="00CD2AFD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5401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84,6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126379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98,9</w:t>
            </w:r>
          </w:p>
        </w:tc>
        <w:tc>
          <w:tcPr>
            <w:tcW w:w="1346" w:type="dxa"/>
            <w:tcBorders>
              <w:top w:val="single" w:sz="4" w:space="0" w:color="auto"/>
              <w:righ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23,4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107,8</w:t>
            </w:r>
          </w:p>
        </w:tc>
      </w:tr>
      <w:tr w:rsidR="000808D8" w:rsidRPr="00EF54AE" w:rsidTr="00CD2AFD">
        <w:tc>
          <w:tcPr>
            <w:tcW w:w="2676" w:type="dxa"/>
            <w:tcBorders>
              <w:top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lastRenderedPageBreak/>
              <w:t>Уборка сои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13783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108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192098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138,3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14,1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111,0</w:t>
            </w:r>
          </w:p>
        </w:tc>
      </w:tr>
      <w:tr w:rsidR="000808D8" w:rsidRPr="00EF54AE" w:rsidTr="00CD2AFD">
        <w:tc>
          <w:tcPr>
            <w:tcW w:w="2676" w:type="dxa"/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Уборка картофеля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783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96,5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88785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81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113,5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84,0</w:t>
            </w:r>
          </w:p>
        </w:tc>
      </w:tr>
      <w:tr w:rsidR="000808D8" w:rsidRPr="00EF54AE" w:rsidTr="00CD2AFD">
        <w:tc>
          <w:tcPr>
            <w:tcW w:w="2676" w:type="dxa"/>
          </w:tcPr>
          <w:p w:rsidR="00CD2AFD" w:rsidRPr="00EF54AE" w:rsidRDefault="00CD2AFD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Уборка овощей открытого грунта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110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100,6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18559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92,8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170,4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CD2AFD" w:rsidRPr="00EF54AE" w:rsidRDefault="00485E8A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92,8</w:t>
            </w:r>
          </w:p>
        </w:tc>
      </w:tr>
      <w:tr w:rsidR="000808D8" w:rsidRPr="00EF54AE" w:rsidTr="00CD2AFD">
        <w:tc>
          <w:tcPr>
            <w:tcW w:w="2676" w:type="dxa"/>
          </w:tcPr>
          <w:p w:rsidR="00424215" w:rsidRPr="00EF54AE" w:rsidRDefault="00424215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ВСЕГО (всех сельскохозяйственных культур)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424215" w:rsidRPr="00EF54AE" w:rsidRDefault="00424215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20077</w:t>
            </w:r>
          </w:p>
        </w:tc>
        <w:tc>
          <w:tcPr>
            <w:tcW w:w="1439" w:type="dxa"/>
            <w:tcBorders>
              <w:left w:val="single" w:sz="4" w:space="0" w:color="auto"/>
            </w:tcBorders>
          </w:tcPr>
          <w:p w:rsidR="00424215" w:rsidRPr="00EF54AE" w:rsidRDefault="00424215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 100% (20069)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424215" w:rsidRPr="00EF54AE" w:rsidRDefault="000808D8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425821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424215" w:rsidRPr="00EF54AE" w:rsidRDefault="000808D8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107% (396278)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424215" w:rsidRPr="00EF54AE" w:rsidRDefault="000808D8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321,4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424215" w:rsidRPr="00EF54AE" w:rsidRDefault="000808D8" w:rsidP="00EF54AE">
            <w:pPr>
              <w:jc w:val="both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91,2% (352,6)</w:t>
            </w:r>
          </w:p>
        </w:tc>
      </w:tr>
    </w:tbl>
    <w:p w:rsidR="00146026" w:rsidRPr="00EF54AE" w:rsidRDefault="00477C5E" w:rsidP="00EF54AE">
      <w:pPr>
        <w:tabs>
          <w:tab w:val="left" w:pos="1143"/>
        </w:tabs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ab/>
      </w:r>
    </w:p>
    <w:p w:rsidR="007E759D" w:rsidRPr="00EF54AE" w:rsidRDefault="000808D8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ab/>
        <w:t>По уточненным данным, в хозяйствах всех категорий в 2015 году вся посевная площадь сельскохозяйс</w:t>
      </w:r>
      <w:r w:rsidR="00D75052" w:rsidRPr="00EF54AE">
        <w:rPr>
          <w:sz w:val="28"/>
          <w:szCs w:val="28"/>
        </w:rPr>
        <w:t>твенных культур составила 20тыс.</w:t>
      </w:r>
      <w:r w:rsidRPr="00EF54AE">
        <w:rPr>
          <w:sz w:val="28"/>
          <w:szCs w:val="28"/>
        </w:rPr>
        <w:t xml:space="preserve"> га (незначительное сокращение произошло в результате уменьшения посевов зерновых  зернобобовых культур на 985  га (на 15,4%);картофеля – на 105га</w:t>
      </w:r>
      <w:r w:rsidR="008C29FB" w:rsidRPr="00EF54AE">
        <w:rPr>
          <w:sz w:val="28"/>
          <w:szCs w:val="28"/>
        </w:rPr>
        <w:t xml:space="preserve"> (на 3,5%)</w:t>
      </w:r>
      <w:r w:rsidR="00D75052" w:rsidRPr="00EF54AE">
        <w:rPr>
          <w:sz w:val="28"/>
          <w:szCs w:val="28"/>
        </w:rPr>
        <w:t>.</w:t>
      </w:r>
    </w:p>
    <w:p w:rsidR="00D75052" w:rsidRPr="00EF54AE" w:rsidRDefault="00D75052" w:rsidP="00EF54AE">
      <w:pPr>
        <w:jc w:val="both"/>
        <w:rPr>
          <w:sz w:val="28"/>
          <w:szCs w:val="28"/>
        </w:rPr>
      </w:pP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b/>
          <w:i/>
          <w:sz w:val="28"/>
          <w:szCs w:val="28"/>
        </w:rPr>
        <w:t xml:space="preserve">Потребительский рынок </w:t>
      </w:r>
      <w:r w:rsidRPr="00EF54AE">
        <w:rPr>
          <w:b/>
          <w:sz w:val="28"/>
          <w:szCs w:val="28"/>
        </w:rPr>
        <w:t xml:space="preserve"> </w:t>
      </w:r>
    </w:p>
    <w:p w:rsidR="00ED1177" w:rsidRPr="00EF54AE" w:rsidRDefault="00ED1177" w:rsidP="00EF54AE">
      <w:pPr>
        <w:jc w:val="both"/>
        <w:rPr>
          <w:sz w:val="28"/>
          <w:szCs w:val="28"/>
        </w:rPr>
      </w:pPr>
    </w:p>
    <w:p w:rsidR="00230C1F" w:rsidRPr="00EF54AE" w:rsidRDefault="00230C1F" w:rsidP="00EF54AE">
      <w:pPr>
        <w:pStyle w:val="af2"/>
        <w:tabs>
          <w:tab w:val="left" w:pos="1370"/>
        </w:tabs>
        <w:ind w:left="20" w:right="5"/>
        <w:jc w:val="both"/>
        <w:rPr>
          <w:b/>
          <w:sz w:val="28"/>
          <w:szCs w:val="28"/>
        </w:rPr>
      </w:pPr>
      <w:r w:rsidRPr="00EF54AE">
        <w:rPr>
          <w:sz w:val="28"/>
          <w:szCs w:val="28"/>
        </w:rPr>
        <w:t xml:space="preserve">          В 2015 году</w:t>
      </w:r>
      <w:r w:rsidRPr="00EF54AE">
        <w:rPr>
          <w:b/>
          <w:sz w:val="28"/>
          <w:szCs w:val="28"/>
        </w:rPr>
        <w:t xml:space="preserve">  </w:t>
      </w:r>
      <w:r w:rsidRPr="00EF54AE">
        <w:rPr>
          <w:sz w:val="28"/>
          <w:szCs w:val="28"/>
        </w:rPr>
        <w:t>на территории муниципального района функционировало  149 предприятий торговли</w:t>
      </w:r>
      <w:r w:rsidRPr="00EF54AE">
        <w:rPr>
          <w:b/>
          <w:sz w:val="28"/>
          <w:szCs w:val="28"/>
        </w:rPr>
        <w:t xml:space="preserve">, </w:t>
      </w:r>
      <w:r w:rsidRPr="00EF54AE">
        <w:rPr>
          <w:sz w:val="28"/>
          <w:szCs w:val="28"/>
        </w:rPr>
        <w:t>4 постоянно действующих ярмарки, 17 предприятий общественного питания общедоступной сети,  2 мини-пекарни.</w:t>
      </w:r>
    </w:p>
    <w:p w:rsidR="00230C1F" w:rsidRPr="00EF54AE" w:rsidRDefault="00230C1F" w:rsidP="00EF54AE">
      <w:pPr>
        <w:pStyle w:val="af2"/>
        <w:tabs>
          <w:tab w:val="left" w:pos="1370"/>
        </w:tabs>
        <w:ind w:left="20" w:right="5"/>
        <w:jc w:val="both"/>
        <w:rPr>
          <w:b/>
          <w:sz w:val="28"/>
          <w:szCs w:val="28"/>
        </w:rPr>
      </w:pPr>
      <w:r w:rsidRPr="00EF54AE">
        <w:rPr>
          <w:b/>
          <w:sz w:val="28"/>
          <w:szCs w:val="28"/>
        </w:rPr>
        <w:t xml:space="preserve">            </w:t>
      </w:r>
      <w:r w:rsidRPr="00EF54AE">
        <w:rPr>
          <w:sz w:val="28"/>
          <w:szCs w:val="28"/>
        </w:rPr>
        <w:t>Оборот розничной торговли</w:t>
      </w:r>
      <w:r w:rsidRPr="00EF54AE">
        <w:rPr>
          <w:b/>
          <w:sz w:val="28"/>
          <w:szCs w:val="28"/>
        </w:rPr>
        <w:t xml:space="preserve"> </w:t>
      </w:r>
      <w:r w:rsidRPr="00EF54AE">
        <w:rPr>
          <w:sz w:val="28"/>
          <w:szCs w:val="28"/>
        </w:rPr>
        <w:t>по всем каналам реализации  за период     январь – декабрь 2015 года  составил  1172,2 млн. руб. к аналогичному периоду 2014 года,  что  составило 96,3 % (в фактических ценах); оборот общественного питания – 268,6  млн. руб. к аналогичному периоду 2014 года, рост составил 3,2 % (в фактических ценах).</w:t>
      </w:r>
    </w:p>
    <w:tbl>
      <w:tblPr>
        <w:tblW w:w="775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1"/>
      </w:tblGrid>
      <w:tr w:rsidR="00230C1F" w:rsidRPr="00EF54AE" w:rsidTr="00A6426B">
        <w:trPr>
          <w:trHeight w:val="3249"/>
        </w:trPr>
        <w:tc>
          <w:tcPr>
            <w:tcW w:w="7759" w:type="dxa"/>
          </w:tcPr>
          <w:p w:rsidR="00230C1F" w:rsidRPr="00EF54AE" w:rsidRDefault="00230C1F" w:rsidP="00EF54AE">
            <w:pPr>
              <w:pStyle w:val="ad"/>
              <w:keepNext/>
              <w:tabs>
                <w:tab w:val="right" w:pos="9127"/>
              </w:tabs>
              <w:spacing w:after="0"/>
              <w:rPr>
                <w:sz w:val="28"/>
                <w:szCs w:val="28"/>
              </w:rPr>
            </w:pPr>
            <w:r w:rsidRPr="00EF54AE">
              <w:rPr>
                <w:b w:val="0"/>
                <w:sz w:val="20"/>
                <w:szCs w:val="20"/>
              </w:rPr>
              <w:t xml:space="preserve">Рисунок </w:t>
            </w:r>
            <w:r w:rsidR="00D80CDC" w:rsidRPr="00EF54AE">
              <w:rPr>
                <w:b w:val="0"/>
                <w:sz w:val="20"/>
                <w:szCs w:val="20"/>
              </w:rPr>
              <w:fldChar w:fldCharType="begin"/>
            </w:r>
            <w:r w:rsidRPr="00EF54AE">
              <w:rPr>
                <w:b w:val="0"/>
                <w:sz w:val="20"/>
                <w:szCs w:val="20"/>
              </w:rPr>
              <w:instrText xml:space="preserve"> SEQ Рисунок \* ARABIC </w:instrText>
            </w:r>
            <w:r w:rsidR="00D80CDC" w:rsidRPr="00EF54AE">
              <w:rPr>
                <w:b w:val="0"/>
                <w:sz w:val="20"/>
                <w:szCs w:val="20"/>
              </w:rPr>
              <w:fldChar w:fldCharType="separate"/>
            </w:r>
            <w:r w:rsidR="00C15103">
              <w:rPr>
                <w:b w:val="0"/>
                <w:noProof/>
                <w:sz w:val="20"/>
                <w:szCs w:val="20"/>
              </w:rPr>
              <w:t>1</w:t>
            </w:r>
            <w:r w:rsidR="00D80CDC" w:rsidRPr="00EF54AE">
              <w:rPr>
                <w:b w:val="0"/>
                <w:sz w:val="20"/>
                <w:szCs w:val="20"/>
              </w:rPr>
              <w:fldChar w:fldCharType="end"/>
            </w:r>
            <w:r w:rsidRPr="00EF54AE">
              <w:rPr>
                <w:noProof/>
                <w:sz w:val="28"/>
                <w:szCs w:val="28"/>
              </w:rPr>
              <w:drawing>
                <wp:inline distT="0" distB="0" distL="0" distR="0" wp14:anchorId="246AF101" wp14:editId="35AC7E38">
                  <wp:extent cx="5794375" cy="3011805"/>
                  <wp:effectExtent l="0" t="0" r="0" b="0"/>
                  <wp:docPr id="8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230C1F" w:rsidRPr="00EF54AE" w:rsidRDefault="00230C1F" w:rsidP="00EF54AE">
      <w:pPr>
        <w:pStyle w:val="af2"/>
        <w:tabs>
          <w:tab w:val="left" w:pos="1370"/>
        </w:tabs>
        <w:ind w:left="20" w:right="5"/>
        <w:jc w:val="both"/>
        <w:rPr>
          <w:sz w:val="28"/>
          <w:szCs w:val="28"/>
        </w:rPr>
      </w:pPr>
      <w:r w:rsidRPr="00EF54AE">
        <w:rPr>
          <w:i/>
          <w:sz w:val="28"/>
          <w:szCs w:val="28"/>
        </w:rPr>
        <w:t xml:space="preserve">          Оборот розничной торговли на</w:t>
      </w:r>
      <w:r w:rsidRPr="00EF54AE">
        <w:rPr>
          <w:sz w:val="28"/>
          <w:szCs w:val="28"/>
        </w:rPr>
        <w:t xml:space="preserve"> 54,2 % формировался торгующими организациями и индивидуальными предпринимателями, осуществляющими деятельность в стационарной торговой сети, на 33,0 % - за счет в нестационарных торговых объектах (павильоны, киоски) и на 12,8 % за счет продажи на ярмарках.</w:t>
      </w:r>
    </w:p>
    <w:p w:rsidR="00230C1F" w:rsidRPr="00EF54AE" w:rsidRDefault="00230C1F" w:rsidP="00EF54AE">
      <w:pPr>
        <w:pStyle w:val="af2"/>
        <w:tabs>
          <w:tab w:val="left" w:pos="540"/>
        </w:tabs>
        <w:ind w:left="20" w:right="5"/>
        <w:jc w:val="both"/>
        <w:rPr>
          <w:sz w:val="28"/>
          <w:szCs w:val="28"/>
        </w:rPr>
      </w:pPr>
      <w:r w:rsidRPr="00EF54AE">
        <w:rPr>
          <w:sz w:val="28"/>
          <w:szCs w:val="28"/>
        </w:rPr>
        <w:tab/>
      </w:r>
      <w:r w:rsidR="00966370">
        <w:rPr>
          <w:sz w:val="28"/>
          <w:szCs w:val="28"/>
        </w:rPr>
        <w:t xml:space="preserve">  </w:t>
      </w:r>
      <w:r w:rsidRPr="00EF54AE"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табачные изделия составил 52,9 %, непродовольственных      47,1 %.</w:t>
      </w:r>
    </w:p>
    <w:p w:rsidR="00230C1F" w:rsidRPr="00EF54AE" w:rsidRDefault="00966370" w:rsidP="00EF54AE">
      <w:pPr>
        <w:pStyle w:val="af2"/>
        <w:tabs>
          <w:tab w:val="left" w:pos="540"/>
        </w:tabs>
        <w:ind w:left="23" w:right="6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0C1F" w:rsidRPr="00EF54AE">
        <w:rPr>
          <w:sz w:val="28"/>
          <w:szCs w:val="28"/>
        </w:rPr>
        <w:t>На долю Кировского муниципального района приходится 0,35 % оборота розничной торговли  края.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ab/>
        <w:t>За период 2015 года оборот розничной торговли на душу населения составил 59 772 рубля, за соответствующий период 2014 года –  52 794. руб.</w:t>
      </w:r>
    </w:p>
    <w:p w:rsidR="00230C1F" w:rsidRPr="00EF54AE" w:rsidRDefault="00230C1F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lastRenderedPageBreak/>
        <w:t xml:space="preserve">Развитие потребительского рынка направлено на улучшение торгового обслуживания жителей района, насыщение магазинов высококачественными товарами, расширение ассортимента. </w:t>
      </w:r>
    </w:p>
    <w:p w:rsidR="00230C1F" w:rsidRPr="00EF54AE" w:rsidRDefault="00230C1F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По состоянию на 1 января  2016 года торговое обслуживание на территории района осуществляют 149 предприятий торговли с торговой площадью 11 147,4 кв. м. и 2 универсальные ярмарки, преобразованные  в 2013 году из розничных рынков. За  2015 год было открыто 2 предприятия торговли  торговой площадью 957,5 м</w:t>
      </w:r>
      <w:r w:rsidRPr="00EF54AE">
        <w:rPr>
          <w:sz w:val="28"/>
          <w:szCs w:val="28"/>
          <w:vertAlign w:val="superscript"/>
        </w:rPr>
        <w:t>2</w:t>
      </w:r>
      <w:r w:rsidRPr="00EF54AE">
        <w:rPr>
          <w:sz w:val="28"/>
          <w:szCs w:val="28"/>
        </w:rPr>
        <w:t xml:space="preserve">                                       (ИП Брухтей А.В. 626,0 м</w:t>
      </w:r>
      <w:r w:rsidRPr="00EF54AE">
        <w:rPr>
          <w:sz w:val="28"/>
          <w:szCs w:val="28"/>
          <w:vertAlign w:val="superscript"/>
        </w:rPr>
        <w:t>2</w:t>
      </w:r>
      <w:r w:rsidRPr="00EF54AE">
        <w:rPr>
          <w:sz w:val="28"/>
          <w:szCs w:val="28"/>
        </w:rPr>
        <w:t xml:space="preserve"> и ИП Марченко А.П.. – 331,5 м</w:t>
      </w:r>
      <w:r w:rsidRPr="00EF54AE">
        <w:rPr>
          <w:sz w:val="28"/>
          <w:szCs w:val="28"/>
          <w:vertAlign w:val="superscript"/>
        </w:rPr>
        <w:t>2</w:t>
      </w:r>
      <w:r w:rsidRPr="00EF54AE">
        <w:rPr>
          <w:sz w:val="28"/>
          <w:szCs w:val="28"/>
        </w:rPr>
        <w:t xml:space="preserve">) </w:t>
      </w:r>
    </w:p>
    <w:p w:rsidR="00230C1F" w:rsidRPr="00EF54AE" w:rsidRDefault="00230C1F" w:rsidP="00EF54AE">
      <w:pPr>
        <w:ind w:firstLine="708"/>
        <w:jc w:val="both"/>
        <w:rPr>
          <w:sz w:val="28"/>
          <w:szCs w:val="28"/>
        </w:rPr>
      </w:pPr>
      <w:r w:rsidRPr="00EF54AE">
        <w:rPr>
          <w:i/>
          <w:sz w:val="28"/>
          <w:szCs w:val="28"/>
        </w:rPr>
        <w:t>Объем оборота общественного питания</w:t>
      </w:r>
      <w:r w:rsidRPr="00EF54AE">
        <w:rPr>
          <w:b/>
          <w:sz w:val="28"/>
          <w:szCs w:val="28"/>
        </w:rPr>
        <w:t xml:space="preserve"> </w:t>
      </w:r>
      <w:r w:rsidRPr="00EF54AE">
        <w:rPr>
          <w:sz w:val="28"/>
          <w:szCs w:val="28"/>
        </w:rPr>
        <w:t>за 2015 год составил 268,6 млн. руб., в сравнении с предыдущим периодом 2014 года рост составил 3,2 %. Основную долю в</w:t>
      </w:r>
      <w:r w:rsidRPr="00EF54AE">
        <w:rPr>
          <w:color w:val="FF0000"/>
          <w:sz w:val="28"/>
          <w:szCs w:val="28"/>
        </w:rPr>
        <w:t xml:space="preserve"> </w:t>
      </w:r>
      <w:r w:rsidRPr="00EF54AE">
        <w:rPr>
          <w:sz w:val="28"/>
          <w:szCs w:val="28"/>
        </w:rPr>
        <w:t xml:space="preserve">обороте общественного питания — 58,3 % занимает оборот индивидуальных предпринимателей,  34,1 % - малых предприятий, 7,6 % - оборот  средних предприятий. 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За 2015 год оборот общественного питания на душу населения составил 13 696,39 рубля, за 2014 год – 11 532,67 рублей. Рост составил 18,7%.</w:t>
      </w:r>
    </w:p>
    <w:p w:rsidR="00230C1F" w:rsidRPr="00EF54AE" w:rsidRDefault="00230C1F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Общественное питание в районе представлено не только общедоступной сетью: кафе, бары, закусочные, столовые и др., но и закрытой: в лечебных учреждениях, школьных учреждениях, столовая КГБ ПОУ "Сельскохозяйственный технический колледж".</w:t>
      </w:r>
    </w:p>
    <w:p w:rsidR="00230C1F" w:rsidRPr="00EF54AE" w:rsidRDefault="00230C1F" w:rsidP="00EF54AE">
      <w:pPr>
        <w:ind w:firstLine="72"/>
        <w:jc w:val="both"/>
        <w:rPr>
          <w:b/>
          <w:color w:val="FF0000"/>
          <w:sz w:val="28"/>
          <w:szCs w:val="28"/>
        </w:rPr>
      </w:pPr>
    </w:p>
    <w:p w:rsidR="00230C1F" w:rsidRPr="00EF54AE" w:rsidRDefault="00230C1F" w:rsidP="00EF54AE">
      <w:pPr>
        <w:jc w:val="both"/>
        <w:outlineLvl w:val="0"/>
        <w:rPr>
          <w:b/>
          <w:sz w:val="28"/>
          <w:szCs w:val="28"/>
          <w:u w:val="single"/>
        </w:rPr>
      </w:pPr>
      <w:r w:rsidRPr="00966370">
        <w:rPr>
          <w:b/>
          <w:color w:val="FF0000"/>
          <w:sz w:val="28"/>
          <w:szCs w:val="28"/>
        </w:rPr>
        <w:t xml:space="preserve"> </w:t>
      </w:r>
      <w:r w:rsidRPr="00EF54AE">
        <w:rPr>
          <w:i/>
          <w:sz w:val="28"/>
          <w:szCs w:val="28"/>
        </w:rPr>
        <w:t>Малое и среднее предпринимательство</w:t>
      </w:r>
      <w:r w:rsidRPr="00EF54AE">
        <w:rPr>
          <w:b/>
          <w:sz w:val="28"/>
          <w:szCs w:val="28"/>
          <w:u w:val="single"/>
        </w:rPr>
        <w:t>.</w:t>
      </w:r>
    </w:p>
    <w:p w:rsidR="00230C1F" w:rsidRPr="00EF54AE" w:rsidRDefault="00230C1F" w:rsidP="00EF54AE">
      <w:pPr>
        <w:overflowPunct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54AE">
        <w:rPr>
          <w:bCs/>
          <w:sz w:val="28"/>
          <w:szCs w:val="28"/>
        </w:rPr>
        <w:t xml:space="preserve">По состоянию на 01 января 2016 года  в Единый  государственный реестр внесено 599  субъектов  малого и среднего предпринимательства.  Это  значит, что в расчете на 10 тыс. человек населения района приходится 310,6 субъектов малого  и среднего предпринимательства, что выше  уровня 2012 года на  6,4 %.            </w:t>
      </w:r>
    </w:p>
    <w:p w:rsidR="00230C1F" w:rsidRPr="00EF54AE" w:rsidRDefault="00230C1F" w:rsidP="00EF54AE">
      <w:pPr>
        <w:overflowPunct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54AE">
        <w:rPr>
          <w:bCs/>
          <w:sz w:val="28"/>
          <w:szCs w:val="28"/>
        </w:rPr>
        <w:t xml:space="preserve"> Юридических лиц, являющихся субъектами среднего предпринимательства на 01.01.2016 года насчитывалось 1 единица (СХПК «Краснореченский») , субъекты малого предпринимательства малых предприятий – 109 единиц, индивидуальных предпринимателей –   489 человек.</w:t>
      </w:r>
      <w:r w:rsidRPr="00EF54AE">
        <w:rPr>
          <w:sz w:val="28"/>
          <w:szCs w:val="28"/>
        </w:rPr>
        <w:t xml:space="preserve">  </w:t>
      </w:r>
      <w:r w:rsidRPr="00EF54AE">
        <w:rPr>
          <w:bCs/>
          <w:sz w:val="28"/>
          <w:szCs w:val="28"/>
        </w:rPr>
        <w:tab/>
        <w:t xml:space="preserve">  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На протяжении нескольких лет практически неизменной остается отраслевая структура малого и среднего предпринимательства – на сегодняшний день более половины субъектов малого предпринимательства занято в торговле (59,6%). Доля субъектов малого и среднего предпринимательства в сельском хозяйстве составляет 6,5%, в перерабатывающих и обрабатывающих производств – 4,9 %, транспорт и связь – 7,2%.</w:t>
      </w:r>
    </w:p>
    <w:p w:rsidR="00230C1F" w:rsidRDefault="00230C1F" w:rsidP="00EF54AE">
      <w:pPr>
        <w:outlineLvl w:val="2"/>
        <w:rPr>
          <w:bCs/>
          <w:sz w:val="28"/>
          <w:szCs w:val="28"/>
        </w:rPr>
      </w:pPr>
      <w:r w:rsidRPr="00EF54AE">
        <w:rPr>
          <w:sz w:val="28"/>
          <w:szCs w:val="28"/>
        </w:rPr>
        <w:tab/>
        <w:t>Численность работающих в малом бизнесе составляет 37% от общей численности занятых в экономики. Среднесписочная численность работающих на малых и средних предприятиях составляет 2 085 чел.</w:t>
      </w:r>
      <w:r w:rsidRPr="00EF54AE">
        <w:rPr>
          <w:bCs/>
          <w:sz w:val="28"/>
          <w:szCs w:val="28"/>
        </w:rPr>
        <w:t xml:space="preserve"> </w:t>
      </w:r>
      <w:r w:rsidRPr="00EF54AE">
        <w:rPr>
          <w:sz w:val="28"/>
          <w:szCs w:val="28"/>
        </w:rPr>
        <w:t>В целом за 2016- 2017 годы ожидается повышение р</w:t>
      </w:r>
      <w:r w:rsidRPr="00EF54AE">
        <w:rPr>
          <w:bCs/>
          <w:sz w:val="28"/>
          <w:szCs w:val="28"/>
        </w:rPr>
        <w:t>оста доли среднесписочной численности работников субъектов малого и среднего  предпринимательства в среднесписочной численности работников  всех предприятий и организаций до 48,5 %  и увеличение доли оборота малых   предприятий, вкл</w:t>
      </w:r>
      <w:r w:rsidR="00F6029A">
        <w:rPr>
          <w:bCs/>
          <w:sz w:val="28"/>
          <w:szCs w:val="28"/>
        </w:rPr>
        <w:t>ючая микропредприятия до 53,2%.</w:t>
      </w:r>
    </w:p>
    <w:p w:rsidR="00F6029A" w:rsidRDefault="00F6029A" w:rsidP="00EF54AE">
      <w:pPr>
        <w:outlineLvl w:val="2"/>
        <w:rPr>
          <w:sz w:val="28"/>
          <w:szCs w:val="28"/>
        </w:rPr>
      </w:pPr>
    </w:p>
    <w:p w:rsidR="00966370" w:rsidRDefault="00966370" w:rsidP="00EF54AE">
      <w:pPr>
        <w:outlineLvl w:val="2"/>
        <w:rPr>
          <w:sz w:val="28"/>
          <w:szCs w:val="28"/>
        </w:rPr>
      </w:pPr>
    </w:p>
    <w:p w:rsidR="00966370" w:rsidRDefault="00966370" w:rsidP="00EF54AE">
      <w:pPr>
        <w:outlineLvl w:val="2"/>
        <w:rPr>
          <w:sz w:val="28"/>
          <w:szCs w:val="28"/>
        </w:rPr>
      </w:pPr>
    </w:p>
    <w:p w:rsidR="00966370" w:rsidRDefault="00966370" w:rsidP="00EF54AE">
      <w:pPr>
        <w:outlineLvl w:val="2"/>
        <w:rPr>
          <w:sz w:val="28"/>
          <w:szCs w:val="28"/>
        </w:rPr>
      </w:pPr>
    </w:p>
    <w:p w:rsidR="00966370" w:rsidRDefault="00966370" w:rsidP="00EF54AE">
      <w:pPr>
        <w:outlineLvl w:val="2"/>
        <w:rPr>
          <w:sz w:val="28"/>
          <w:szCs w:val="28"/>
        </w:rPr>
      </w:pPr>
    </w:p>
    <w:p w:rsidR="00966370" w:rsidRDefault="00966370" w:rsidP="00EF54AE">
      <w:pPr>
        <w:outlineLvl w:val="2"/>
        <w:rPr>
          <w:sz w:val="28"/>
          <w:szCs w:val="28"/>
        </w:rPr>
      </w:pPr>
    </w:p>
    <w:p w:rsidR="00417A26" w:rsidRPr="00EF54AE" w:rsidRDefault="000415C8" w:rsidP="00EF54AE">
      <w:pPr>
        <w:jc w:val="both"/>
        <w:rPr>
          <w:rStyle w:val="af"/>
          <w:sz w:val="28"/>
          <w:szCs w:val="28"/>
        </w:rPr>
      </w:pPr>
      <w:r w:rsidRPr="00EF54AE">
        <w:rPr>
          <w:sz w:val="28"/>
          <w:szCs w:val="28"/>
        </w:rPr>
        <w:t xml:space="preserve">   </w:t>
      </w:r>
      <w:r w:rsidR="00400CEA" w:rsidRPr="00EF54AE">
        <w:rPr>
          <w:rStyle w:val="af"/>
          <w:sz w:val="28"/>
          <w:szCs w:val="28"/>
        </w:rPr>
        <w:t>Развитие социальной сферы. Уровня и качества жизни населения</w:t>
      </w:r>
    </w:p>
    <w:p w:rsidR="00230C1F" w:rsidRPr="00EF54AE" w:rsidRDefault="00230C1F" w:rsidP="00EF54AE">
      <w:pPr>
        <w:outlineLvl w:val="0"/>
        <w:rPr>
          <w:b/>
          <w:i/>
          <w:sz w:val="28"/>
          <w:szCs w:val="28"/>
          <w:u w:val="single"/>
        </w:rPr>
      </w:pPr>
      <w:r w:rsidRPr="00EF54AE">
        <w:rPr>
          <w:i/>
          <w:sz w:val="28"/>
          <w:szCs w:val="28"/>
        </w:rPr>
        <w:t xml:space="preserve"> Демография</w:t>
      </w:r>
    </w:p>
    <w:p w:rsidR="00230C1F" w:rsidRPr="00EF54AE" w:rsidRDefault="00477C5E" w:rsidP="00EF54AE">
      <w:pPr>
        <w:jc w:val="center"/>
        <w:outlineLvl w:val="0"/>
      </w:pPr>
      <w:r w:rsidRPr="00EF54AE">
        <w:lastRenderedPageBreak/>
        <w:t>П</w:t>
      </w:r>
      <w:r w:rsidR="00230C1F" w:rsidRPr="00EF54AE">
        <w:t>оказатели естественного движения населения</w:t>
      </w:r>
    </w:p>
    <w:tbl>
      <w:tblPr>
        <w:tblStyle w:val="af0"/>
        <w:tblW w:w="13531" w:type="dxa"/>
        <w:tblLook w:val="01E0" w:firstRow="1" w:lastRow="1" w:firstColumn="1" w:lastColumn="1" w:noHBand="0" w:noVBand="0"/>
      </w:tblPr>
      <w:tblGrid>
        <w:gridCol w:w="4077"/>
        <w:gridCol w:w="1125"/>
        <w:gridCol w:w="1121"/>
        <w:gridCol w:w="1047"/>
        <w:gridCol w:w="983"/>
        <w:gridCol w:w="1047"/>
        <w:gridCol w:w="1060"/>
        <w:gridCol w:w="3071"/>
      </w:tblGrid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Merge w:val="restart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3090" w:type="dxa"/>
            <w:gridSpan w:val="3"/>
            <w:vAlign w:val="center"/>
          </w:tcPr>
          <w:p w:rsidR="00230C1F" w:rsidRPr="00EF54AE" w:rsidRDefault="00230C1F" w:rsidP="00EF54AE">
            <w:pPr>
              <w:tabs>
                <w:tab w:val="left" w:pos="166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На 1000 человек</w:t>
            </w:r>
          </w:p>
        </w:tc>
      </w:tr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Merge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</w:t>
            </w:r>
            <w:r w:rsidRPr="00EF54AE">
              <w:rPr>
                <w:b/>
                <w:sz w:val="20"/>
                <w:szCs w:val="20"/>
                <w:lang w:val="en-US"/>
              </w:rPr>
              <w:t>1</w:t>
            </w:r>
            <w:r w:rsidRPr="00EF54AE">
              <w:rPr>
                <w:b/>
                <w:sz w:val="20"/>
                <w:szCs w:val="20"/>
              </w:rPr>
              <w:t>5 год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2013год</w:t>
            </w: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2014год</w:t>
            </w: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2013 год</w:t>
            </w:r>
          </w:p>
        </w:tc>
      </w:tr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Численность населения на Начало года (чел.)</w:t>
            </w: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19611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  <w:lang w:val="en-US"/>
              </w:rPr>
            </w:pPr>
            <w:r w:rsidRPr="00EF54AE">
              <w:rPr>
                <w:sz w:val="20"/>
                <w:szCs w:val="20"/>
                <w:lang w:val="en-US"/>
              </w:rPr>
              <w:t>19926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</w:p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20444</w:t>
            </w:r>
          </w:p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</w:p>
        </w:tc>
      </w:tr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Родившихся (чел.)</w:t>
            </w: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259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  <w:lang w:val="en-US"/>
              </w:rPr>
              <w:t>32</w:t>
            </w:r>
            <w:r w:rsidRPr="00EF54AE"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337</w:t>
            </w: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13,2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16,4</w:t>
            </w: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16,5</w:t>
            </w:r>
          </w:p>
        </w:tc>
      </w:tr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Умерших (чел)</w:t>
            </w: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357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  <w:lang w:val="en-US"/>
              </w:rPr>
              <w:t>3</w:t>
            </w:r>
            <w:r w:rsidRPr="00EF54AE">
              <w:rPr>
                <w:sz w:val="20"/>
                <w:szCs w:val="20"/>
              </w:rPr>
              <w:t>48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393</w:t>
            </w: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18,2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17,4</w:t>
            </w: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19,2</w:t>
            </w:r>
          </w:p>
        </w:tc>
      </w:tr>
      <w:tr w:rsidR="00230C1F" w:rsidRPr="00EF54AE" w:rsidTr="00230C1F">
        <w:tc>
          <w:tcPr>
            <w:tcW w:w="407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Естественный прирост, убыль (-)</w:t>
            </w: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-98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  <w:lang w:val="en-US"/>
              </w:rPr>
              <w:t>-2</w:t>
            </w:r>
            <w:r w:rsidRPr="00EF54AE"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-56</w:t>
            </w: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-4,9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-1,1</w:t>
            </w: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-2,7</w:t>
            </w:r>
          </w:p>
        </w:tc>
        <w:tc>
          <w:tcPr>
            <w:tcW w:w="3071" w:type="dxa"/>
            <w:tcBorders>
              <w:top w:val="nil"/>
              <w:bottom w:val="nil"/>
            </w:tcBorders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</w:p>
        </w:tc>
      </w:tr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Число прибывших</w:t>
            </w: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838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  <w:lang w:val="en-US"/>
              </w:rPr>
            </w:pPr>
            <w:r w:rsidRPr="00EF54AE">
              <w:rPr>
                <w:sz w:val="20"/>
                <w:szCs w:val="20"/>
                <w:lang w:val="en-US"/>
              </w:rPr>
              <w:t>897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799</w:t>
            </w: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42,73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45,02</w:t>
            </w: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39,08</w:t>
            </w:r>
          </w:p>
        </w:tc>
      </w:tr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Число выбывших</w:t>
            </w: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1078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  <w:lang w:val="en-US"/>
              </w:rPr>
            </w:pPr>
            <w:r w:rsidRPr="00EF54AE">
              <w:rPr>
                <w:sz w:val="20"/>
                <w:szCs w:val="20"/>
                <w:lang w:val="en-US"/>
              </w:rPr>
              <w:t>1191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1261</w:t>
            </w: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54,9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59,8</w:t>
            </w: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61,7</w:t>
            </w:r>
          </w:p>
        </w:tc>
      </w:tr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Миграционный прирост, убыль (-)</w:t>
            </w: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-240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  <w:lang w:val="en-US"/>
              </w:rPr>
            </w:pPr>
            <w:r w:rsidRPr="00EF54AE">
              <w:rPr>
                <w:sz w:val="20"/>
                <w:szCs w:val="20"/>
                <w:lang w:val="en-US"/>
              </w:rPr>
              <w:t>-294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-462</w:t>
            </w: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-12,2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-14,7</w:t>
            </w: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-22,6</w:t>
            </w:r>
          </w:p>
        </w:tc>
      </w:tr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Прирост (+), Убыль (-) населения</w:t>
            </w: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-338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  <w:lang w:val="en-US"/>
              </w:rPr>
            </w:pPr>
            <w:r w:rsidRPr="00EF54AE">
              <w:rPr>
                <w:sz w:val="20"/>
                <w:szCs w:val="20"/>
              </w:rPr>
              <w:t>-315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-518</w:t>
            </w: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-17,2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-15,8</w:t>
            </w: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25,3</w:t>
            </w:r>
          </w:p>
        </w:tc>
      </w:tr>
      <w:tr w:rsidR="00230C1F" w:rsidRPr="00EF54AE" w:rsidTr="00230C1F">
        <w:trPr>
          <w:gridAfter w:val="1"/>
          <w:wAfter w:w="3071" w:type="dxa"/>
        </w:trPr>
        <w:tc>
          <w:tcPr>
            <w:tcW w:w="4077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Численность населения на Конец года (чел.)</w:t>
            </w:r>
          </w:p>
        </w:tc>
        <w:tc>
          <w:tcPr>
            <w:tcW w:w="1125" w:type="dxa"/>
            <w:vAlign w:val="center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19273</w:t>
            </w:r>
          </w:p>
        </w:tc>
        <w:tc>
          <w:tcPr>
            <w:tcW w:w="1121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19611</w:t>
            </w: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19926</w:t>
            </w:r>
          </w:p>
        </w:tc>
        <w:tc>
          <w:tcPr>
            <w:tcW w:w="983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0C1F" w:rsidRPr="00EF54AE" w:rsidRDefault="00230C1F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За 12 месяцев 2015года рождаемость в районе составила 259 детей и уменьшилась по сравнению с соответствующим периодом 2014 года на 68 человека. Число умерших в отчетном периоде 2015 года составило 357 человек, по сравнению с январем-декабрем 2014 года смертность увеличилась на 9 человек. </w:t>
      </w:r>
    </w:p>
    <w:p w:rsidR="00230C1F" w:rsidRPr="00EF54AE" w:rsidRDefault="00230C1F" w:rsidP="00EF54AE">
      <w:pPr>
        <w:ind w:firstLine="709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Снижение рождаемости и рост смертности оказали негативное влияние на показатель естественного прироста: смертность  на 01.01.2016 превышала рождаемость на  98 человек, в 2014 году всего на 21 человека. </w:t>
      </w:r>
    </w:p>
    <w:p w:rsidR="00230C1F" w:rsidRPr="00EF54AE" w:rsidRDefault="00230C1F" w:rsidP="00EF54AE">
      <w:pPr>
        <w:ind w:firstLine="709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В миграционном движении, отмечаются следующие тенденции: уменьшается число выбывших из района по сравнению с соответствующим периодом 2014 года на 113 человек  (за 12 месяцев 2015 года - 1078 человека, за 12 месяцев 2014 года – 1191 человек);  уменьшается показатель числа прибывших в район на 59 человек, так за 12месяцев 2015г – 838 человека, за 12 месяцев 2014г. – 897 человека. Механическая убыль населения на 1 января  2016 года составила «минус» 240 человека (на 1 января  2015 года – «минус» 294 человека). В результате естественной и миграционной убыли, численность населения района уменьшилась на 338 человек  и составила 19273 человек.</w:t>
      </w:r>
    </w:p>
    <w:p w:rsidR="00966370" w:rsidRDefault="00966370" w:rsidP="00EF54AE">
      <w:pPr>
        <w:pStyle w:val="a7"/>
        <w:ind w:firstLine="567"/>
        <w:jc w:val="center"/>
        <w:rPr>
          <w:b/>
          <w:sz w:val="22"/>
          <w:szCs w:val="22"/>
        </w:rPr>
      </w:pPr>
    </w:p>
    <w:p w:rsidR="00966370" w:rsidRDefault="00966370" w:rsidP="00EF54AE">
      <w:pPr>
        <w:pStyle w:val="a7"/>
        <w:ind w:firstLine="567"/>
        <w:jc w:val="center"/>
        <w:rPr>
          <w:b/>
          <w:sz w:val="22"/>
          <w:szCs w:val="22"/>
        </w:rPr>
      </w:pPr>
    </w:p>
    <w:p w:rsidR="00966370" w:rsidRDefault="00966370" w:rsidP="00EF54AE">
      <w:pPr>
        <w:pStyle w:val="a7"/>
        <w:ind w:firstLine="567"/>
        <w:jc w:val="center"/>
        <w:rPr>
          <w:b/>
          <w:sz w:val="22"/>
          <w:szCs w:val="22"/>
        </w:rPr>
      </w:pPr>
    </w:p>
    <w:p w:rsidR="00230C1F" w:rsidRPr="00EF54AE" w:rsidRDefault="00477C5E" w:rsidP="00EF54AE">
      <w:pPr>
        <w:pStyle w:val="a7"/>
        <w:ind w:firstLine="567"/>
        <w:jc w:val="center"/>
        <w:rPr>
          <w:b/>
          <w:sz w:val="22"/>
          <w:szCs w:val="22"/>
        </w:rPr>
      </w:pPr>
      <w:r w:rsidRPr="00EF54AE">
        <w:rPr>
          <w:b/>
          <w:sz w:val="22"/>
          <w:szCs w:val="22"/>
        </w:rPr>
        <w:t>Динами</w:t>
      </w:r>
      <w:r w:rsidR="00230C1F" w:rsidRPr="00EF54AE">
        <w:rPr>
          <w:b/>
          <w:sz w:val="22"/>
          <w:szCs w:val="22"/>
        </w:rPr>
        <w:t>ка естественного движения населения в Кировском муниципальном районе  и Приморского края (на 1000 единиц населения)</w:t>
      </w:r>
    </w:p>
    <w:p w:rsidR="00230C1F" w:rsidRPr="00EF54AE" w:rsidRDefault="00230C1F" w:rsidP="00EF54AE">
      <w:pPr>
        <w:pStyle w:val="a7"/>
        <w:ind w:firstLine="567"/>
        <w:rPr>
          <w:szCs w:val="28"/>
        </w:rPr>
      </w:pPr>
      <w:r w:rsidRPr="00EF54AE">
        <w:rPr>
          <w:noProof/>
          <w:szCs w:val="28"/>
        </w:rPr>
        <w:drawing>
          <wp:inline distT="0" distB="0" distL="0" distR="0" wp14:anchorId="3572EF6E" wp14:editId="15581492">
            <wp:extent cx="5491867" cy="3379305"/>
            <wp:effectExtent l="19050" t="0" r="13583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f0"/>
        <w:tblW w:w="8647" w:type="dxa"/>
        <w:tblInd w:w="675" w:type="dxa"/>
        <w:tblLook w:val="04A0" w:firstRow="1" w:lastRow="0" w:firstColumn="1" w:lastColumn="0" w:noHBand="0" w:noVBand="1"/>
      </w:tblPr>
      <w:tblGrid>
        <w:gridCol w:w="616"/>
        <w:gridCol w:w="1404"/>
        <w:gridCol w:w="1856"/>
        <w:gridCol w:w="1749"/>
        <w:gridCol w:w="1771"/>
        <w:gridCol w:w="1251"/>
      </w:tblGrid>
      <w:tr w:rsidR="00230C1F" w:rsidRPr="00EF54AE" w:rsidTr="00F6029A">
        <w:tc>
          <w:tcPr>
            <w:tcW w:w="616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Ед. изм</w:t>
            </w:r>
          </w:p>
        </w:tc>
        <w:tc>
          <w:tcPr>
            <w:tcW w:w="1856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родилось</w:t>
            </w:r>
          </w:p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(Приморский край)</w:t>
            </w:r>
          </w:p>
        </w:tc>
        <w:tc>
          <w:tcPr>
            <w:tcW w:w="1749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родилось (Кировский район)</w:t>
            </w:r>
          </w:p>
        </w:tc>
        <w:tc>
          <w:tcPr>
            <w:tcW w:w="1771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умерло (Приморский край)</w:t>
            </w:r>
          </w:p>
        </w:tc>
        <w:tc>
          <w:tcPr>
            <w:tcW w:w="1251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умерло (Кировский район)</w:t>
            </w:r>
          </w:p>
        </w:tc>
      </w:tr>
      <w:tr w:rsidR="00230C1F" w:rsidRPr="00EF54AE" w:rsidTr="00F6029A">
        <w:trPr>
          <w:trHeight w:val="390"/>
        </w:trPr>
        <w:tc>
          <w:tcPr>
            <w:tcW w:w="616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lastRenderedPageBreak/>
              <w:t>2014</w:t>
            </w:r>
          </w:p>
        </w:tc>
        <w:tc>
          <w:tcPr>
            <w:tcW w:w="1404" w:type="dxa"/>
          </w:tcPr>
          <w:p w:rsidR="00230C1F" w:rsidRPr="00EF54AE" w:rsidRDefault="00230C1F" w:rsidP="00EF54AE">
            <w:pPr>
              <w:pStyle w:val="a7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на 1000 единиц населения</w:t>
            </w:r>
          </w:p>
        </w:tc>
        <w:tc>
          <w:tcPr>
            <w:tcW w:w="1856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12,7</w:t>
            </w:r>
          </w:p>
        </w:tc>
        <w:tc>
          <w:tcPr>
            <w:tcW w:w="1749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16,4</w:t>
            </w:r>
          </w:p>
        </w:tc>
        <w:tc>
          <w:tcPr>
            <w:tcW w:w="1771" w:type="dxa"/>
          </w:tcPr>
          <w:p w:rsidR="00230C1F" w:rsidRPr="00EF54AE" w:rsidRDefault="00230C1F" w:rsidP="00EF54AE">
            <w:pPr>
              <w:pStyle w:val="a7"/>
              <w:tabs>
                <w:tab w:val="left" w:pos="34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13,3</w:t>
            </w:r>
          </w:p>
        </w:tc>
        <w:tc>
          <w:tcPr>
            <w:tcW w:w="1251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17,5</w:t>
            </w:r>
          </w:p>
        </w:tc>
      </w:tr>
      <w:tr w:rsidR="00230C1F" w:rsidRPr="00EF54AE" w:rsidTr="00F6029A">
        <w:tc>
          <w:tcPr>
            <w:tcW w:w="616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2015</w:t>
            </w:r>
          </w:p>
        </w:tc>
        <w:tc>
          <w:tcPr>
            <w:tcW w:w="1404" w:type="dxa"/>
          </w:tcPr>
          <w:p w:rsidR="00230C1F" w:rsidRPr="00EF54AE" w:rsidRDefault="00230C1F" w:rsidP="00EF54AE">
            <w:pPr>
              <w:pStyle w:val="a7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на 1000 единиц населения</w:t>
            </w:r>
          </w:p>
        </w:tc>
        <w:tc>
          <w:tcPr>
            <w:tcW w:w="1856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12,7</w:t>
            </w:r>
          </w:p>
        </w:tc>
        <w:tc>
          <w:tcPr>
            <w:tcW w:w="1749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13,2</w:t>
            </w:r>
          </w:p>
        </w:tc>
        <w:tc>
          <w:tcPr>
            <w:tcW w:w="1771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13,5</w:t>
            </w:r>
          </w:p>
        </w:tc>
        <w:tc>
          <w:tcPr>
            <w:tcW w:w="1251" w:type="dxa"/>
          </w:tcPr>
          <w:p w:rsidR="00230C1F" w:rsidRPr="00EF54AE" w:rsidRDefault="00230C1F" w:rsidP="00EF54AE">
            <w:pPr>
              <w:pStyle w:val="a7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18,2</w:t>
            </w:r>
          </w:p>
        </w:tc>
      </w:tr>
    </w:tbl>
    <w:p w:rsidR="00230C1F" w:rsidRPr="00EF54AE" w:rsidRDefault="00230C1F" w:rsidP="00EF54AE">
      <w:pPr>
        <w:pStyle w:val="a7"/>
        <w:ind w:firstLine="567"/>
        <w:rPr>
          <w:szCs w:val="28"/>
        </w:rPr>
      </w:pPr>
      <w:r w:rsidRPr="00EF54AE">
        <w:rPr>
          <w:szCs w:val="28"/>
        </w:rPr>
        <w:t>Положительным фактором в анализируемом периоде 2015  года является превышение в Кировском районе числа родившихся в расчёте на 1000 населения над средним показателем по Приморскому краю – 13,2 и 12,7 соответственно. Однако, по умершим – ситуация негативная: в Кировском районе 18,2 умерших на 1000 населения, а в среднем по Приморскому краю 13,5 умерших на 1000 населения.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</w:p>
    <w:p w:rsidR="00230C1F" w:rsidRPr="00EF54AE" w:rsidRDefault="00230C1F" w:rsidP="00EF54AE">
      <w:pPr>
        <w:keepNext/>
        <w:jc w:val="center"/>
        <w:rPr>
          <w:b/>
          <w:sz w:val="28"/>
          <w:szCs w:val="28"/>
        </w:rPr>
      </w:pPr>
      <w:r w:rsidRPr="00EF54AE">
        <w:rPr>
          <w:b/>
          <w:sz w:val="28"/>
          <w:szCs w:val="28"/>
        </w:rPr>
        <w:t>Динамика естественного и миграционного движения населения</w:t>
      </w:r>
    </w:p>
    <w:p w:rsidR="00230C1F" w:rsidRPr="00EF54AE" w:rsidRDefault="00230C1F" w:rsidP="00EF54AE">
      <w:pPr>
        <w:keepNext/>
        <w:jc w:val="center"/>
        <w:rPr>
          <w:sz w:val="28"/>
          <w:szCs w:val="28"/>
        </w:rPr>
      </w:pPr>
      <w:r w:rsidRPr="00EF54AE">
        <w:rPr>
          <w:b/>
          <w:sz w:val="28"/>
          <w:szCs w:val="28"/>
        </w:rPr>
        <w:t>по Кировскому муниципальному району</w:t>
      </w:r>
      <w:r w:rsidRPr="00EF54AE">
        <w:rPr>
          <w:noProof/>
          <w:sz w:val="28"/>
          <w:szCs w:val="28"/>
        </w:rPr>
        <w:drawing>
          <wp:inline distT="0" distB="0" distL="0" distR="0" wp14:anchorId="6F19F50F" wp14:editId="51DB405A">
            <wp:extent cx="5448300" cy="3752850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0C1F" w:rsidRPr="00EF54AE" w:rsidRDefault="00230C1F" w:rsidP="00EF54AE">
      <w:pPr>
        <w:outlineLvl w:val="0"/>
        <w:rPr>
          <w:b/>
          <w:sz w:val="28"/>
          <w:szCs w:val="28"/>
          <w:u w:val="single"/>
        </w:rPr>
      </w:pPr>
    </w:p>
    <w:p w:rsidR="00230C1F" w:rsidRPr="00EF54AE" w:rsidRDefault="00230C1F" w:rsidP="00EF54AE">
      <w:pPr>
        <w:outlineLvl w:val="0"/>
        <w:rPr>
          <w:i/>
          <w:sz w:val="28"/>
          <w:szCs w:val="28"/>
        </w:rPr>
      </w:pPr>
      <w:r w:rsidRPr="00EF54AE">
        <w:rPr>
          <w:i/>
          <w:sz w:val="28"/>
          <w:szCs w:val="28"/>
        </w:rPr>
        <w:t>Уровень жизни населения</w:t>
      </w:r>
    </w:p>
    <w:p w:rsidR="00230C1F" w:rsidRPr="00EF54AE" w:rsidRDefault="00230C1F" w:rsidP="00EF54AE">
      <w:pPr>
        <w:pStyle w:val="a7"/>
        <w:ind w:firstLine="708"/>
        <w:rPr>
          <w:szCs w:val="28"/>
        </w:rPr>
      </w:pPr>
      <w:r w:rsidRPr="00EF54AE">
        <w:rPr>
          <w:b/>
          <w:szCs w:val="28"/>
        </w:rPr>
        <w:t xml:space="preserve">   </w:t>
      </w:r>
      <w:r w:rsidRPr="00EF54AE">
        <w:rPr>
          <w:szCs w:val="28"/>
        </w:rPr>
        <w:t>Среди 34 городских округов и районов Приморского края Кировский муниципальный район за январь-декабрь 2015 года занимает 33  место по величине средней заработной платы и составляет 23741 рублей (по кругу крупных и средних предприятий), что к средне краевому уровню за анализируемый период 2015года составляет 61,1% ( 38837,1 руб. - сред. заработная плата по Приморскому краю).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Средний размер назначенной месячной пенсии (с учетом компенсационных выплат) увеличился на 10,8 % к уровню соответствующего периода прошлого года и составил 11519,1 рублей  (2014 год - 10389,2 руб.) Уровень пенсий в Кировском муниципальном районе по состоянию на 01.01.2016 года превысил величину прожиточного минимума пенсионеров по Приморскому краю 4 квартал на 21,57% (4 кв.2015год - 9991 рублей). Однако к среднемесячной заработной плате одного работающего  Кировского муниципального района, пенсия составила 48,5 %.</w:t>
      </w:r>
    </w:p>
    <w:p w:rsidR="00230C1F" w:rsidRPr="00EF54AE" w:rsidRDefault="00230C1F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Величина прожиточного минимума по Приморскому краю в среднем на душу населения в месяц за 4 квартал 2015 года составила 12535 рублей, что на 17,3 % выше соответствующего периода прошлого года.(4 квартал 2014 -10683 руб.)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230C1F" w:rsidRPr="00EF54AE" w:rsidTr="00A6426B">
        <w:trPr>
          <w:trHeight w:val="5922"/>
        </w:trPr>
        <w:tc>
          <w:tcPr>
            <w:tcW w:w="9918" w:type="dxa"/>
          </w:tcPr>
          <w:p w:rsidR="00230C1F" w:rsidRPr="00EF54AE" w:rsidRDefault="00230C1F" w:rsidP="00EF54AE">
            <w:pPr>
              <w:rPr>
                <w:b/>
                <w:sz w:val="20"/>
                <w:szCs w:val="20"/>
              </w:rPr>
            </w:pPr>
          </w:p>
          <w:p w:rsidR="00230C1F" w:rsidRPr="00EF54AE" w:rsidRDefault="00230C1F" w:rsidP="00EF54AE">
            <w:pPr>
              <w:pStyle w:val="ad"/>
              <w:keepNext/>
              <w:spacing w:after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Рисунок </w:t>
            </w:r>
          </w:p>
          <w:p w:rsidR="00230C1F" w:rsidRPr="00EF54AE" w:rsidRDefault="00230C1F" w:rsidP="00EF54AE">
            <w:pPr>
              <w:pStyle w:val="ad"/>
              <w:keepNext/>
              <w:spacing w:after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Доходы населения</w:t>
            </w:r>
          </w:p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noProof/>
                <w:sz w:val="20"/>
                <w:szCs w:val="20"/>
              </w:rPr>
              <w:drawing>
                <wp:inline distT="0" distB="0" distL="0" distR="0" wp14:anchorId="634098EE" wp14:editId="4037D34E">
                  <wp:extent cx="5486400" cy="3200400"/>
                  <wp:effectExtent l="19050" t="0" r="1905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230C1F" w:rsidRPr="00EF54AE" w:rsidRDefault="00230C1F" w:rsidP="00EF54AE">
            <w:pPr>
              <w:rPr>
                <w:b/>
                <w:sz w:val="20"/>
                <w:szCs w:val="20"/>
              </w:rPr>
            </w:pPr>
          </w:p>
        </w:tc>
      </w:tr>
    </w:tbl>
    <w:p w:rsidR="00230C1F" w:rsidRPr="00EF54AE" w:rsidRDefault="00230C1F" w:rsidP="00EF54AE">
      <w:pPr>
        <w:rPr>
          <w:b/>
          <w:sz w:val="28"/>
          <w:szCs w:val="28"/>
        </w:rPr>
      </w:pPr>
    </w:p>
    <w:p w:rsidR="00230C1F" w:rsidRPr="00F6029A" w:rsidRDefault="00230C1F" w:rsidP="00EF54AE">
      <w:pPr>
        <w:outlineLvl w:val="0"/>
        <w:rPr>
          <w:b/>
          <w:sz w:val="28"/>
          <w:szCs w:val="28"/>
        </w:rPr>
      </w:pPr>
      <w:r w:rsidRPr="00966370">
        <w:rPr>
          <w:b/>
          <w:sz w:val="28"/>
          <w:szCs w:val="28"/>
        </w:rPr>
        <w:t xml:space="preserve"> За</w:t>
      </w:r>
      <w:r w:rsidRPr="00F6029A">
        <w:rPr>
          <w:b/>
          <w:sz w:val="28"/>
          <w:szCs w:val="28"/>
        </w:rPr>
        <w:t>нятость населения и безработица.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    Численность экономически активного населения к концу декабря 2015 года, по оценке, в соответствии с методологией Международной Организации Труда, около 53% (72,5 %-2014 год) от общей численности населения района. В их числе 10085(2014г -10399) человека  были заняты в экономике и 424 человек (318человек-2014г) не имели занятия, но активно его искали и классифицировались как безработные. Уровень общей безработицы составил 25,4%(27,5%),что составляет 92,4% (103,3% - 2014г) к уровню прошлого года. Уровень регистрируемой безработицы составил 4,2% (3,0%-2014г), (140% к уровню прошлого года). Коэффициент напряженности на рынке труда 1,8 человека на 1 заявленную вакансию, что составляет 300%(2014г - 9,5%) к уровню прошлого года. </w:t>
      </w:r>
    </w:p>
    <w:p w:rsidR="00230C1F" w:rsidRPr="00EF54AE" w:rsidRDefault="00230C1F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За период с января по декабрь 2015 года в службу занятости Кировского района обратилось с целью поиска работы 1064 человек(815человек  – 2014год), что на 30,6% больше, чем за аналогичный период прошлого года. Доля трудоустроенных в общем числе обратившихся граждан составляет за 12 месяцев 2015 года -  46,1% (трудоустроен 491 человек - 2015год), что на 26,4% ниже, чем за 12 месяцев 2014 года (трудоустроен 591 человек -2014год).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ab/>
        <w:t>Увеличилась доля уволенных в связи с сокращением штатов на 6%, (с 4 % в 2014 году до 10% в 2015 году). За 12 месяцев 2015 года процессами структурной реорганизации предприятий было охвачено 735 человек, что на 569 граждан больше, чем соответствующий период прошлого года, из 73 предприятий и организации района. Основная причина высвобождения  - сокращение численности работников.</w:t>
      </w:r>
    </w:p>
    <w:p w:rsidR="00230C1F" w:rsidRPr="00EF54AE" w:rsidRDefault="00966370" w:rsidP="00EF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0C1F" w:rsidRPr="00EF54AE">
        <w:rPr>
          <w:sz w:val="28"/>
          <w:szCs w:val="28"/>
        </w:rPr>
        <w:t>На 01.01.2016 года в службе занятости населения численность официально зарегистрированных безработных составляет 424 человек (на 01.01.2015 года – 318 человек).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  Из числа обратившихся 43,9% составляют женщины, что на 2,7 % больше, чем за соответствующий период прошлого года. Молодежь составляет 29,4 %, что на 1 % меньше, чем за тот же период прошлого года.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 В численности безработных граждан, стоящих на регистрированном учете на конец отчетного периода, произошли изменения в структуре безработных граждан. </w:t>
      </w:r>
      <w:r w:rsidRPr="00EF54AE">
        <w:rPr>
          <w:sz w:val="28"/>
          <w:szCs w:val="28"/>
        </w:rPr>
        <w:lastRenderedPageBreak/>
        <w:t xml:space="preserve">Уменьшилась доля граждан, уволившихся по собственному желанию на 4,5% (с 28,6% в 2014 году до 24,1% в 2015 году). Уменьшилась доля стремящихся возобновить трудовую деятельность после длительного (более года) перерыва на 5,3% (с 24,3% в 2014 году до 19,2% в 2015 году). Увеличилась доля уволенных в связи с сокращением штатов на 6%, (с 4 % в 2014 году до 3,9% в 2014 году). </w:t>
      </w:r>
    </w:p>
    <w:p w:rsidR="00230C1F" w:rsidRPr="00EF54AE" w:rsidRDefault="00230C1F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Произошло увеличение: 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- уровня зарегистрированной безработицы на 1,2%; 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- количество официальных зарегистрированных безработных на 106 человек. </w:t>
      </w:r>
    </w:p>
    <w:p w:rsidR="00F6029A" w:rsidRDefault="00F6029A" w:rsidP="00EF54AE">
      <w:pPr>
        <w:jc w:val="center"/>
        <w:outlineLvl w:val="0"/>
        <w:rPr>
          <w:b/>
          <w:sz w:val="28"/>
          <w:szCs w:val="28"/>
        </w:rPr>
      </w:pPr>
    </w:p>
    <w:p w:rsidR="00230C1F" w:rsidRPr="00EF54AE" w:rsidRDefault="00230C1F" w:rsidP="00EF54AE">
      <w:pPr>
        <w:jc w:val="center"/>
        <w:outlineLvl w:val="0"/>
        <w:rPr>
          <w:b/>
          <w:sz w:val="28"/>
          <w:szCs w:val="28"/>
        </w:rPr>
      </w:pPr>
      <w:r w:rsidRPr="00EF54AE">
        <w:rPr>
          <w:b/>
          <w:sz w:val="28"/>
          <w:szCs w:val="28"/>
        </w:rPr>
        <w:t>Динамика показателей состояния регистрируемого рынка труда</w:t>
      </w:r>
    </w:p>
    <w:tbl>
      <w:tblPr>
        <w:tblStyle w:val="af0"/>
        <w:tblW w:w="9604" w:type="dxa"/>
        <w:tblLayout w:type="fixed"/>
        <w:tblLook w:val="01E0" w:firstRow="1" w:lastRow="1" w:firstColumn="1" w:lastColumn="1" w:noHBand="0" w:noVBand="0"/>
      </w:tblPr>
      <w:tblGrid>
        <w:gridCol w:w="4077"/>
        <w:gridCol w:w="992"/>
        <w:gridCol w:w="992"/>
        <w:gridCol w:w="992"/>
        <w:gridCol w:w="1134"/>
        <w:gridCol w:w="1417"/>
      </w:tblGrid>
      <w:tr w:rsidR="00230C1F" w:rsidRPr="00EF54AE" w:rsidTr="00A6426B">
        <w:tc>
          <w:tcPr>
            <w:tcW w:w="4077" w:type="dxa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2013 г.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2014 г.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+/-</w:t>
            </w:r>
          </w:p>
          <w:p w:rsidR="00230C1F" w:rsidRPr="00EF54AE" w:rsidRDefault="00230C1F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2015/2014</w:t>
            </w:r>
          </w:p>
        </w:tc>
      </w:tr>
      <w:tr w:rsidR="00230C1F" w:rsidRPr="00EF54AE" w:rsidTr="00A6426B">
        <w:tc>
          <w:tcPr>
            <w:tcW w:w="4077" w:type="dxa"/>
            <w:vAlign w:val="center"/>
          </w:tcPr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Обратилось в службу занятости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1299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815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1064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+249</w:t>
            </w:r>
          </w:p>
        </w:tc>
      </w:tr>
      <w:tr w:rsidR="00230C1F" w:rsidRPr="00EF54AE" w:rsidTr="00A6426B">
        <w:tc>
          <w:tcPr>
            <w:tcW w:w="4077" w:type="dxa"/>
            <w:vAlign w:val="center"/>
          </w:tcPr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Численность граждан, стоящих на учете в службе занятости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494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329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430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+101</w:t>
            </w:r>
          </w:p>
        </w:tc>
      </w:tr>
      <w:tr w:rsidR="00230C1F" w:rsidRPr="00EF54AE" w:rsidTr="00A6426B">
        <w:tc>
          <w:tcPr>
            <w:tcW w:w="4077" w:type="dxa"/>
            <w:vAlign w:val="center"/>
          </w:tcPr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Численность официально зарегистрированных безработных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486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318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424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+106</w:t>
            </w:r>
          </w:p>
        </w:tc>
      </w:tr>
      <w:tr w:rsidR="00230C1F" w:rsidRPr="00EF54AE" w:rsidTr="00A6426B">
        <w:tc>
          <w:tcPr>
            <w:tcW w:w="4077" w:type="dxa"/>
            <w:vAlign w:val="center"/>
          </w:tcPr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Трудоустроено - всего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674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591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491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-100</w:t>
            </w:r>
          </w:p>
        </w:tc>
      </w:tr>
      <w:tr w:rsidR="00230C1F" w:rsidRPr="00EF54AE" w:rsidTr="00A6426B">
        <w:tc>
          <w:tcPr>
            <w:tcW w:w="4077" w:type="dxa"/>
            <w:vAlign w:val="center"/>
          </w:tcPr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Трудоустроено безработных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431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369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-49</w:t>
            </w:r>
          </w:p>
        </w:tc>
      </w:tr>
      <w:tr w:rsidR="00230C1F" w:rsidRPr="00EF54AE" w:rsidTr="00A6426B">
        <w:tc>
          <w:tcPr>
            <w:tcW w:w="4077" w:type="dxa"/>
            <w:vAlign w:val="center"/>
          </w:tcPr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Наличие вакансий (на конец периода)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572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245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-327</w:t>
            </w:r>
          </w:p>
        </w:tc>
      </w:tr>
      <w:tr w:rsidR="00230C1F" w:rsidRPr="00EF54AE" w:rsidTr="00A6426B">
        <w:tc>
          <w:tcPr>
            <w:tcW w:w="4077" w:type="dxa"/>
            <w:vAlign w:val="center"/>
          </w:tcPr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Количество вакансий (за период)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975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1474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1085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-389</w:t>
            </w:r>
          </w:p>
        </w:tc>
      </w:tr>
      <w:tr w:rsidR="00230C1F" w:rsidRPr="00EF54AE" w:rsidTr="00A6426B">
        <w:tc>
          <w:tcPr>
            <w:tcW w:w="4077" w:type="dxa"/>
            <w:vAlign w:val="center"/>
          </w:tcPr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4,2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+1,2</w:t>
            </w:r>
          </w:p>
        </w:tc>
      </w:tr>
      <w:tr w:rsidR="00230C1F" w:rsidRPr="00EF54AE" w:rsidTr="00A6426B">
        <w:trPr>
          <w:trHeight w:val="70"/>
        </w:trPr>
        <w:tc>
          <w:tcPr>
            <w:tcW w:w="4077" w:type="dxa"/>
            <w:vAlign w:val="center"/>
          </w:tcPr>
          <w:p w:rsidR="00230C1F" w:rsidRPr="00EF54AE" w:rsidRDefault="00230C1F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Нагрузка незанятого населения на одну заявленную вакансию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</w:tcPr>
          <w:p w:rsidR="00230C1F" w:rsidRPr="00EF54AE" w:rsidRDefault="00230C1F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+1,2</w:t>
            </w:r>
          </w:p>
        </w:tc>
      </w:tr>
    </w:tbl>
    <w:p w:rsidR="00230C1F" w:rsidRPr="00EF54AE" w:rsidRDefault="00230C1F" w:rsidP="00EF54AE">
      <w:pPr>
        <w:jc w:val="center"/>
        <w:rPr>
          <w:b/>
          <w:sz w:val="28"/>
          <w:szCs w:val="28"/>
        </w:rPr>
      </w:pPr>
    </w:p>
    <w:p w:rsidR="00230C1F" w:rsidRPr="00EF54AE" w:rsidRDefault="00F6029A" w:rsidP="00EF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noProof/>
          <w:sz w:val="28"/>
          <w:szCs w:val="28"/>
        </w:rPr>
        <w:drawing>
          <wp:inline distT="0" distB="0" distL="0" distR="0" wp14:anchorId="38B21FF1" wp14:editId="24803AC4">
            <wp:extent cx="6097960" cy="2912165"/>
            <wp:effectExtent l="19050" t="0" r="17090" b="2485"/>
            <wp:docPr id="1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029A" w:rsidRDefault="00F6029A" w:rsidP="00EF54AE">
      <w:pPr>
        <w:pStyle w:val="ad"/>
        <w:spacing w:after="0"/>
        <w:ind w:firstLine="567"/>
        <w:jc w:val="both"/>
        <w:rPr>
          <w:b w:val="0"/>
          <w:color w:val="auto"/>
          <w:sz w:val="28"/>
          <w:szCs w:val="28"/>
        </w:rPr>
      </w:pPr>
    </w:p>
    <w:p w:rsidR="00230C1F" w:rsidRPr="00EF54AE" w:rsidRDefault="00230C1F" w:rsidP="00EF54AE">
      <w:pPr>
        <w:pStyle w:val="ad"/>
        <w:spacing w:after="0"/>
        <w:ind w:firstLine="567"/>
        <w:jc w:val="both"/>
        <w:rPr>
          <w:b w:val="0"/>
          <w:color w:val="auto"/>
          <w:sz w:val="28"/>
          <w:szCs w:val="28"/>
        </w:rPr>
      </w:pPr>
      <w:r w:rsidRPr="00EF54AE">
        <w:rPr>
          <w:b w:val="0"/>
          <w:color w:val="auto"/>
          <w:sz w:val="28"/>
          <w:szCs w:val="28"/>
        </w:rPr>
        <w:t xml:space="preserve">Из рисунка видно, что уровень безработицы в Кировском районе превышает показатель по Приморскому краю: в 2014г. – на 1,7 %, в 2015 – на 2,7%. 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noProof/>
          <w:sz w:val="28"/>
          <w:szCs w:val="28"/>
        </w:rPr>
        <w:lastRenderedPageBreak/>
        <w:drawing>
          <wp:inline distT="0" distB="0" distL="0" distR="0" wp14:anchorId="665B3F5A" wp14:editId="559A4AD7">
            <wp:extent cx="5867400" cy="4010025"/>
            <wp:effectExtent l="0" t="0" r="0" b="0"/>
            <wp:docPr id="13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 В структуре обратившихся граждан по профессиональной принадлежности преобладают граждане, ранее работавшие по рабочей профессии (90%).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  Количество вакансий, поступивших в 2015 году составляет 1085 единиц (по сравнению с 2014 годом произошло увеличение – на 389 вакансий). Число вакансий на конец 2015 года составляло 245 ед., что на 327 вакансий меньше, чем за прошлый год. На рынке труда спросом пользуются в основном рабочие специальности. На их долю приходится 90 % вакансий от общего числа заявленных.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 </w:t>
      </w:r>
      <w:r w:rsidR="00F6029A">
        <w:rPr>
          <w:sz w:val="28"/>
          <w:szCs w:val="28"/>
        </w:rPr>
        <w:t>О</w:t>
      </w:r>
      <w:r w:rsidRPr="00EF54AE">
        <w:rPr>
          <w:sz w:val="28"/>
          <w:szCs w:val="28"/>
        </w:rPr>
        <w:t>бучение безработных граждан осуществлялось по специальностям: продавцы, повара, водители, оператор ЭВМ, машинист (кочегар) котельных установок, электросварщик, парикмахер.</w:t>
      </w:r>
    </w:p>
    <w:p w:rsidR="00230C1F" w:rsidRPr="00EF54AE" w:rsidRDefault="00F6029A" w:rsidP="00EF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0C1F" w:rsidRPr="00EF54AE">
        <w:rPr>
          <w:sz w:val="28"/>
          <w:szCs w:val="28"/>
        </w:rPr>
        <w:t>За 2015 год центром занятости заключен 84 договора с работодателями на общественные работы. Государственная услуга по организации оплачиваемых общественных работ предоставлена 151 безработному гражданину.</w:t>
      </w:r>
    </w:p>
    <w:p w:rsidR="00230C1F" w:rsidRPr="00EF54AE" w:rsidRDefault="00230C1F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  За январь – декабрь 2015 год за информационными консультациями о возможности организации собственного дела обратилось 18 безработных граждан (за аналогичный период 2014года – 27). За отчетный период 7 безработных граждан организовали предпринимательскую деятельность, в т.ч. 4 получили финансовую помощь на открытие собственного дела.</w:t>
      </w:r>
    </w:p>
    <w:p w:rsidR="0003125B" w:rsidRPr="00EF54AE" w:rsidRDefault="0003125B" w:rsidP="00EF54AE">
      <w:pPr>
        <w:pStyle w:val="a7"/>
        <w:ind w:firstLine="567"/>
        <w:rPr>
          <w:szCs w:val="28"/>
        </w:rPr>
      </w:pPr>
      <w:r w:rsidRPr="00F6029A">
        <w:rPr>
          <w:i/>
          <w:szCs w:val="28"/>
        </w:rPr>
        <w:t>Коэффициент напряженности на рынке труда</w:t>
      </w:r>
      <w:r w:rsidRPr="00EF54AE">
        <w:rPr>
          <w:szCs w:val="28"/>
        </w:rPr>
        <w:t xml:space="preserve"> (численность незанятых и безработных граждан в расчете </w:t>
      </w:r>
      <w:r w:rsidR="00AD030B" w:rsidRPr="00EF54AE">
        <w:rPr>
          <w:szCs w:val="28"/>
        </w:rPr>
        <w:t>на одно вакантное место) на 01.01.</w:t>
      </w:r>
      <w:r w:rsidRPr="00EF54AE">
        <w:rPr>
          <w:szCs w:val="28"/>
        </w:rPr>
        <w:t>201</w:t>
      </w:r>
      <w:r w:rsidR="00AD030B" w:rsidRPr="00EF54AE">
        <w:rPr>
          <w:szCs w:val="28"/>
        </w:rPr>
        <w:t>6</w:t>
      </w:r>
      <w:r w:rsidRPr="00EF54AE">
        <w:rPr>
          <w:szCs w:val="28"/>
        </w:rPr>
        <w:t xml:space="preserve"> (по данным </w:t>
      </w:r>
      <w:r w:rsidR="00AD030B" w:rsidRPr="00EF54AE">
        <w:rPr>
          <w:szCs w:val="28"/>
        </w:rPr>
        <w:t>ЦЗН</w:t>
      </w:r>
      <w:r w:rsidRPr="00EF54AE">
        <w:rPr>
          <w:szCs w:val="28"/>
        </w:rPr>
        <w:t xml:space="preserve">) </w:t>
      </w:r>
      <w:r w:rsidR="00E07C68" w:rsidRPr="00EF54AE">
        <w:rPr>
          <w:szCs w:val="28"/>
        </w:rPr>
        <w:t>увеличилось в 3 раза</w:t>
      </w:r>
      <w:r w:rsidR="00AD030B" w:rsidRPr="00EF54AE">
        <w:rPr>
          <w:szCs w:val="28"/>
        </w:rPr>
        <w:t xml:space="preserve"> в сравнении</w:t>
      </w:r>
      <w:r w:rsidRPr="00EF54AE">
        <w:rPr>
          <w:szCs w:val="28"/>
        </w:rPr>
        <w:t xml:space="preserve"> </w:t>
      </w:r>
      <w:r w:rsidR="00AD030B" w:rsidRPr="00EF54AE">
        <w:rPr>
          <w:szCs w:val="28"/>
        </w:rPr>
        <w:t xml:space="preserve">с </w:t>
      </w:r>
      <w:r w:rsidRPr="00EF54AE">
        <w:rPr>
          <w:szCs w:val="28"/>
        </w:rPr>
        <w:t>201</w:t>
      </w:r>
      <w:r w:rsidR="00AD030B" w:rsidRPr="00EF54AE">
        <w:rPr>
          <w:szCs w:val="28"/>
        </w:rPr>
        <w:t>4г</w:t>
      </w:r>
      <w:r w:rsidR="00E07C68" w:rsidRPr="00EF54AE">
        <w:rPr>
          <w:szCs w:val="28"/>
        </w:rPr>
        <w:t>.</w:t>
      </w:r>
      <w:r w:rsidR="00AD030B" w:rsidRPr="00EF54AE">
        <w:rPr>
          <w:szCs w:val="28"/>
        </w:rPr>
        <w:t xml:space="preserve"> и составил 1,8 человека на 1 вакансию (на 01.01</w:t>
      </w:r>
      <w:r w:rsidRPr="00EF54AE">
        <w:rPr>
          <w:szCs w:val="28"/>
        </w:rPr>
        <w:t>.201</w:t>
      </w:r>
      <w:r w:rsidR="00AD030B" w:rsidRPr="00EF54AE">
        <w:rPr>
          <w:szCs w:val="28"/>
        </w:rPr>
        <w:t>5г. – 0,6 человек)</w:t>
      </w:r>
    </w:p>
    <w:p w:rsidR="0003125B" w:rsidRPr="00EF54AE" w:rsidRDefault="0003125B" w:rsidP="00EF54AE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При содействии службы занятости трудоустроено с начала 201</w:t>
      </w:r>
      <w:r w:rsidR="00AD030B" w:rsidRPr="00EF54AE">
        <w:rPr>
          <w:sz w:val="28"/>
          <w:szCs w:val="28"/>
        </w:rPr>
        <w:t>5</w:t>
      </w:r>
      <w:r w:rsidRPr="00EF54AE">
        <w:rPr>
          <w:sz w:val="28"/>
          <w:szCs w:val="28"/>
        </w:rPr>
        <w:t xml:space="preserve"> года </w:t>
      </w:r>
      <w:r w:rsidR="00AD030B" w:rsidRPr="00EF54AE">
        <w:rPr>
          <w:sz w:val="28"/>
          <w:szCs w:val="28"/>
        </w:rPr>
        <w:t xml:space="preserve">491 </w:t>
      </w:r>
      <w:r w:rsidRPr="00EF54AE">
        <w:rPr>
          <w:sz w:val="28"/>
          <w:szCs w:val="28"/>
        </w:rPr>
        <w:t xml:space="preserve">человек (за </w:t>
      </w:r>
      <w:r w:rsidR="00AD030B" w:rsidRPr="00EF54AE">
        <w:rPr>
          <w:sz w:val="28"/>
          <w:szCs w:val="28"/>
        </w:rPr>
        <w:t xml:space="preserve">12 </w:t>
      </w:r>
      <w:r w:rsidRPr="00EF54AE">
        <w:rPr>
          <w:sz w:val="28"/>
          <w:szCs w:val="28"/>
        </w:rPr>
        <w:t>месяцев 201</w:t>
      </w:r>
      <w:r w:rsidR="00AD030B" w:rsidRPr="00EF54AE">
        <w:rPr>
          <w:sz w:val="28"/>
          <w:szCs w:val="28"/>
        </w:rPr>
        <w:t>4</w:t>
      </w:r>
      <w:r w:rsidRPr="00EF54AE">
        <w:rPr>
          <w:sz w:val="28"/>
          <w:szCs w:val="28"/>
        </w:rPr>
        <w:t xml:space="preserve"> года –</w:t>
      </w:r>
      <w:r w:rsidR="00AD4F56" w:rsidRPr="00EF54AE">
        <w:rPr>
          <w:sz w:val="28"/>
          <w:szCs w:val="28"/>
        </w:rPr>
        <w:t>591</w:t>
      </w:r>
      <w:r w:rsidRPr="00EF54AE">
        <w:rPr>
          <w:sz w:val="28"/>
          <w:szCs w:val="28"/>
        </w:rPr>
        <w:t xml:space="preserve">человек), из них безработных граждан трудоустроено </w:t>
      </w:r>
      <w:r w:rsidR="00AD4F56" w:rsidRPr="00EF54AE">
        <w:rPr>
          <w:sz w:val="28"/>
          <w:szCs w:val="28"/>
        </w:rPr>
        <w:t xml:space="preserve">320 </w:t>
      </w:r>
      <w:r w:rsidRPr="00EF54AE">
        <w:rPr>
          <w:sz w:val="28"/>
          <w:szCs w:val="28"/>
        </w:rPr>
        <w:t xml:space="preserve">человек (за </w:t>
      </w:r>
      <w:r w:rsidR="00AD4F56" w:rsidRPr="00EF54AE">
        <w:rPr>
          <w:sz w:val="28"/>
          <w:szCs w:val="28"/>
        </w:rPr>
        <w:t>12</w:t>
      </w:r>
      <w:r w:rsidRPr="00EF54AE">
        <w:rPr>
          <w:sz w:val="28"/>
          <w:szCs w:val="28"/>
        </w:rPr>
        <w:t xml:space="preserve"> месяцев 201</w:t>
      </w:r>
      <w:r w:rsidR="00AD4F56" w:rsidRPr="00EF54AE">
        <w:rPr>
          <w:sz w:val="28"/>
          <w:szCs w:val="28"/>
        </w:rPr>
        <w:t>4</w:t>
      </w:r>
      <w:r w:rsidRPr="00EF54AE">
        <w:rPr>
          <w:sz w:val="28"/>
          <w:szCs w:val="28"/>
        </w:rPr>
        <w:t xml:space="preserve"> года – </w:t>
      </w:r>
      <w:r w:rsidR="00AD4F56" w:rsidRPr="00EF54AE">
        <w:rPr>
          <w:sz w:val="28"/>
          <w:szCs w:val="28"/>
        </w:rPr>
        <w:t>369</w:t>
      </w:r>
      <w:r w:rsidRPr="00EF54AE">
        <w:rPr>
          <w:sz w:val="28"/>
          <w:szCs w:val="28"/>
        </w:rPr>
        <w:t xml:space="preserve"> чел.). </w:t>
      </w:r>
    </w:p>
    <w:p w:rsidR="0003125B" w:rsidRPr="00EF54AE" w:rsidRDefault="0003125B" w:rsidP="00EF54AE">
      <w:pPr>
        <w:ind w:firstLine="567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Услуги по профессиональной ориентации и психологической поддержке получили </w:t>
      </w:r>
      <w:r w:rsidR="00AD4F56" w:rsidRPr="00EF54AE">
        <w:rPr>
          <w:sz w:val="28"/>
          <w:szCs w:val="28"/>
        </w:rPr>
        <w:t xml:space="preserve">700 </w:t>
      </w:r>
      <w:r w:rsidRPr="00EF54AE">
        <w:rPr>
          <w:sz w:val="28"/>
          <w:szCs w:val="28"/>
        </w:rPr>
        <w:t xml:space="preserve">человек (за </w:t>
      </w:r>
      <w:r w:rsidR="00AD4F56" w:rsidRPr="00EF54AE">
        <w:rPr>
          <w:sz w:val="28"/>
          <w:szCs w:val="28"/>
        </w:rPr>
        <w:t>12</w:t>
      </w:r>
      <w:r w:rsidRPr="00EF54AE">
        <w:rPr>
          <w:sz w:val="28"/>
          <w:szCs w:val="28"/>
        </w:rPr>
        <w:t>месяцев 201</w:t>
      </w:r>
      <w:r w:rsidR="00AD4F56" w:rsidRPr="00EF54AE">
        <w:rPr>
          <w:sz w:val="28"/>
          <w:szCs w:val="28"/>
        </w:rPr>
        <w:t>4</w:t>
      </w:r>
      <w:r w:rsidRPr="00EF54AE">
        <w:rPr>
          <w:sz w:val="28"/>
          <w:szCs w:val="28"/>
        </w:rPr>
        <w:t xml:space="preserve">г.– </w:t>
      </w:r>
      <w:r w:rsidR="00AD4F56" w:rsidRPr="00EF54AE">
        <w:rPr>
          <w:sz w:val="28"/>
          <w:szCs w:val="28"/>
        </w:rPr>
        <w:t>651</w:t>
      </w:r>
      <w:r w:rsidRPr="00EF54AE">
        <w:rPr>
          <w:sz w:val="28"/>
          <w:szCs w:val="28"/>
        </w:rPr>
        <w:t xml:space="preserve"> человек).</w:t>
      </w:r>
    </w:p>
    <w:p w:rsidR="00A52E05" w:rsidRPr="00EF54AE" w:rsidRDefault="0003125B" w:rsidP="00EF54AE">
      <w:pPr>
        <w:ind w:firstLine="567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Организована занятос</w:t>
      </w:r>
      <w:r w:rsidR="00AD4F56" w:rsidRPr="00EF54AE">
        <w:rPr>
          <w:sz w:val="28"/>
          <w:szCs w:val="28"/>
        </w:rPr>
        <w:t>ть 130</w:t>
      </w:r>
      <w:r w:rsidRPr="00EF54AE">
        <w:rPr>
          <w:sz w:val="28"/>
          <w:szCs w:val="28"/>
        </w:rPr>
        <w:t xml:space="preserve"> подростков 14-1</w:t>
      </w:r>
      <w:r w:rsidR="00AD4F56" w:rsidRPr="00EF54AE">
        <w:rPr>
          <w:sz w:val="28"/>
          <w:szCs w:val="28"/>
        </w:rPr>
        <w:t>8</w:t>
      </w:r>
      <w:r w:rsidRPr="00EF54AE">
        <w:rPr>
          <w:sz w:val="28"/>
          <w:szCs w:val="28"/>
        </w:rPr>
        <w:t xml:space="preserve"> лет в свободное от учёбы время</w:t>
      </w:r>
      <w:r w:rsidR="00AD4F56" w:rsidRPr="00EF54AE">
        <w:rPr>
          <w:sz w:val="28"/>
          <w:szCs w:val="28"/>
        </w:rPr>
        <w:t xml:space="preserve"> </w:t>
      </w:r>
      <w:r w:rsidRPr="00EF54AE">
        <w:rPr>
          <w:sz w:val="28"/>
          <w:szCs w:val="28"/>
        </w:rPr>
        <w:t xml:space="preserve"> (за </w:t>
      </w:r>
      <w:r w:rsidR="00AD4F56" w:rsidRPr="00EF54AE">
        <w:rPr>
          <w:sz w:val="28"/>
          <w:szCs w:val="28"/>
        </w:rPr>
        <w:t>12</w:t>
      </w:r>
      <w:r w:rsidRPr="00EF54AE">
        <w:rPr>
          <w:sz w:val="28"/>
          <w:szCs w:val="28"/>
        </w:rPr>
        <w:t xml:space="preserve"> месяцев 201</w:t>
      </w:r>
      <w:r w:rsidR="00AD4F56" w:rsidRPr="00EF54AE">
        <w:rPr>
          <w:sz w:val="28"/>
          <w:szCs w:val="28"/>
        </w:rPr>
        <w:t>4</w:t>
      </w:r>
      <w:r w:rsidR="00A52E05" w:rsidRPr="00EF54AE">
        <w:rPr>
          <w:sz w:val="28"/>
          <w:szCs w:val="28"/>
        </w:rPr>
        <w:t>г. – 130</w:t>
      </w:r>
      <w:r w:rsidRPr="00EF54AE">
        <w:rPr>
          <w:sz w:val="28"/>
          <w:szCs w:val="28"/>
        </w:rPr>
        <w:t xml:space="preserve"> человек)</w:t>
      </w:r>
      <w:r w:rsidR="00A52E05" w:rsidRPr="00EF54AE">
        <w:rPr>
          <w:sz w:val="28"/>
          <w:szCs w:val="28"/>
        </w:rPr>
        <w:t>.</w:t>
      </w:r>
    </w:p>
    <w:p w:rsidR="0003125B" w:rsidRPr="00EF54AE" w:rsidRDefault="0003125B" w:rsidP="00EF54AE">
      <w:pPr>
        <w:ind w:firstLine="567"/>
        <w:jc w:val="both"/>
        <w:rPr>
          <w:sz w:val="28"/>
          <w:szCs w:val="28"/>
        </w:rPr>
      </w:pPr>
      <w:r w:rsidRPr="00EF54AE">
        <w:rPr>
          <w:sz w:val="28"/>
          <w:szCs w:val="28"/>
        </w:rPr>
        <w:lastRenderedPageBreak/>
        <w:t>В рамках реализации программ</w:t>
      </w:r>
      <w:r w:rsidR="00A52E05" w:rsidRPr="00EF54AE">
        <w:rPr>
          <w:sz w:val="28"/>
          <w:szCs w:val="28"/>
        </w:rPr>
        <w:t>ы социальной адаптации в клубе  «Новый старт» приняли участие 120</w:t>
      </w:r>
      <w:r w:rsidRPr="00EF54AE">
        <w:rPr>
          <w:sz w:val="28"/>
          <w:szCs w:val="28"/>
        </w:rPr>
        <w:t xml:space="preserve"> человек (по состоянию на 01.</w:t>
      </w:r>
      <w:r w:rsidR="00A52E05" w:rsidRPr="00EF54AE">
        <w:rPr>
          <w:sz w:val="28"/>
          <w:szCs w:val="28"/>
        </w:rPr>
        <w:t>01</w:t>
      </w:r>
      <w:r w:rsidRPr="00EF54AE">
        <w:rPr>
          <w:sz w:val="28"/>
          <w:szCs w:val="28"/>
        </w:rPr>
        <w:t>.201</w:t>
      </w:r>
      <w:r w:rsidR="00A52E05" w:rsidRPr="00EF54AE">
        <w:rPr>
          <w:sz w:val="28"/>
          <w:szCs w:val="28"/>
        </w:rPr>
        <w:t>5</w:t>
      </w:r>
      <w:r w:rsidRPr="00EF54AE">
        <w:rPr>
          <w:sz w:val="28"/>
          <w:szCs w:val="28"/>
        </w:rPr>
        <w:t xml:space="preserve">г. – </w:t>
      </w:r>
      <w:r w:rsidR="00A52E05" w:rsidRPr="00EF54AE">
        <w:rPr>
          <w:sz w:val="28"/>
          <w:szCs w:val="28"/>
        </w:rPr>
        <w:t xml:space="preserve">124 </w:t>
      </w:r>
      <w:r w:rsidRPr="00EF54AE">
        <w:rPr>
          <w:sz w:val="28"/>
          <w:szCs w:val="28"/>
        </w:rPr>
        <w:t>человек).</w:t>
      </w:r>
    </w:p>
    <w:p w:rsidR="0003125B" w:rsidRPr="00EF54AE" w:rsidRDefault="0003125B" w:rsidP="00EF54AE">
      <w:pPr>
        <w:pStyle w:val="a7"/>
        <w:ind w:firstLine="567"/>
        <w:rPr>
          <w:szCs w:val="28"/>
        </w:rPr>
      </w:pPr>
      <w:r w:rsidRPr="00EF54AE">
        <w:rPr>
          <w:szCs w:val="28"/>
        </w:rPr>
        <w:t>В целях повышения эффективности работы с населением и работодателями в анализируемом периоде 201</w:t>
      </w:r>
      <w:r w:rsidR="00A52E05" w:rsidRPr="00EF54AE">
        <w:rPr>
          <w:szCs w:val="28"/>
        </w:rPr>
        <w:t>5</w:t>
      </w:r>
      <w:r w:rsidRPr="00EF54AE">
        <w:rPr>
          <w:szCs w:val="28"/>
        </w:rPr>
        <w:t xml:space="preserve"> года проведены </w:t>
      </w:r>
      <w:r w:rsidR="00A52E05" w:rsidRPr="00EF54AE">
        <w:rPr>
          <w:szCs w:val="28"/>
        </w:rPr>
        <w:t>8мини-</w:t>
      </w:r>
      <w:r w:rsidRPr="00EF54AE">
        <w:rPr>
          <w:szCs w:val="28"/>
        </w:rPr>
        <w:t xml:space="preserve"> ярмарок вакансий</w:t>
      </w:r>
      <w:r w:rsidR="00A52E05" w:rsidRPr="00EF54AE">
        <w:rPr>
          <w:szCs w:val="28"/>
        </w:rPr>
        <w:t xml:space="preserve"> и учебных рабочих мест</w:t>
      </w:r>
      <w:r w:rsidRPr="00EF54AE">
        <w:rPr>
          <w:szCs w:val="28"/>
        </w:rPr>
        <w:t xml:space="preserve">, в которых приняли участие </w:t>
      </w:r>
      <w:r w:rsidR="00A52E05" w:rsidRPr="00EF54AE">
        <w:rPr>
          <w:szCs w:val="28"/>
        </w:rPr>
        <w:t xml:space="preserve">7 предприятий и 117 человека </w:t>
      </w:r>
      <w:r w:rsidRPr="00EF54AE">
        <w:rPr>
          <w:szCs w:val="28"/>
        </w:rPr>
        <w:t>(за соответствующий период 201</w:t>
      </w:r>
      <w:r w:rsidR="00A52E05" w:rsidRPr="00EF54AE">
        <w:rPr>
          <w:szCs w:val="28"/>
        </w:rPr>
        <w:t>4</w:t>
      </w:r>
      <w:r w:rsidRPr="00EF54AE">
        <w:rPr>
          <w:szCs w:val="28"/>
        </w:rPr>
        <w:t xml:space="preserve"> года –</w:t>
      </w:r>
      <w:r w:rsidR="00A52E05" w:rsidRPr="00EF54AE">
        <w:rPr>
          <w:szCs w:val="28"/>
        </w:rPr>
        <w:t xml:space="preserve"> 5мини-</w:t>
      </w:r>
      <w:r w:rsidRPr="00EF54AE">
        <w:rPr>
          <w:szCs w:val="28"/>
        </w:rPr>
        <w:t>ярм</w:t>
      </w:r>
      <w:r w:rsidR="00A52E05" w:rsidRPr="00EF54AE">
        <w:rPr>
          <w:szCs w:val="28"/>
        </w:rPr>
        <w:t>а</w:t>
      </w:r>
      <w:r w:rsidRPr="00EF54AE">
        <w:rPr>
          <w:szCs w:val="28"/>
        </w:rPr>
        <w:t>р</w:t>
      </w:r>
      <w:r w:rsidR="00A52E05" w:rsidRPr="00EF54AE">
        <w:rPr>
          <w:szCs w:val="28"/>
        </w:rPr>
        <w:t>о</w:t>
      </w:r>
      <w:r w:rsidRPr="00EF54AE">
        <w:rPr>
          <w:szCs w:val="28"/>
        </w:rPr>
        <w:t xml:space="preserve">к вакансий, в которых приняли участие </w:t>
      </w:r>
      <w:r w:rsidR="00A52E05" w:rsidRPr="00EF54AE">
        <w:rPr>
          <w:szCs w:val="28"/>
        </w:rPr>
        <w:t>10 предприятий и 183</w:t>
      </w:r>
      <w:r w:rsidRPr="00EF54AE">
        <w:rPr>
          <w:szCs w:val="28"/>
        </w:rPr>
        <w:t xml:space="preserve"> человека).</w:t>
      </w:r>
    </w:p>
    <w:p w:rsidR="00F6029A" w:rsidRDefault="00F6029A" w:rsidP="00EF54AE">
      <w:pPr>
        <w:ind w:firstLine="567"/>
        <w:rPr>
          <w:b/>
          <w:i/>
          <w:sz w:val="28"/>
          <w:szCs w:val="28"/>
        </w:rPr>
      </w:pPr>
    </w:p>
    <w:p w:rsidR="00417A26" w:rsidRPr="00EF54AE" w:rsidRDefault="00417A26" w:rsidP="00EF54AE">
      <w:pPr>
        <w:ind w:firstLine="567"/>
        <w:rPr>
          <w:b/>
          <w:i/>
          <w:sz w:val="28"/>
          <w:szCs w:val="28"/>
        </w:rPr>
      </w:pPr>
      <w:r w:rsidRPr="00EF54AE">
        <w:rPr>
          <w:b/>
          <w:i/>
          <w:sz w:val="28"/>
          <w:szCs w:val="28"/>
        </w:rPr>
        <w:t>Культура</w:t>
      </w:r>
    </w:p>
    <w:p w:rsidR="00417A26" w:rsidRPr="00EF54AE" w:rsidRDefault="00417A26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Муниципальное бюджетное учреждение Культ</w:t>
      </w:r>
      <w:r w:rsidR="00766837" w:rsidRPr="00EF54AE">
        <w:rPr>
          <w:sz w:val="28"/>
          <w:szCs w:val="28"/>
        </w:rPr>
        <w:t>у</w:t>
      </w:r>
      <w:r w:rsidRPr="00EF54AE">
        <w:rPr>
          <w:sz w:val="28"/>
          <w:szCs w:val="28"/>
        </w:rPr>
        <w:t xml:space="preserve">рно-досуговый центр Кировского муниципального района» объединяет деятельность структурных подразделений: аппарат управления, районный народный дом культуры, районный народный музей им.В.М.Малаева, культурно-этнографический музей –комплекс «Крестьянская усадьба. Начало </w:t>
      </w:r>
      <w:r w:rsidRPr="00EF54AE">
        <w:rPr>
          <w:sz w:val="28"/>
          <w:szCs w:val="28"/>
          <w:lang w:val="en-US"/>
        </w:rPr>
        <w:t>XX</w:t>
      </w:r>
      <w:r w:rsidRPr="00EF54AE">
        <w:rPr>
          <w:sz w:val="28"/>
          <w:szCs w:val="28"/>
        </w:rPr>
        <w:t xml:space="preserve"> века» с .Подгорное. С января 2015 года в соответствии с Федеральным законом РФ от 27 мая 2014 года №136-ФЗ « О внесении изменений в ст26.3 Федерального закона «Об общих принципах организации законодательных 9представительных) и исполнительных органов государственной власти субъектов Российской Федерации» в состав межпоселенческой центральной районной библиотеки вошли библиотеки: с.Хвищанка, с.Марьяновка, с.Крыловка, с.Руновка,с.Комаровка.</w:t>
      </w:r>
    </w:p>
    <w:p w:rsidR="00417A26" w:rsidRPr="00EF54AE" w:rsidRDefault="00417A26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ab/>
      </w:r>
      <w:r w:rsidR="00CB6798" w:rsidRPr="00EF54AE">
        <w:rPr>
          <w:sz w:val="28"/>
          <w:szCs w:val="28"/>
        </w:rPr>
        <w:t>З</w:t>
      </w:r>
      <w:r w:rsidR="00D35130" w:rsidRPr="00EF54AE">
        <w:rPr>
          <w:sz w:val="28"/>
          <w:szCs w:val="28"/>
        </w:rPr>
        <w:t xml:space="preserve">а </w:t>
      </w:r>
      <w:r w:rsidR="009716FA" w:rsidRPr="00EF54AE">
        <w:rPr>
          <w:sz w:val="28"/>
          <w:szCs w:val="28"/>
        </w:rPr>
        <w:t>12</w:t>
      </w:r>
      <w:r w:rsidR="00D35130" w:rsidRPr="00EF54AE">
        <w:rPr>
          <w:sz w:val="28"/>
          <w:szCs w:val="28"/>
        </w:rPr>
        <w:t xml:space="preserve"> месяцев</w:t>
      </w:r>
      <w:r w:rsidRPr="00EF54AE">
        <w:rPr>
          <w:sz w:val="28"/>
          <w:szCs w:val="28"/>
        </w:rPr>
        <w:t xml:space="preserve"> 2015 года творческие коллективы РДК про</w:t>
      </w:r>
      <w:r w:rsidR="00CB6798" w:rsidRPr="00EF54AE">
        <w:rPr>
          <w:sz w:val="28"/>
          <w:szCs w:val="28"/>
        </w:rPr>
        <w:t>вели концертов: народный ансамб</w:t>
      </w:r>
      <w:r w:rsidRPr="00EF54AE">
        <w:rPr>
          <w:sz w:val="28"/>
          <w:szCs w:val="28"/>
        </w:rPr>
        <w:t xml:space="preserve">ль песни»Успенская звонница» - </w:t>
      </w:r>
      <w:r w:rsidR="00CB6798" w:rsidRPr="00EF54AE">
        <w:rPr>
          <w:sz w:val="28"/>
          <w:szCs w:val="28"/>
        </w:rPr>
        <w:t>11,</w:t>
      </w:r>
      <w:r w:rsidRPr="00EF54AE">
        <w:rPr>
          <w:sz w:val="28"/>
          <w:szCs w:val="28"/>
        </w:rPr>
        <w:t xml:space="preserve"> академический хор – </w:t>
      </w:r>
      <w:r w:rsidR="00CB6798" w:rsidRPr="00EF54AE">
        <w:rPr>
          <w:sz w:val="28"/>
          <w:szCs w:val="28"/>
        </w:rPr>
        <w:t>8</w:t>
      </w:r>
      <w:r w:rsidRPr="00EF54AE">
        <w:rPr>
          <w:sz w:val="28"/>
          <w:szCs w:val="28"/>
        </w:rPr>
        <w:t xml:space="preserve">; вокальный ансамбль «Улыбка» - </w:t>
      </w:r>
      <w:r w:rsidR="00CB6798" w:rsidRPr="00EF54AE">
        <w:rPr>
          <w:sz w:val="28"/>
          <w:szCs w:val="28"/>
        </w:rPr>
        <w:t>9</w:t>
      </w:r>
      <w:r w:rsidRPr="00EF54AE">
        <w:rPr>
          <w:sz w:val="28"/>
          <w:szCs w:val="28"/>
        </w:rPr>
        <w:t>.</w:t>
      </w:r>
    </w:p>
    <w:p w:rsidR="00230C1F" w:rsidRPr="00EF54AE" w:rsidRDefault="00230C1F" w:rsidP="00EF54AE">
      <w:pPr>
        <w:jc w:val="both"/>
        <w:rPr>
          <w:b/>
          <w:i/>
          <w:sz w:val="28"/>
          <w:szCs w:val="28"/>
        </w:rPr>
      </w:pPr>
    </w:p>
    <w:p w:rsidR="00167337" w:rsidRPr="00EF54AE" w:rsidRDefault="00167337" w:rsidP="00EF54AE">
      <w:pPr>
        <w:jc w:val="center"/>
        <w:rPr>
          <w:b/>
          <w:sz w:val="22"/>
          <w:szCs w:val="22"/>
        </w:rPr>
      </w:pPr>
      <w:r w:rsidRPr="00EF54AE">
        <w:rPr>
          <w:b/>
          <w:sz w:val="22"/>
          <w:szCs w:val="22"/>
        </w:rPr>
        <w:t>П</w:t>
      </w:r>
      <w:r w:rsidR="0019450C" w:rsidRPr="00EF54AE">
        <w:rPr>
          <w:b/>
          <w:sz w:val="22"/>
          <w:szCs w:val="22"/>
        </w:rPr>
        <w:t xml:space="preserve">оказатели </w:t>
      </w:r>
      <w:r w:rsidRPr="00EF54AE">
        <w:rPr>
          <w:b/>
          <w:sz w:val="22"/>
          <w:szCs w:val="22"/>
        </w:rPr>
        <w:t>культурно-массовых мероприятий проведенных учреждениями культурно-досугового типа (2015/2014 г.)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723"/>
        <w:gridCol w:w="711"/>
        <w:gridCol w:w="1282"/>
        <w:gridCol w:w="1426"/>
        <w:gridCol w:w="1062"/>
        <w:gridCol w:w="922"/>
        <w:gridCol w:w="1283"/>
        <w:gridCol w:w="1425"/>
      </w:tblGrid>
      <w:tr w:rsidR="00167337" w:rsidRPr="00EF54AE" w:rsidTr="00167337">
        <w:trPr>
          <w:trHeight w:val="629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Год</w:t>
            </w:r>
          </w:p>
        </w:tc>
        <w:tc>
          <w:tcPr>
            <w:tcW w:w="41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Всего мероприятий</w:t>
            </w:r>
          </w:p>
        </w:tc>
        <w:tc>
          <w:tcPr>
            <w:tcW w:w="46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Общее количество посетителей на мероприятиях</w:t>
            </w:r>
          </w:p>
        </w:tc>
      </w:tr>
      <w:tr w:rsidR="00167337" w:rsidRPr="00EF54AE" w:rsidTr="00167337">
        <w:trPr>
          <w:trHeight w:val="141"/>
        </w:trPr>
        <w:tc>
          <w:tcPr>
            <w:tcW w:w="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Всего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Из них для детей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Из них      для молодежи</w:t>
            </w:r>
          </w:p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Из них для взрослых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Всего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Из них</w:t>
            </w:r>
          </w:p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детей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Из них      для молодежи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Из них взрослых</w:t>
            </w:r>
          </w:p>
        </w:tc>
      </w:tr>
      <w:tr w:rsidR="00167337" w:rsidRPr="00EF54AE" w:rsidTr="00167337">
        <w:trPr>
          <w:trHeight w:val="472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2014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2875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551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115838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11420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22004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82414</w:t>
            </w:r>
          </w:p>
        </w:tc>
      </w:tr>
      <w:tr w:rsidR="00167337" w:rsidRPr="00EF54AE" w:rsidTr="00167337">
        <w:trPr>
          <w:trHeight w:val="271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2432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466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1163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803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108188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11741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21392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337" w:rsidRPr="00EF54AE" w:rsidRDefault="0016733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75055</w:t>
            </w:r>
          </w:p>
        </w:tc>
      </w:tr>
    </w:tbl>
    <w:p w:rsidR="00391DF7" w:rsidRPr="00EF54AE" w:rsidRDefault="00417A26" w:rsidP="00EF54AE">
      <w:pPr>
        <w:tabs>
          <w:tab w:val="left" w:pos="720"/>
          <w:tab w:val="left" w:pos="2960"/>
        </w:tabs>
        <w:jc w:val="both"/>
        <w:rPr>
          <w:sz w:val="28"/>
          <w:szCs w:val="28"/>
        </w:rPr>
      </w:pPr>
      <w:r w:rsidRPr="00EF54AE">
        <w:rPr>
          <w:sz w:val="28"/>
          <w:szCs w:val="28"/>
        </w:rPr>
        <w:t>        </w:t>
      </w:r>
      <w:r w:rsidR="00391DF7" w:rsidRPr="00EF54AE">
        <w:rPr>
          <w:sz w:val="28"/>
          <w:szCs w:val="28"/>
        </w:rPr>
        <w:t>Основные социально-значимые мероприятия отчетного периода, подготовленные  специалистами Районного дома культуры  и домов культуры поселений Кировского муниципального района были посвящены:  70-летию  Победы в Великой Отечественной, 80 -летию со дня образования Кировского р-на, дня образования п. Кировский, Дню защиты детей, Дням – России, Любви, семьи и верности, Российского флага, Народного единства и др.</w:t>
      </w:r>
    </w:p>
    <w:p w:rsidR="00391DF7" w:rsidRPr="00EF54AE" w:rsidRDefault="00391DF7" w:rsidP="00EF54AE">
      <w:pPr>
        <w:tabs>
          <w:tab w:val="left" w:pos="720"/>
          <w:tab w:val="left" w:pos="2960"/>
        </w:tabs>
        <w:jc w:val="both"/>
        <w:rPr>
          <w:sz w:val="28"/>
          <w:szCs w:val="28"/>
        </w:rPr>
      </w:pPr>
      <w:r w:rsidRPr="00EF54AE">
        <w:rPr>
          <w:sz w:val="28"/>
          <w:szCs w:val="28"/>
        </w:rPr>
        <w:tab/>
        <w:t>Организован досуг детей: из пришкольных лагерей; загородного лагеря «Мечта» и неорганизованных детей, в соответствии со сводным районным планом мероприятий, разработанным МБУ КДЦ КМР.</w:t>
      </w:r>
    </w:p>
    <w:p w:rsidR="00391DF7" w:rsidRPr="00EF54AE" w:rsidRDefault="00391DF7" w:rsidP="00EF54AE">
      <w:pPr>
        <w:tabs>
          <w:tab w:val="left" w:pos="720"/>
          <w:tab w:val="left" w:pos="2960"/>
        </w:tabs>
        <w:jc w:val="both"/>
        <w:rPr>
          <w:sz w:val="28"/>
          <w:szCs w:val="28"/>
        </w:rPr>
      </w:pPr>
      <w:r w:rsidRPr="00EF54AE">
        <w:rPr>
          <w:sz w:val="28"/>
          <w:szCs w:val="28"/>
        </w:rPr>
        <w:tab/>
        <w:t xml:space="preserve">На сцене РДК состоялись гастрольные выступления: творческих коллективов из соседних районов: Спасского муниципального района, Лесозаводского городского округа, с.Камень Рыболов. Проходили выступления цирковых коллективов. </w:t>
      </w:r>
    </w:p>
    <w:p w:rsidR="00417A26" w:rsidRPr="00EF54AE" w:rsidRDefault="00417A26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</w:t>
      </w:r>
      <w:r w:rsidRPr="00EF54AE">
        <w:rPr>
          <w:b/>
          <w:i/>
          <w:sz w:val="28"/>
          <w:szCs w:val="28"/>
        </w:rPr>
        <w:t xml:space="preserve">Библиотечная деятельность. </w:t>
      </w:r>
      <w:r w:rsidRPr="00EF54AE">
        <w:rPr>
          <w:sz w:val="28"/>
          <w:szCs w:val="28"/>
        </w:rPr>
        <w:t xml:space="preserve">Межпоселенческая центральная районная библиотека (далее МП ЦРБ) является информационным центром для населения Кировского муниципального района и методическим центром для библиотек поселений. </w:t>
      </w:r>
    </w:p>
    <w:p w:rsidR="00391DF7" w:rsidRPr="00EF54AE" w:rsidRDefault="00391DF7" w:rsidP="00EF54AE">
      <w:pPr>
        <w:jc w:val="both"/>
        <w:rPr>
          <w:sz w:val="28"/>
          <w:szCs w:val="28"/>
        </w:rPr>
      </w:pPr>
    </w:p>
    <w:p w:rsidR="00167337" w:rsidRPr="00EF54AE" w:rsidRDefault="00167337" w:rsidP="00EF54AE">
      <w:pPr>
        <w:tabs>
          <w:tab w:val="left" w:pos="4492"/>
        </w:tabs>
        <w:jc w:val="center"/>
        <w:rPr>
          <w:b/>
          <w:sz w:val="22"/>
          <w:szCs w:val="22"/>
        </w:rPr>
      </w:pPr>
      <w:r w:rsidRPr="00EF54AE">
        <w:rPr>
          <w:b/>
          <w:sz w:val="22"/>
          <w:szCs w:val="22"/>
        </w:rPr>
        <w:lastRenderedPageBreak/>
        <w:t>Количественный показатель пользователей библиотек Кировского муниципального района за 2015 год в сравнении с 2014 годом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4416"/>
        <w:gridCol w:w="1701"/>
        <w:gridCol w:w="1701"/>
      </w:tblGrid>
      <w:tr w:rsidR="00167337" w:rsidRPr="00EF54AE" w:rsidTr="00391DF7">
        <w:tc>
          <w:tcPr>
            <w:tcW w:w="2247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2015 год/ 19611 чел.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2014 год/ 20449 чел.</w:t>
            </w:r>
          </w:p>
        </w:tc>
      </w:tr>
      <w:tr w:rsidR="00167337" w:rsidRPr="00EF54AE" w:rsidTr="00391DF7">
        <w:tc>
          <w:tcPr>
            <w:tcW w:w="2247" w:type="dxa"/>
            <w:vMerge w:val="restart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Кол-во читателей (чел.)</w:t>
            </w: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МБУ КДЦ КМР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3755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3809</w:t>
            </w:r>
          </w:p>
        </w:tc>
      </w:tr>
      <w:tr w:rsidR="00167337" w:rsidRPr="00EF54AE" w:rsidTr="00391DF7"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Кировское городское поселение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464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445</w:t>
            </w:r>
          </w:p>
        </w:tc>
      </w:tr>
      <w:tr w:rsidR="00167337" w:rsidRPr="00EF54AE" w:rsidTr="00391DF7"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Горноключевское городское поселение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1009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1017</w:t>
            </w:r>
          </w:p>
        </w:tc>
      </w:tr>
      <w:tr w:rsidR="00167337" w:rsidRPr="00EF54AE" w:rsidTr="00391DF7"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5228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5271</w:t>
            </w:r>
          </w:p>
        </w:tc>
      </w:tr>
      <w:tr w:rsidR="00167337" w:rsidRPr="00EF54AE" w:rsidTr="00391DF7">
        <w:trPr>
          <w:trHeight w:val="90"/>
        </w:trPr>
        <w:tc>
          <w:tcPr>
            <w:tcW w:w="2247" w:type="dxa"/>
            <w:vMerge w:val="restart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Кол-во  посещений  (чел.)</w:t>
            </w: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МБУ КДЦ КМР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32380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33359</w:t>
            </w:r>
          </w:p>
        </w:tc>
      </w:tr>
      <w:tr w:rsidR="00167337" w:rsidRPr="00EF54AE" w:rsidTr="00391DF7">
        <w:trPr>
          <w:trHeight w:val="90"/>
        </w:trPr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Кировское городское поселение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3315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3133</w:t>
            </w:r>
          </w:p>
        </w:tc>
      </w:tr>
      <w:tr w:rsidR="00167337" w:rsidRPr="00EF54AE" w:rsidTr="00391DF7">
        <w:trPr>
          <w:trHeight w:val="90"/>
        </w:trPr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Горноключевское городское поселение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6801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6195</w:t>
            </w:r>
          </w:p>
        </w:tc>
      </w:tr>
      <w:tr w:rsidR="00167337" w:rsidRPr="00EF54AE" w:rsidTr="00391DF7">
        <w:trPr>
          <w:trHeight w:val="90"/>
        </w:trPr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42496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42687</w:t>
            </w:r>
          </w:p>
        </w:tc>
      </w:tr>
      <w:tr w:rsidR="00167337" w:rsidRPr="00EF54AE" w:rsidTr="00391DF7">
        <w:tc>
          <w:tcPr>
            <w:tcW w:w="2247" w:type="dxa"/>
            <w:vMerge w:val="restart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Книговыдача (шт.)</w:t>
            </w: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МБУ КДЦ КМР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77469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79498</w:t>
            </w:r>
          </w:p>
        </w:tc>
      </w:tr>
      <w:tr w:rsidR="00167337" w:rsidRPr="00EF54AE" w:rsidTr="00391DF7"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Кировское городское поселение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7710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8682</w:t>
            </w:r>
          </w:p>
        </w:tc>
      </w:tr>
      <w:tr w:rsidR="00167337" w:rsidRPr="00EF54AE" w:rsidTr="00391DF7"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Горноключевское городское поселение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20787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20787</w:t>
            </w:r>
          </w:p>
        </w:tc>
      </w:tr>
      <w:tr w:rsidR="00167337" w:rsidRPr="00EF54AE" w:rsidTr="00391DF7"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105966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108967</w:t>
            </w:r>
          </w:p>
        </w:tc>
      </w:tr>
      <w:tr w:rsidR="00167337" w:rsidRPr="00EF54AE" w:rsidTr="00391DF7">
        <w:tc>
          <w:tcPr>
            <w:tcW w:w="2247" w:type="dxa"/>
            <w:vMerge w:val="restart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% населения , пользующегося услугами библиотек</w:t>
            </w: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МБУ КДЦ КМР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34%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33%</w:t>
            </w:r>
          </w:p>
        </w:tc>
      </w:tr>
      <w:tr w:rsidR="00167337" w:rsidRPr="00EF54AE" w:rsidTr="00391DF7"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Кировское городское поселение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9,7%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9,1%</w:t>
            </w:r>
          </w:p>
        </w:tc>
      </w:tr>
      <w:tr w:rsidR="00167337" w:rsidRPr="00EF54AE" w:rsidTr="00391DF7"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Горноключевское городское поселение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19,3%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19,2%</w:t>
            </w:r>
          </w:p>
        </w:tc>
      </w:tr>
      <w:tr w:rsidR="00167337" w:rsidRPr="00EF54AE" w:rsidTr="00391DF7">
        <w:tc>
          <w:tcPr>
            <w:tcW w:w="2247" w:type="dxa"/>
            <w:vMerge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16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ИТОГО по району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26,6%</w:t>
            </w:r>
          </w:p>
        </w:tc>
        <w:tc>
          <w:tcPr>
            <w:tcW w:w="1701" w:type="dxa"/>
          </w:tcPr>
          <w:p w:rsidR="00167337" w:rsidRPr="00EF54AE" w:rsidRDefault="00167337" w:rsidP="00EF54A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25,8%</w:t>
            </w:r>
          </w:p>
        </w:tc>
      </w:tr>
    </w:tbl>
    <w:p w:rsidR="00167337" w:rsidRPr="00EF54AE" w:rsidRDefault="00167337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Анализируя основные показатели библиотек Кировского муниципального района за 2015 год в сравнении с 2014 годом наблюдается снижение : </w:t>
      </w:r>
    </w:p>
    <w:p w:rsidR="00167337" w:rsidRPr="00EF54AE" w:rsidRDefault="00167337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- количество читателей на 1 %;</w:t>
      </w:r>
    </w:p>
    <w:p w:rsidR="00167337" w:rsidRPr="00EF54AE" w:rsidRDefault="00167337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- количество посещений на 0,5%;</w:t>
      </w:r>
    </w:p>
    <w:p w:rsidR="00167337" w:rsidRPr="00EF54AE" w:rsidRDefault="00167337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- книговыдачи на 2,8%. </w:t>
      </w:r>
    </w:p>
    <w:p w:rsidR="00167337" w:rsidRPr="00EF54AE" w:rsidRDefault="00167337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Это связано с уменьшением численности населения в селах и поселках района.</w:t>
      </w:r>
    </w:p>
    <w:p w:rsidR="00167337" w:rsidRPr="00EF54AE" w:rsidRDefault="00167337" w:rsidP="00EF54AE">
      <w:pPr>
        <w:ind w:firstLine="720"/>
        <w:jc w:val="both"/>
        <w:rPr>
          <w:sz w:val="28"/>
          <w:szCs w:val="28"/>
        </w:rPr>
      </w:pPr>
    </w:p>
    <w:p w:rsidR="00417A26" w:rsidRPr="00EF54AE" w:rsidRDefault="008B4F96" w:rsidP="00EF54AE">
      <w:pPr>
        <w:rPr>
          <w:b/>
          <w:i/>
          <w:sz w:val="28"/>
          <w:szCs w:val="28"/>
        </w:rPr>
      </w:pPr>
      <w:r w:rsidRPr="00EF54AE">
        <w:rPr>
          <w:b/>
          <w:i/>
          <w:sz w:val="28"/>
          <w:szCs w:val="28"/>
        </w:rPr>
        <w:t xml:space="preserve">            </w:t>
      </w:r>
      <w:r w:rsidR="00417A26" w:rsidRPr="00EF54AE">
        <w:rPr>
          <w:b/>
          <w:i/>
          <w:sz w:val="28"/>
          <w:szCs w:val="28"/>
        </w:rPr>
        <w:t xml:space="preserve">Образование </w:t>
      </w:r>
    </w:p>
    <w:p w:rsidR="00C27133" w:rsidRPr="00EF54AE" w:rsidRDefault="00045736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Образовательное пространство Кировского муниципального района  включает в себя 26 муниципальных образовательных организаций, среди них  17 общеобразовательных учреждений, 6 учреждений дошкольного образования, 3 учреждения дополнительного образования детей, также на территории района работает  две детских школы искусств, 3 государственных образовательных учреждения, из них 2 детских дома,  1 сельскохозяйственный технологический колледж.  </w:t>
      </w:r>
    </w:p>
    <w:p w:rsidR="00045736" w:rsidRPr="00EF54AE" w:rsidRDefault="0021495C" w:rsidP="00EF54AE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Дошкольное образование</w:t>
      </w:r>
    </w:p>
    <w:p w:rsidR="00C27133" w:rsidRPr="00EF54AE" w:rsidRDefault="00C27133" w:rsidP="00EF54AE">
      <w:p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b/>
          <w:sz w:val="28"/>
          <w:szCs w:val="28"/>
        </w:rPr>
      </w:pPr>
      <w:r w:rsidRPr="00EF54AE">
        <w:rPr>
          <w:b/>
          <w:sz w:val="28"/>
          <w:szCs w:val="28"/>
        </w:rPr>
        <w:t>Учреждения, реализующие  программы дошкольного</w:t>
      </w:r>
      <w:r w:rsidR="00045736" w:rsidRPr="00EF54AE">
        <w:rPr>
          <w:b/>
          <w:sz w:val="28"/>
          <w:szCs w:val="28"/>
        </w:rPr>
        <w:t xml:space="preserve"> </w:t>
      </w:r>
      <w:r w:rsidRPr="00EF54AE">
        <w:rPr>
          <w:b/>
          <w:sz w:val="28"/>
          <w:szCs w:val="28"/>
        </w:rPr>
        <w:t>образования</w:t>
      </w:r>
    </w:p>
    <w:p w:rsidR="00C27133" w:rsidRPr="00EF54AE" w:rsidRDefault="00C27133" w:rsidP="00EF54AE">
      <w:p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28"/>
          <w:szCs w:val="28"/>
        </w:rPr>
      </w:pPr>
      <w:r w:rsidRPr="00EF54AE">
        <w:rPr>
          <w:noProof/>
        </w:rPr>
        <w:drawing>
          <wp:inline distT="0" distB="0" distL="0" distR="0" wp14:anchorId="1B361092" wp14:editId="04266B30">
            <wp:extent cx="6312591" cy="2497676"/>
            <wp:effectExtent l="19050" t="0" r="12009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27133" w:rsidRPr="00EF54AE" w:rsidRDefault="00C27133" w:rsidP="00EF54AE">
      <w:p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sz w:val="32"/>
          <w:szCs w:val="32"/>
        </w:rPr>
      </w:pPr>
    </w:p>
    <w:p w:rsidR="000B5CFE" w:rsidRPr="00EF54AE" w:rsidRDefault="000B5CFE" w:rsidP="00EF54AE">
      <w:pPr>
        <w:ind w:firstLine="709"/>
        <w:jc w:val="both"/>
        <w:rPr>
          <w:sz w:val="28"/>
          <w:szCs w:val="28"/>
        </w:rPr>
      </w:pPr>
    </w:p>
    <w:p w:rsidR="00C27133" w:rsidRPr="00EF54AE" w:rsidRDefault="00C27133" w:rsidP="00EF54AE">
      <w:pPr>
        <w:ind w:firstLine="709"/>
        <w:jc w:val="both"/>
        <w:rPr>
          <w:i/>
          <w:sz w:val="32"/>
          <w:szCs w:val="32"/>
        </w:rPr>
      </w:pPr>
      <w:r w:rsidRPr="00EF54AE">
        <w:rPr>
          <w:sz w:val="28"/>
          <w:szCs w:val="28"/>
        </w:rPr>
        <w:t xml:space="preserve">На 31.12.2015 г. в   районе действует стабильная сеть   образовательных учреждений, реализующих основную общеобразовательную программу дошкольного образования (6-детских садов,  5- школ  с дошкольными группами, 3 школы  с  группами кратковременного пребывания, во всех этих учреждениях  </w:t>
      </w:r>
      <w:r w:rsidRPr="00EF54AE">
        <w:rPr>
          <w:sz w:val="28"/>
          <w:szCs w:val="28"/>
        </w:rPr>
        <w:lastRenderedPageBreak/>
        <w:t xml:space="preserve">функционирует 47 дошкольных групп (в 2014 - 49 групп). Количественный состав воспитанников снизился по сравнению с предыдущим периодом–  </w:t>
      </w:r>
      <w:r w:rsidRPr="00EF54AE">
        <w:rPr>
          <w:i/>
          <w:sz w:val="32"/>
          <w:szCs w:val="32"/>
        </w:rPr>
        <w:t xml:space="preserve">на 31.12.2015 год- 955 человек, (2014-991, 2013-988 человек)основная причина выезд семей за территорию района. </w:t>
      </w:r>
    </w:p>
    <w:p w:rsidR="00C27133" w:rsidRPr="00EF54AE" w:rsidRDefault="00C27133" w:rsidP="00EF54AE">
      <w:pPr>
        <w:ind w:firstLine="709"/>
        <w:jc w:val="both"/>
        <w:rPr>
          <w:sz w:val="28"/>
          <w:szCs w:val="28"/>
        </w:rPr>
      </w:pPr>
    </w:p>
    <w:p w:rsidR="00C27133" w:rsidRPr="00EF54AE" w:rsidRDefault="00C27133" w:rsidP="00EF54AE">
      <w:pPr>
        <w:jc w:val="both"/>
      </w:pPr>
      <w:r w:rsidRPr="00EF54AE">
        <w:rPr>
          <w:sz w:val="28"/>
          <w:szCs w:val="28"/>
        </w:rPr>
        <w:t xml:space="preserve"> </w:t>
      </w:r>
      <w:r w:rsidRPr="00EF54AE">
        <w:rPr>
          <w:noProof/>
        </w:rPr>
        <w:drawing>
          <wp:inline distT="0" distB="0" distL="0" distR="0" wp14:anchorId="50EAC21D" wp14:editId="5925BCC8">
            <wp:extent cx="5685155" cy="307149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27133" w:rsidRPr="00EF54AE" w:rsidRDefault="00C27133" w:rsidP="00EF54AE">
      <w:pPr>
        <w:jc w:val="both"/>
        <w:rPr>
          <w:sz w:val="28"/>
          <w:szCs w:val="28"/>
        </w:rPr>
      </w:pPr>
    </w:p>
    <w:p w:rsidR="00C27133" w:rsidRPr="00EF54AE" w:rsidRDefault="00C27133" w:rsidP="00EF54AE">
      <w:pPr>
        <w:ind w:firstLine="54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В Кировском районе проведена работа по  выполнению Указа Президента о мерах по реализации государственной политики в области образования, согласно которому ликвидирована очерёдность  детей в возрасте от 3 до 7 лет.    </w:t>
      </w:r>
    </w:p>
    <w:p w:rsidR="00C27133" w:rsidRPr="00EF54AE" w:rsidRDefault="00C27133" w:rsidP="00EF54AE">
      <w:pPr>
        <w:ind w:firstLine="54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На 01.01.2016 год имеется отложенная очередь детей в основном это дети от  0 - до полутора лет,  все дети от 2-7 лет, желающие посещать детский сад  местами обеспечены.</w:t>
      </w:r>
      <w:r w:rsidR="000B5CFE" w:rsidRPr="00EF54AE">
        <w:rPr>
          <w:sz w:val="28"/>
          <w:szCs w:val="28"/>
        </w:rPr>
        <w:t xml:space="preserve"> </w:t>
      </w:r>
      <w:r w:rsidRPr="00EF54AE">
        <w:rPr>
          <w:sz w:val="28"/>
          <w:szCs w:val="28"/>
        </w:rPr>
        <w:t>На 31.12.2015 год в отложенной очереди состоит 210 человек ( за аналогичный период 2014 года-283, 2013-319 детей)</w:t>
      </w:r>
    </w:p>
    <w:p w:rsidR="00C27133" w:rsidRPr="00EF54AE" w:rsidRDefault="00C27133" w:rsidP="00EF54AE">
      <w:pPr>
        <w:ind w:firstLine="54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Охват детей дошкольным образованием в возрасте от 2 до 7 лет  составил 73.4%  (для сравнения: </w:t>
      </w:r>
      <w:smartTag w:uri="urn:schemas-microsoft-com:office:smarttags" w:element="metricconverter">
        <w:smartTagPr>
          <w:attr w:name="ProductID" w:val="2014 г"/>
        </w:smartTagPr>
        <w:r w:rsidRPr="00EF54AE">
          <w:rPr>
            <w:sz w:val="28"/>
            <w:szCs w:val="28"/>
          </w:rPr>
          <w:t>2014 г</w:t>
        </w:r>
      </w:smartTag>
      <w:r w:rsidRPr="00EF54AE">
        <w:rPr>
          <w:sz w:val="28"/>
          <w:szCs w:val="28"/>
        </w:rPr>
        <w:t>. - 72.4 % ,  70,5 % - в 2013году)</w:t>
      </w:r>
    </w:p>
    <w:p w:rsidR="00C27133" w:rsidRPr="00EF54AE" w:rsidRDefault="00C27133" w:rsidP="00EF54AE">
      <w:pPr>
        <w:ind w:left="-567" w:firstLine="567"/>
        <w:jc w:val="both"/>
        <w:rPr>
          <w:b/>
          <w:sz w:val="32"/>
          <w:szCs w:val="32"/>
        </w:rPr>
      </w:pPr>
      <w:r w:rsidRPr="00EF54AE">
        <w:rPr>
          <w:b/>
          <w:sz w:val="32"/>
          <w:szCs w:val="32"/>
        </w:rPr>
        <w:t>Общее образование</w:t>
      </w:r>
    </w:p>
    <w:p w:rsidR="00C27133" w:rsidRPr="00EF54AE" w:rsidRDefault="00C27133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В Кировском  муниципальном районе ежегодно происходит снижение  количества обучающихся  в образовательных организациях:  с     2585 человек  в </w:t>
      </w:r>
      <w:smartTag w:uri="urn:schemas-microsoft-com:office:smarttags" w:element="metricconverter">
        <w:smartTagPr>
          <w:attr w:name="ProductID" w:val="2011 г"/>
        </w:smartTagPr>
        <w:r w:rsidRPr="00EF54AE">
          <w:rPr>
            <w:sz w:val="28"/>
            <w:szCs w:val="28"/>
          </w:rPr>
          <w:t>2011 г</w:t>
        </w:r>
      </w:smartTag>
      <w:r w:rsidRPr="00EF54AE">
        <w:rPr>
          <w:sz w:val="28"/>
          <w:szCs w:val="28"/>
        </w:rPr>
        <w:t xml:space="preserve">., ( 2504 в 2012, 2470 в </w:t>
      </w:r>
      <w:smartTag w:uri="urn:schemas-microsoft-com:office:smarttags" w:element="metricconverter">
        <w:smartTagPr>
          <w:attr w:name="ProductID" w:val="2013 г"/>
        </w:smartTagPr>
        <w:r w:rsidRPr="00EF54AE">
          <w:rPr>
            <w:sz w:val="28"/>
            <w:szCs w:val="28"/>
          </w:rPr>
          <w:t>2013 г</w:t>
        </w:r>
      </w:smartTag>
      <w:r w:rsidRPr="00EF54AE">
        <w:rPr>
          <w:sz w:val="28"/>
          <w:szCs w:val="28"/>
        </w:rPr>
        <w:t xml:space="preserve">., 2407 в </w:t>
      </w:r>
      <w:smartTag w:uri="urn:schemas-microsoft-com:office:smarttags" w:element="metricconverter">
        <w:smartTagPr>
          <w:attr w:name="ProductID" w:val="2014 г"/>
        </w:smartTagPr>
        <w:r w:rsidRPr="00EF54AE">
          <w:rPr>
            <w:sz w:val="28"/>
            <w:szCs w:val="28"/>
          </w:rPr>
          <w:t>2014 г</w:t>
        </w:r>
      </w:smartTag>
      <w:r w:rsidRPr="00EF54AE">
        <w:rPr>
          <w:sz w:val="28"/>
          <w:szCs w:val="28"/>
        </w:rPr>
        <w:t>.), на 1 сентября  2015 года  - 2 406 обучающихся.  Впервые за последние 3 года  наблюдается незначительный  рост  численности обучающихся первоклассников,  в то время как количество выпускников 9 уменьшилось на 49 человек,  количество учеников 11-х классов  меняется  незначительно.</w:t>
      </w:r>
    </w:p>
    <w:p w:rsidR="00C27133" w:rsidRPr="00EF54AE" w:rsidRDefault="00C27133" w:rsidP="00EF54AE">
      <w:pPr>
        <w:jc w:val="both"/>
        <w:rPr>
          <w:sz w:val="28"/>
          <w:szCs w:val="28"/>
        </w:rPr>
      </w:pPr>
      <w:r w:rsidRPr="00EF54AE">
        <w:rPr>
          <w:color w:val="000000"/>
          <w:sz w:val="28"/>
          <w:szCs w:val="28"/>
        </w:rPr>
        <w:lastRenderedPageBreak/>
        <w:t xml:space="preserve">                                     </w:t>
      </w:r>
      <w:r w:rsidR="00176A03">
        <w:rPr>
          <w:noProof/>
          <w:sz w:val="32"/>
          <w:szCs w:val="32"/>
        </w:rPr>
        <w:drawing>
          <wp:inline distT="0" distB="0" distL="0" distR="0">
            <wp:extent cx="5704840" cy="3439160"/>
            <wp:effectExtent l="0" t="0" r="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4AE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</w:p>
    <w:p w:rsidR="00C27133" w:rsidRPr="00EF54AE" w:rsidRDefault="00C27133" w:rsidP="00EF54AE">
      <w:pPr>
        <w:jc w:val="both"/>
        <w:rPr>
          <w:b/>
          <w:sz w:val="28"/>
          <w:szCs w:val="28"/>
        </w:rPr>
      </w:pPr>
    </w:p>
    <w:p w:rsidR="00C27133" w:rsidRPr="00EF54AE" w:rsidRDefault="00C27133" w:rsidP="00EF54AE">
      <w:pPr>
        <w:pStyle w:val="23"/>
        <w:ind w:firstLine="540"/>
        <w:jc w:val="both"/>
        <w:rPr>
          <w:rFonts w:ascii="Times New Roman" w:hAnsi="Times New Roman"/>
          <w:sz w:val="28"/>
          <w:szCs w:val="28"/>
        </w:rPr>
      </w:pPr>
      <w:r w:rsidRPr="00EF54AE">
        <w:rPr>
          <w:rFonts w:ascii="Times New Roman" w:hAnsi="Times New Roman"/>
          <w:b/>
          <w:sz w:val="28"/>
          <w:szCs w:val="28"/>
        </w:rPr>
        <w:t xml:space="preserve">  </w:t>
      </w:r>
      <w:r w:rsidRPr="00EF54AE">
        <w:rPr>
          <w:rFonts w:ascii="Times New Roman" w:hAnsi="Times New Roman"/>
          <w:sz w:val="28"/>
          <w:szCs w:val="28"/>
        </w:rPr>
        <w:t xml:space="preserve">С целью обеспечения  общедоступности и качества образования, в том числе  для детей с ограниченными возможностями здоровья и специальными образовательными потребностями было организовано обучение   на дому. Всего обучащихся   с ограниченными возможностями здоровья по состоянию на 31.05. 2015 год 36 человек, из них на дому на конец 2014- 2015 учебного года обучались 14 человек. На период декабря 2015 года детей с ОВЗ -32 человека, обучаются на дому  7 человек. </w:t>
      </w:r>
    </w:p>
    <w:p w:rsidR="00C27133" w:rsidRPr="00EF54AE" w:rsidRDefault="00C27133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В 12 общеобразовательных и 6 дошкольных учреждениях имеются оборудованные спортивные залы, в остальных учреждениях имеются спортивные площадки и стадионы.</w:t>
      </w:r>
    </w:p>
    <w:p w:rsidR="00C27133" w:rsidRPr="00EF54AE" w:rsidRDefault="00C27133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В Кировском муниципальном районе насчитывается 27 населенных пунктов, в 11 из которых нет основных общеобразовательных учреждений. Для подвоза учеников в  общеобразовательные учреждения  эксплуатируется 6 автобусов. В этом учебном году подвозится 212 учащихся (в 2014-2015 учреждения.году-188 обучающихся). </w:t>
      </w:r>
    </w:p>
    <w:p w:rsidR="00C27133" w:rsidRPr="00EF54AE" w:rsidRDefault="00EF54AE" w:rsidP="00EF54AE">
      <w:pPr>
        <w:pStyle w:val="23"/>
        <w:ind w:right="-284" w:firstLine="540"/>
        <w:jc w:val="both"/>
        <w:rPr>
          <w:rFonts w:ascii="Times New Roman" w:hAnsi="Times New Roman"/>
          <w:sz w:val="32"/>
          <w:szCs w:val="32"/>
        </w:rPr>
      </w:pPr>
      <w:r w:rsidRPr="00EF54AE">
        <w:rPr>
          <w:rFonts w:ascii="Times New Roman" w:hAnsi="Times New Roman"/>
          <w:sz w:val="28"/>
          <w:szCs w:val="28"/>
        </w:rPr>
        <w:t>У</w:t>
      </w:r>
      <w:r w:rsidR="00C27133" w:rsidRPr="00EF54AE">
        <w:rPr>
          <w:rFonts w:ascii="Times New Roman" w:hAnsi="Times New Roman"/>
          <w:sz w:val="28"/>
          <w:szCs w:val="28"/>
        </w:rPr>
        <w:t>чебно - воспитательный процесс осуществляли 350 педагогических работников. Из этого числа 214 или 61,1%  - имеют высшее образование.</w:t>
      </w:r>
      <w:r w:rsidR="00C27133" w:rsidRPr="00EF54AE">
        <w:rPr>
          <w:sz w:val="28"/>
          <w:szCs w:val="28"/>
        </w:rPr>
        <w:t xml:space="preserve"> </w:t>
      </w:r>
      <w:r w:rsidR="00C27133" w:rsidRPr="00EF54AE">
        <w:rPr>
          <w:rFonts w:ascii="Times New Roman" w:hAnsi="Times New Roman"/>
          <w:sz w:val="28"/>
          <w:szCs w:val="28"/>
        </w:rPr>
        <w:t>Одной из проблем в совершенствовании учительского корпуса по-прежнему остается низкая доля молодых специалистов, за последние три года в образовательные</w:t>
      </w:r>
      <w:r w:rsidR="00C27133" w:rsidRPr="00EF54AE">
        <w:rPr>
          <w:rFonts w:ascii="Times New Roman" w:hAnsi="Times New Roman"/>
          <w:sz w:val="32"/>
          <w:szCs w:val="32"/>
        </w:rPr>
        <w:t xml:space="preserve"> организации </w:t>
      </w:r>
      <w:r w:rsidR="00C27133" w:rsidRPr="00EF54AE">
        <w:rPr>
          <w:rFonts w:ascii="Times New Roman" w:hAnsi="Times New Roman"/>
          <w:sz w:val="28"/>
          <w:szCs w:val="28"/>
        </w:rPr>
        <w:t>района   нет прихода молодых специалистов</w:t>
      </w:r>
      <w:r w:rsidR="00C27133" w:rsidRPr="00EF54AE">
        <w:rPr>
          <w:rFonts w:ascii="Times New Roman" w:hAnsi="Times New Roman"/>
          <w:sz w:val="32"/>
          <w:szCs w:val="32"/>
        </w:rPr>
        <w:t>.</w:t>
      </w:r>
    </w:p>
    <w:p w:rsidR="00C27133" w:rsidRPr="00EF54AE" w:rsidRDefault="00C27133" w:rsidP="00EF54AE">
      <w:pPr>
        <w:ind w:firstLine="54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В 2014-2015 учебном году государственная итоговая аттестация обучающихся, освоивших программы </w:t>
      </w:r>
      <w:r w:rsidRPr="00EF54AE">
        <w:rPr>
          <w:sz w:val="28"/>
          <w:szCs w:val="28"/>
          <w:u w:val="single"/>
        </w:rPr>
        <w:t>основного общего образования, осуществлялась в форме основного государственного экзамена (ОГЭ).</w:t>
      </w:r>
      <w:r w:rsidRPr="00EF54AE">
        <w:rPr>
          <w:sz w:val="28"/>
          <w:szCs w:val="28"/>
        </w:rPr>
        <w:t xml:space="preserve"> </w:t>
      </w:r>
    </w:p>
    <w:p w:rsidR="00C27133" w:rsidRPr="00EF54AE" w:rsidRDefault="00C27133" w:rsidP="00EF54AE">
      <w:pPr>
        <w:ind w:firstLine="540"/>
        <w:jc w:val="both"/>
        <w:rPr>
          <w:color w:val="000000"/>
          <w:sz w:val="28"/>
          <w:szCs w:val="28"/>
        </w:rPr>
      </w:pPr>
      <w:r w:rsidRPr="00EF54AE">
        <w:rPr>
          <w:sz w:val="28"/>
          <w:szCs w:val="28"/>
        </w:rPr>
        <w:t xml:space="preserve">  </w:t>
      </w:r>
      <w:r w:rsidRPr="00EF54AE">
        <w:rPr>
          <w:color w:val="000000"/>
          <w:sz w:val="28"/>
          <w:szCs w:val="28"/>
        </w:rPr>
        <w:t xml:space="preserve">В государственной итоговой аттестации  по образовательным программам основного общего образования в форме основного государственного экзамена и государственного выпускного экзамена в 2014-2015  учебном году  принимали участие  236 обучающихся, (в 2013-2014 году  приняли участие 241 обучающийся). </w:t>
      </w:r>
      <w:r w:rsidRPr="00EF54AE">
        <w:rPr>
          <w:color w:val="000000"/>
          <w:sz w:val="32"/>
          <w:szCs w:val="32"/>
        </w:rPr>
        <w:t xml:space="preserve"> </w:t>
      </w:r>
    </w:p>
    <w:p w:rsidR="00C27133" w:rsidRPr="00EF54AE" w:rsidRDefault="00C27133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Кировский район в этом году занял 10 место в крае </w:t>
      </w:r>
      <w:r w:rsidRPr="00EF54AE">
        <w:rPr>
          <w:b/>
          <w:sz w:val="28"/>
          <w:szCs w:val="28"/>
        </w:rPr>
        <w:t xml:space="preserve">по среднему суммарному результату </w:t>
      </w:r>
      <w:r w:rsidRPr="00EF54AE">
        <w:rPr>
          <w:sz w:val="28"/>
          <w:szCs w:val="28"/>
        </w:rPr>
        <w:t xml:space="preserve"> баллов по всем предметам - 42, 46 балла (в крае  ср. балл 43,50). В 2013-2014 учебном году  Кировский  район занимал 17  место </w:t>
      </w:r>
    </w:p>
    <w:p w:rsidR="00C27133" w:rsidRPr="00EF54AE" w:rsidRDefault="00EF54AE" w:rsidP="00EF54AE">
      <w:pPr>
        <w:ind w:firstLine="720"/>
        <w:jc w:val="both"/>
        <w:rPr>
          <w:sz w:val="28"/>
          <w:szCs w:val="28"/>
        </w:rPr>
      </w:pPr>
      <w:r w:rsidRPr="00EF54AE">
        <w:rPr>
          <w:b/>
          <w:i/>
          <w:sz w:val="28"/>
          <w:szCs w:val="28"/>
        </w:rPr>
        <w:lastRenderedPageBreak/>
        <w:t>Дополнительное образование.</w:t>
      </w:r>
      <w:r w:rsidRPr="00EF54AE">
        <w:rPr>
          <w:sz w:val="28"/>
          <w:szCs w:val="28"/>
        </w:rPr>
        <w:t xml:space="preserve"> </w:t>
      </w:r>
      <w:r w:rsidR="00C27133" w:rsidRPr="00EF54AE">
        <w:rPr>
          <w:sz w:val="28"/>
          <w:szCs w:val="28"/>
        </w:rPr>
        <w:t xml:space="preserve">На территории Кировского муниципального района в 2015 году функционировали 3 учреждения дополнительного образования детей (922 ребенка), школа искусств, в которой обучается 247 человек (п. Кировский - 165, п. Горные Ключи - 82 чел.), а также работали педагоги дополнительного образования в общеобразовательных учреждениях сел с.Павлофёдоровка, Преображенка, в  СОШ №1 п.Кировский, СОШ п.Горные Ключи с охватом 270 детей. </w:t>
      </w:r>
    </w:p>
    <w:p w:rsidR="00C27133" w:rsidRPr="00EF54AE" w:rsidRDefault="00C27133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Деятельность воспитанников в организациях дополнительного образования осуществляется как в одновозрастных, так и в разновозрастных объединениях по интересам, в которых занимаются дети в возрасте от 6 до 18 лет.</w:t>
      </w:r>
      <w:r w:rsidRPr="00EF54AE">
        <w:rPr>
          <w:color w:val="000000"/>
          <w:sz w:val="28"/>
          <w:szCs w:val="28"/>
        </w:rPr>
        <w:t xml:space="preserve"> Реализуются 27 программ дополнительного образования детей Охват детей в учреждениях дополнительного образования детей, на 31.12.2015 года составил 922 человек (ВПЦ – 420 детей, ДЮЦ – 385 человек, ДЮСШ – 117 детей).</w:t>
      </w:r>
      <w:r w:rsidRPr="00EF54AE">
        <w:rPr>
          <w:sz w:val="28"/>
          <w:szCs w:val="28"/>
        </w:rPr>
        <w:t xml:space="preserve"> </w:t>
      </w:r>
    </w:p>
    <w:p w:rsidR="00C27133" w:rsidRPr="00EF54AE" w:rsidRDefault="00C27133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Во всех образовательных организациях  в мае 2015 году проведена пробная сдача норм ГТО, в октябре проведена районная пробная сдача  норм ГТО </w:t>
      </w:r>
      <w:r w:rsidRPr="00EF54AE">
        <w:rPr>
          <w:sz w:val="28"/>
          <w:szCs w:val="28"/>
          <w:lang w:val="en-US"/>
        </w:rPr>
        <w:t>V</w:t>
      </w:r>
      <w:r w:rsidRPr="00EF54AE">
        <w:rPr>
          <w:sz w:val="28"/>
          <w:szCs w:val="28"/>
        </w:rPr>
        <w:t xml:space="preserve"> ступени (учащиеся 10-11 классов).</w:t>
      </w:r>
    </w:p>
    <w:p w:rsidR="000415C8" w:rsidRDefault="000415C8" w:rsidP="00EF54AE">
      <w:pPr>
        <w:ind w:left="-360" w:firstLine="360"/>
        <w:rPr>
          <w:b/>
          <w:i/>
          <w:sz w:val="28"/>
          <w:szCs w:val="28"/>
        </w:rPr>
      </w:pPr>
    </w:p>
    <w:p w:rsidR="00EF54AE" w:rsidRPr="00EF54AE" w:rsidRDefault="00EF54AE" w:rsidP="00EF54AE">
      <w:pPr>
        <w:ind w:left="-360" w:firstLine="360"/>
        <w:rPr>
          <w:b/>
          <w:i/>
          <w:sz w:val="28"/>
          <w:szCs w:val="28"/>
        </w:rPr>
      </w:pPr>
    </w:p>
    <w:p w:rsidR="00417A26" w:rsidRPr="00EF54AE" w:rsidRDefault="00841705" w:rsidP="00EF54AE">
      <w:pPr>
        <w:ind w:left="-360" w:firstLine="360"/>
        <w:rPr>
          <w:b/>
          <w:i/>
          <w:sz w:val="28"/>
          <w:szCs w:val="28"/>
        </w:rPr>
      </w:pPr>
      <w:r w:rsidRPr="00EF54AE">
        <w:rPr>
          <w:b/>
          <w:i/>
          <w:sz w:val="28"/>
          <w:szCs w:val="28"/>
        </w:rPr>
        <w:t>С</w:t>
      </w:r>
      <w:r w:rsidR="00417A26" w:rsidRPr="00EF54AE">
        <w:rPr>
          <w:b/>
          <w:i/>
          <w:sz w:val="28"/>
          <w:szCs w:val="28"/>
        </w:rPr>
        <w:t xml:space="preserve">оциальная политика </w:t>
      </w:r>
    </w:p>
    <w:p w:rsidR="00417A26" w:rsidRPr="00EF54AE" w:rsidRDefault="00417A26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</w:t>
      </w:r>
      <w:r w:rsidR="000415C8" w:rsidRPr="00EF54AE">
        <w:rPr>
          <w:sz w:val="28"/>
          <w:szCs w:val="28"/>
        </w:rPr>
        <w:tab/>
      </w:r>
      <w:r w:rsidR="009F15E9" w:rsidRPr="00EF54AE">
        <w:rPr>
          <w:sz w:val="28"/>
          <w:szCs w:val="28"/>
        </w:rPr>
        <w:t>На 01.</w:t>
      </w:r>
      <w:r w:rsidR="009716FA" w:rsidRPr="00EF54AE">
        <w:rPr>
          <w:sz w:val="28"/>
          <w:szCs w:val="28"/>
        </w:rPr>
        <w:t>01</w:t>
      </w:r>
      <w:r w:rsidRPr="00EF54AE">
        <w:rPr>
          <w:sz w:val="28"/>
          <w:szCs w:val="28"/>
        </w:rPr>
        <w:t>.201</w:t>
      </w:r>
      <w:r w:rsidR="009716FA" w:rsidRPr="00EF54AE">
        <w:rPr>
          <w:sz w:val="28"/>
          <w:szCs w:val="28"/>
        </w:rPr>
        <w:t>6</w:t>
      </w:r>
      <w:r w:rsidRPr="00EF54AE">
        <w:rPr>
          <w:sz w:val="28"/>
          <w:szCs w:val="28"/>
        </w:rPr>
        <w:t>г. численность домохозяйств, состоящих на учете в ОСЗН, составляет 9</w:t>
      </w:r>
      <w:r w:rsidR="00FE309A" w:rsidRPr="00EF54AE">
        <w:rPr>
          <w:sz w:val="28"/>
          <w:szCs w:val="28"/>
        </w:rPr>
        <w:t>580</w:t>
      </w:r>
      <w:r w:rsidRPr="00EF54AE">
        <w:rPr>
          <w:sz w:val="28"/>
          <w:szCs w:val="28"/>
        </w:rPr>
        <w:t xml:space="preserve"> домохозяйств</w:t>
      </w:r>
      <w:r w:rsidR="009F15E9" w:rsidRPr="00EF54AE">
        <w:rPr>
          <w:sz w:val="28"/>
          <w:szCs w:val="28"/>
        </w:rPr>
        <w:t xml:space="preserve"> с числом людей  в них 16</w:t>
      </w:r>
      <w:r w:rsidR="00FE309A" w:rsidRPr="00EF54AE">
        <w:rPr>
          <w:sz w:val="28"/>
          <w:szCs w:val="28"/>
        </w:rPr>
        <w:t>02</w:t>
      </w:r>
      <w:r w:rsidR="009F15E9" w:rsidRPr="00EF54AE">
        <w:rPr>
          <w:sz w:val="28"/>
          <w:szCs w:val="28"/>
        </w:rPr>
        <w:t>1</w:t>
      </w:r>
      <w:r w:rsidR="00851B0C" w:rsidRPr="00EF54AE">
        <w:rPr>
          <w:sz w:val="28"/>
          <w:szCs w:val="28"/>
        </w:rPr>
        <w:t xml:space="preserve"> человек</w:t>
      </w:r>
      <w:r w:rsidR="0056556E" w:rsidRPr="00EF54AE">
        <w:rPr>
          <w:sz w:val="28"/>
          <w:szCs w:val="28"/>
        </w:rPr>
        <w:t>, что на 39,9</w:t>
      </w:r>
      <w:r w:rsidRPr="00EF54AE">
        <w:rPr>
          <w:sz w:val="28"/>
          <w:szCs w:val="28"/>
        </w:rPr>
        <w:t>% больше отчетного периода 2014года, (</w:t>
      </w:r>
      <w:r w:rsidR="00FE309A" w:rsidRPr="00EF54AE">
        <w:rPr>
          <w:sz w:val="28"/>
          <w:szCs w:val="28"/>
        </w:rPr>
        <w:t>12</w:t>
      </w:r>
      <w:r w:rsidR="00851B0C" w:rsidRPr="00EF54AE">
        <w:rPr>
          <w:sz w:val="28"/>
          <w:szCs w:val="28"/>
        </w:rPr>
        <w:t xml:space="preserve"> месяцев </w:t>
      </w:r>
      <w:r w:rsidRPr="00EF54AE">
        <w:rPr>
          <w:sz w:val="28"/>
          <w:szCs w:val="28"/>
        </w:rPr>
        <w:t xml:space="preserve">2014 г- </w:t>
      </w:r>
      <w:r w:rsidR="00FE309A" w:rsidRPr="00EF54AE">
        <w:rPr>
          <w:sz w:val="28"/>
          <w:szCs w:val="28"/>
        </w:rPr>
        <w:t>10387 домохозяйств, количество людей в них - 22077</w:t>
      </w:r>
      <w:r w:rsidRPr="00EF54AE">
        <w:rPr>
          <w:sz w:val="28"/>
          <w:szCs w:val="28"/>
        </w:rPr>
        <w:t xml:space="preserve">). </w:t>
      </w:r>
    </w:p>
    <w:p w:rsidR="00417A26" w:rsidRPr="00EF54AE" w:rsidRDefault="00417A26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В Кировском районе осуществляется большинство социальных гарантий и льгот семьям с детьми. Ежемесячно производится выплата пособий на детей до 16 лет. Количество получателей пособий на детей </w:t>
      </w:r>
      <w:r w:rsidR="00851B0C" w:rsidRPr="00EF54AE">
        <w:rPr>
          <w:sz w:val="28"/>
          <w:szCs w:val="28"/>
        </w:rPr>
        <w:t>–</w:t>
      </w:r>
      <w:r w:rsidRPr="00EF54AE">
        <w:rPr>
          <w:sz w:val="28"/>
          <w:szCs w:val="28"/>
        </w:rPr>
        <w:t xml:space="preserve"> 7</w:t>
      </w:r>
      <w:r w:rsidR="00851B0C" w:rsidRPr="00EF54AE">
        <w:rPr>
          <w:sz w:val="28"/>
          <w:szCs w:val="28"/>
        </w:rPr>
        <w:t>2</w:t>
      </w:r>
      <w:r w:rsidR="00FE309A" w:rsidRPr="00EF54AE">
        <w:rPr>
          <w:sz w:val="28"/>
          <w:szCs w:val="28"/>
        </w:rPr>
        <w:t>6</w:t>
      </w:r>
      <w:r w:rsidR="00851B0C" w:rsidRPr="00EF54AE">
        <w:rPr>
          <w:sz w:val="28"/>
          <w:szCs w:val="28"/>
        </w:rPr>
        <w:t xml:space="preserve"> </w:t>
      </w:r>
      <w:r w:rsidR="006C40E3" w:rsidRPr="00EF54AE">
        <w:rPr>
          <w:sz w:val="28"/>
          <w:szCs w:val="28"/>
        </w:rPr>
        <w:t>человека (</w:t>
      </w:r>
      <w:r w:rsidR="00851B0C" w:rsidRPr="00EF54AE">
        <w:rPr>
          <w:sz w:val="28"/>
          <w:szCs w:val="28"/>
        </w:rPr>
        <w:t xml:space="preserve">в 2014году – </w:t>
      </w:r>
      <w:r w:rsidR="00FE309A" w:rsidRPr="00EF54AE">
        <w:rPr>
          <w:sz w:val="28"/>
          <w:szCs w:val="28"/>
        </w:rPr>
        <w:t>798</w:t>
      </w:r>
      <w:r w:rsidR="00851B0C" w:rsidRPr="00EF54AE">
        <w:rPr>
          <w:sz w:val="28"/>
          <w:szCs w:val="28"/>
        </w:rPr>
        <w:t xml:space="preserve"> матерей)</w:t>
      </w:r>
      <w:r w:rsidRPr="00EF54AE">
        <w:rPr>
          <w:sz w:val="28"/>
          <w:szCs w:val="28"/>
        </w:rPr>
        <w:t xml:space="preserve">, количество детей -  </w:t>
      </w:r>
      <w:r w:rsidR="006C40E3" w:rsidRPr="00EF54AE">
        <w:rPr>
          <w:sz w:val="28"/>
          <w:szCs w:val="28"/>
        </w:rPr>
        <w:t>1</w:t>
      </w:r>
      <w:r w:rsidR="00FE309A" w:rsidRPr="00EF54AE">
        <w:rPr>
          <w:sz w:val="28"/>
          <w:szCs w:val="28"/>
        </w:rPr>
        <w:t>264</w:t>
      </w:r>
      <w:r w:rsidR="006C40E3" w:rsidRPr="00EF54AE">
        <w:rPr>
          <w:sz w:val="28"/>
          <w:szCs w:val="28"/>
        </w:rPr>
        <w:t xml:space="preserve"> человек </w:t>
      </w:r>
      <w:r w:rsidR="00FE309A" w:rsidRPr="00EF54AE">
        <w:rPr>
          <w:sz w:val="28"/>
          <w:szCs w:val="28"/>
        </w:rPr>
        <w:t>(2014г- 1502</w:t>
      </w:r>
      <w:r w:rsidR="00851B0C" w:rsidRPr="00EF54AE">
        <w:rPr>
          <w:sz w:val="28"/>
          <w:szCs w:val="28"/>
        </w:rPr>
        <w:t xml:space="preserve"> детей)</w:t>
      </w:r>
      <w:r w:rsidRPr="00EF54AE">
        <w:rPr>
          <w:sz w:val="28"/>
          <w:szCs w:val="28"/>
        </w:rPr>
        <w:t xml:space="preserve"> на которых выплачивается пособие. </w:t>
      </w:r>
    </w:p>
    <w:p w:rsidR="006C40E3" w:rsidRPr="00EF54AE" w:rsidRDefault="006C40E3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Количество людей с доходами ниже прожиточного уровня за </w:t>
      </w:r>
      <w:r w:rsidR="00FE309A" w:rsidRPr="00EF54AE">
        <w:rPr>
          <w:sz w:val="28"/>
          <w:szCs w:val="28"/>
        </w:rPr>
        <w:t>12</w:t>
      </w:r>
      <w:r w:rsidRPr="00EF54AE">
        <w:rPr>
          <w:sz w:val="28"/>
          <w:szCs w:val="28"/>
        </w:rPr>
        <w:t xml:space="preserve"> месяцев 2015 года увеличилось 1,4% к уровню 2014 года и составило </w:t>
      </w:r>
      <w:r w:rsidR="00FE309A" w:rsidRPr="00EF54AE">
        <w:rPr>
          <w:sz w:val="28"/>
          <w:szCs w:val="28"/>
        </w:rPr>
        <w:t>4920</w:t>
      </w:r>
      <w:r w:rsidRPr="00EF54AE">
        <w:rPr>
          <w:sz w:val="28"/>
          <w:szCs w:val="28"/>
        </w:rPr>
        <w:t xml:space="preserve"> человек, ( за </w:t>
      </w:r>
      <w:r w:rsidR="00FE309A" w:rsidRPr="00EF54AE">
        <w:rPr>
          <w:sz w:val="28"/>
          <w:szCs w:val="28"/>
        </w:rPr>
        <w:t>12</w:t>
      </w:r>
      <w:r w:rsidRPr="00EF54AE">
        <w:rPr>
          <w:sz w:val="28"/>
          <w:szCs w:val="28"/>
        </w:rPr>
        <w:t xml:space="preserve"> месяцев 2014 г. -4</w:t>
      </w:r>
      <w:r w:rsidR="00136A19" w:rsidRPr="00EF54AE">
        <w:rPr>
          <w:sz w:val="28"/>
          <w:szCs w:val="28"/>
        </w:rPr>
        <w:t>422</w:t>
      </w:r>
      <w:r w:rsidRPr="00EF54AE">
        <w:rPr>
          <w:sz w:val="28"/>
          <w:szCs w:val="28"/>
        </w:rPr>
        <w:t xml:space="preserve"> человек).</w:t>
      </w:r>
    </w:p>
    <w:p w:rsidR="00417A26" w:rsidRPr="00EF54AE" w:rsidRDefault="00417A26" w:rsidP="00EF54AE">
      <w:pPr>
        <w:ind w:firstLine="708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В Отделении социальной помощи на дому по уходу за гражданами пожилого </w:t>
      </w:r>
      <w:r w:rsidR="00851B0C" w:rsidRPr="00EF54AE">
        <w:rPr>
          <w:sz w:val="28"/>
          <w:szCs w:val="28"/>
        </w:rPr>
        <w:t xml:space="preserve">возраста и инвалидами работает 23 человека, количество </w:t>
      </w:r>
      <w:r w:rsidR="00D51462" w:rsidRPr="00EF54AE">
        <w:rPr>
          <w:sz w:val="28"/>
          <w:szCs w:val="28"/>
        </w:rPr>
        <w:t>л</w:t>
      </w:r>
      <w:r w:rsidR="006C40E3" w:rsidRPr="00EF54AE">
        <w:rPr>
          <w:sz w:val="28"/>
          <w:szCs w:val="28"/>
        </w:rPr>
        <w:t xml:space="preserve">юдей взятых на обслуживание за </w:t>
      </w:r>
      <w:r w:rsidR="00136A19" w:rsidRPr="00EF54AE">
        <w:rPr>
          <w:sz w:val="28"/>
          <w:szCs w:val="28"/>
        </w:rPr>
        <w:t>12 месяцев 2015 года – 36</w:t>
      </w:r>
      <w:r w:rsidRPr="00EF54AE">
        <w:rPr>
          <w:sz w:val="28"/>
          <w:szCs w:val="28"/>
        </w:rPr>
        <w:t xml:space="preserve"> чел</w:t>
      </w:r>
      <w:r w:rsidR="00D51462" w:rsidRPr="00EF54AE">
        <w:rPr>
          <w:sz w:val="28"/>
          <w:szCs w:val="28"/>
        </w:rPr>
        <w:t>овек,  с</w:t>
      </w:r>
      <w:r w:rsidR="006C40E3" w:rsidRPr="00EF54AE">
        <w:rPr>
          <w:sz w:val="28"/>
          <w:szCs w:val="28"/>
        </w:rPr>
        <w:t>нято с обслуживания - 3</w:t>
      </w:r>
      <w:r w:rsidR="00136A19" w:rsidRPr="00EF54AE">
        <w:rPr>
          <w:sz w:val="28"/>
          <w:szCs w:val="28"/>
        </w:rPr>
        <w:t>6</w:t>
      </w:r>
      <w:r w:rsidRPr="00EF54AE">
        <w:rPr>
          <w:sz w:val="28"/>
          <w:szCs w:val="28"/>
        </w:rPr>
        <w:t xml:space="preserve"> чел.  На социальном обслужива</w:t>
      </w:r>
      <w:r w:rsidR="006C40E3" w:rsidRPr="00EF54AE">
        <w:rPr>
          <w:sz w:val="28"/>
          <w:szCs w:val="28"/>
        </w:rPr>
        <w:t>нии на дому по состоянию на 01.0</w:t>
      </w:r>
      <w:r w:rsidR="00136A19" w:rsidRPr="00EF54AE">
        <w:rPr>
          <w:sz w:val="28"/>
          <w:szCs w:val="28"/>
        </w:rPr>
        <w:t>1</w:t>
      </w:r>
      <w:r w:rsidR="00D51462" w:rsidRPr="00EF54AE">
        <w:rPr>
          <w:sz w:val="28"/>
          <w:szCs w:val="28"/>
        </w:rPr>
        <w:t>.201</w:t>
      </w:r>
      <w:r w:rsidR="00136A19" w:rsidRPr="00EF54AE">
        <w:rPr>
          <w:sz w:val="28"/>
          <w:szCs w:val="28"/>
        </w:rPr>
        <w:t>6</w:t>
      </w:r>
      <w:r w:rsidR="00D51462" w:rsidRPr="00EF54AE">
        <w:rPr>
          <w:sz w:val="28"/>
          <w:szCs w:val="28"/>
        </w:rPr>
        <w:t xml:space="preserve"> года находится 1</w:t>
      </w:r>
      <w:r w:rsidR="006C40E3" w:rsidRPr="00EF54AE">
        <w:rPr>
          <w:sz w:val="28"/>
          <w:szCs w:val="28"/>
        </w:rPr>
        <w:t>7</w:t>
      </w:r>
      <w:r w:rsidR="00136A19" w:rsidRPr="00EF54AE">
        <w:rPr>
          <w:sz w:val="28"/>
          <w:szCs w:val="28"/>
        </w:rPr>
        <w:t>8</w:t>
      </w:r>
      <w:r w:rsidR="00D51462" w:rsidRPr="00EF54AE">
        <w:rPr>
          <w:sz w:val="28"/>
          <w:szCs w:val="28"/>
        </w:rPr>
        <w:t>человек</w:t>
      </w:r>
      <w:r w:rsidR="00136A19" w:rsidRPr="00EF54AE">
        <w:rPr>
          <w:sz w:val="28"/>
          <w:szCs w:val="28"/>
        </w:rPr>
        <w:t>.</w:t>
      </w:r>
    </w:p>
    <w:p w:rsidR="00417A26" w:rsidRPr="00EF54AE" w:rsidRDefault="00417A26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На сегодняшний день количество участников войны (в том числе инвалидов) и их вдов, проживающих </w:t>
      </w:r>
      <w:r w:rsidR="00D51462" w:rsidRPr="00EF54AE">
        <w:rPr>
          <w:sz w:val="28"/>
          <w:szCs w:val="28"/>
        </w:rPr>
        <w:t>в районе  - 1</w:t>
      </w:r>
      <w:r w:rsidR="006C40E3" w:rsidRPr="00EF54AE">
        <w:rPr>
          <w:sz w:val="28"/>
          <w:szCs w:val="28"/>
        </w:rPr>
        <w:t>08</w:t>
      </w:r>
      <w:r w:rsidRPr="00EF54AE">
        <w:rPr>
          <w:sz w:val="28"/>
          <w:szCs w:val="28"/>
        </w:rPr>
        <w:t xml:space="preserve"> человек, </w:t>
      </w:r>
      <w:r w:rsidR="006C40E3" w:rsidRPr="00EF54AE">
        <w:rPr>
          <w:sz w:val="28"/>
          <w:szCs w:val="28"/>
        </w:rPr>
        <w:t>из них прошли оздоровление  - 1 человек</w:t>
      </w:r>
      <w:r w:rsidRPr="00EF54AE">
        <w:rPr>
          <w:sz w:val="28"/>
          <w:szCs w:val="28"/>
        </w:rPr>
        <w:t xml:space="preserve">. </w:t>
      </w:r>
    </w:p>
    <w:p w:rsidR="00417A26" w:rsidRPr="00EF54AE" w:rsidRDefault="00417A26" w:rsidP="00EF54AE">
      <w:pPr>
        <w:ind w:firstLine="720"/>
        <w:jc w:val="both"/>
        <w:rPr>
          <w:sz w:val="28"/>
          <w:szCs w:val="28"/>
        </w:rPr>
      </w:pPr>
      <w:r w:rsidRPr="00EF54AE">
        <w:rPr>
          <w:sz w:val="28"/>
          <w:szCs w:val="28"/>
        </w:rPr>
        <w:t>Количество граждан пользующихся социальной поддержкой по оплате жилых помещений и коммунальных услуг</w:t>
      </w:r>
      <w:r w:rsidR="006C40E3" w:rsidRPr="00EF54AE">
        <w:rPr>
          <w:sz w:val="28"/>
          <w:szCs w:val="28"/>
        </w:rPr>
        <w:t xml:space="preserve"> </w:t>
      </w:r>
      <w:r w:rsidR="0007005A" w:rsidRPr="00EF54AE">
        <w:rPr>
          <w:sz w:val="28"/>
          <w:szCs w:val="28"/>
        </w:rPr>
        <w:t xml:space="preserve">составило на </w:t>
      </w:r>
      <w:r w:rsidR="00136A19" w:rsidRPr="00EF54AE">
        <w:rPr>
          <w:sz w:val="28"/>
          <w:szCs w:val="28"/>
        </w:rPr>
        <w:t xml:space="preserve"> 01.</w:t>
      </w:r>
      <w:r w:rsidR="00CB6798" w:rsidRPr="00EF54AE">
        <w:rPr>
          <w:sz w:val="28"/>
          <w:szCs w:val="28"/>
        </w:rPr>
        <w:t>0</w:t>
      </w:r>
      <w:r w:rsidR="00136A19" w:rsidRPr="00EF54AE">
        <w:rPr>
          <w:sz w:val="28"/>
          <w:szCs w:val="28"/>
        </w:rPr>
        <w:t>1</w:t>
      </w:r>
      <w:r w:rsidR="00CB6798" w:rsidRPr="00EF54AE">
        <w:rPr>
          <w:sz w:val="28"/>
          <w:szCs w:val="28"/>
        </w:rPr>
        <w:t>.201</w:t>
      </w:r>
      <w:r w:rsidR="00136A19" w:rsidRPr="00EF54AE">
        <w:rPr>
          <w:sz w:val="28"/>
          <w:szCs w:val="28"/>
        </w:rPr>
        <w:t>6</w:t>
      </w:r>
      <w:r w:rsidR="00CB6798" w:rsidRPr="00EF54AE">
        <w:rPr>
          <w:sz w:val="28"/>
          <w:szCs w:val="28"/>
        </w:rPr>
        <w:t xml:space="preserve"> г - </w:t>
      </w:r>
      <w:r w:rsidR="006C40E3" w:rsidRPr="00EF54AE">
        <w:rPr>
          <w:sz w:val="28"/>
          <w:szCs w:val="28"/>
        </w:rPr>
        <w:t>6172</w:t>
      </w:r>
      <w:r w:rsidRPr="00EF54AE">
        <w:rPr>
          <w:sz w:val="28"/>
          <w:szCs w:val="28"/>
        </w:rPr>
        <w:t xml:space="preserve"> чел</w:t>
      </w:r>
      <w:r w:rsidR="00CB6798" w:rsidRPr="00EF54AE">
        <w:rPr>
          <w:sz w:val="28"/>
          <w:szCs w:val="28"/>
        </w:rPr>
        <w:t>.</w:t>
      </w:r>
      <w:r w:rsidRPr="00EF54AE">
        <w:rPr>
          <w:sz w:val="28"/>
          <w:szCs w:val="28"/>
        </w:rPr>
        <w:t>,</w:t>
      </w:r>
      <w:r w:rsidR="0007005A" w:rsidRPr="00EF54AE">
        <w:rPr>
          <w:sz w:val="28"/>
          <w:szCs w:val="28"/>
        </w:rPr>
        <w:t xml:space="preserve"> сумма</w:t>
      </w:r>
      <w:r w:rsidR="00CB6798" w:rsidRPr="00EF54AE">
        <w:rPr>
          <w:sz w:val="28"/>
          <w:szCs w:val="28"/>
        </w:rPr>
        <w:t xml:space="preserve"> </w:t>
      </w:r>
      <w:r w:rsidR="0007005A" w:rsidRPr="00EF54AE">
        <w:rPr>
          <w:sz w:val="28"/>
          <w:szCs w:val="28"/>
        </w:rPr>
        <w:t>субсидий на 01.01.2016г</w:t>
      </w:r>
      <w:r w:rsidRPr="00EF54AE">
        <w:rPr>
          <w:sz w:val="28"/>
          <w:szCs w:val="28"/>
        </w:rPr>
        <w:t xml:space="preserve"> составляет  </w:t>
      </w:r>
      <w:r w:rsidR="00136A19" w:rsidRPr="00EF54AE">
        <w:rPr>
          <w:sz w:val="28"/>
          <w:szCs w:val="28"/>
        </w:rPr>
        <w:t>22</w:t>
      </w:r>
      <w:r w:rsidR="00CB6798" w:rsidRPr="00EF54AE">
        <w:rPr>
          <w:sz w:val="28"/>
          <w:szCs w:val="28"/>
        </w:rPr>
        <w:t>,3</w:t>
      </w:r>
      <w:r w:rsidR="00136A19" w:rsidRPr="00EF54AE">
        <w:rPr>
          <w:sz w:val="28"/>
          <w:szCs w:val="28"/>
        </w:rPr>
        <w:t>66 тыс</w:t>
      </w:r>
      <w:r w:rsidR="00CB6798" w:rsidRPr="00EF54AE">
        <w:rPr>
          <w:sz w:val="28"/>
          <w:szCs w:val="28"/>
        </w:rPr>
        <w:t>.</w:t>
      </w:r>
      <w:r w:rsidRPr="00EF54AE">
        <w:rPr>
          <w:sz w:val="28"/>
          <w:szCs w:val="28"/>
        </w:rPr>
        <w:t xml:space="preserve">рублей, </w:t>
      </w:r>
      <w:r w:rsidR="00CB6798" w:rsidRPr="00EF54AE">
        <w:rPr>
          <w:sz w:val="28"/>
          <w:szCs w:val="28"/>
        </w:rPr>
        <w:t xml:space="preserve"> </w:t>
      </w:r>
      <w:r w:rsidRPr="00EF54AE">
        <w:rPr>
          <w:sz w:val="28"/>
          <w:szCs w:val="28"/>
        </w:rPr>
        <w:t xml:space="preserve">количество получателей единовременных денежных выплат (ветераны труда, труженики тыла, доноры и заслуженные </w:t>
      </w:r>
      <w:r w:rsidR="00CB6798" w:rsidRPr="00EF54AE">
        <w:rPr>
          <w:sz w:val="28"/>
          <w:szCs w:val="28"/>
        </w:rPr>
        <w:t>работники) по состоянию на 01.0</w:t>
      </w:r>
      <w:r w:rsidR="00136A19" w:rsidRPr="00EF54AE">
        <w:rPr>
          <w:sz w:val="28"/>
          <w:szCs w:val="28"/>
        </w:rPr>
        <w:t>1</w:t>
      </w:r>
      <w:r w:rsidRPr="00EF54AE">
        <w:rPr>
          <w:sz w:val="28"/>
          <w:szCs w:val="28"/>
        </w:rPr>
        <w:t>.201</w:t>
      </w:r>
      <w:r w:rsidR="00136A19" w:rsidRPr="00EF54AE">
        <w:rPr>
          <w:sz w:val="28"/>
          <w:szCs w:val="28"/>
        </w:rPr>
        <w:t>6</w:t>
      </w:r>
      <w:r w:rsidRPr="00EF54AE">
        <w:rPr>
          <w:sz w:val="28"/>
          <w:szCs w:val="28"/>
        </w:rPr>
        <w:t xml:space="preserve"> года составляют 18</w:t>
      </w:r>
      <w:r w:rsidR="00CB6798" w:rsidRPr="00EF54AE">
        <w:rPr>
          <w:sz w:val="28"/>
          <w:szCs w:val="28"/>
        </w:rPr>
        <w:t>6</w:t>
      </w:r>
      <w:r w:rsidR="00136A19" w:rsidRPr="00EF54AE">
        <w:rPr>
          <w:sz w:val="28"/>
          <w:szCs w:val="28"/>
        </w:rPr>
        <w:t>8</w:t>
      </w:r>
      <w:r w:rsidRPr="00EF54AE">
        <w:rPr>
          <w:sz w:val="28"/>
          <w:szCs w:val="28"/>
        </w:rPr>
        <w:t xml:space="preserve">  человек</w:t>
      </w:r>
      <w:r w:rsidR="00D51462" w:rsidRPr="00EF54AE">
        <w:rPr>
          <w:sz w:val="28"/>
          <w:szCs w:val="28"/>
        </w:rPr>
        <w:t>а</w:t>
      </w:r>
      <w:r w:rsidRPr="00EF54AE">
        <w:rPr>
          <w:sz w:val="28"/>
          <w:szCs w:val="28"/>
        </w:rPr>
        <w:t>, общая сумма</w:t>
      </w:r>
      <w:r w:rsidR="00CB6798" w:rsidRPr="00EF54AE">
        <w:rPr>
          <w:sz w:val="28"/>
          <w:szCs w:val="28"/>
        </w:rPr>
        <w:t xml:space="preserve"> выплаты  за </w:t>
      </w:r>
      <w:r w:rsidR="00136A19" w:rsidRPr="00EF54AE">
        <w:rPr>
          <w:sz w:val="28"/>
          <w:szCs w:val="28"/>
        </w:rPr>
        <w:t>12</w:t>
      </w:r>
      <w:r w:rsidRPr="00EF54AE">
        <w:rPr>
          <w:sz w:val="28"/>
          <w:szCs w:val="28"/>
        </w:rPr>
        <w:t xml:space="preserve"> месяц</w:t>
      </w:r>
      <w:r w:rsidR="00D51462" w:rsidRPr="00EF54AE">
        <w:rPr>
          <w:sz w:val="28"/>
          <w:szCs w:val="28"/>
        </w:rPr>
        <w:t>ев</w:t>
      </w:r>
      <w:r w:rsidRPr="00EF54AE">
        <w:rPr>
          <w:sz w:val="28"/>
          <w:szCs w:val="28"/>
        </w:rPr>
        <w:t xml:space="preserve"> 2015 года – </w:t>
      </w:r>
      <w:r w:rsidR="00136A19" w:rsidRPr="00EF54AE">
        <w:rPr>
          <w:sz w:val="28"/>
          <w:szCs w:val="28"/>
        </w:rPr>
        <w:t>14050</w:t>
      </w:r>
      <w:r w:rsidR="00CB6798" w:rsidRPr="00EF54AE">
        <w:rPr>
          <w:sz w:val="28"/>
          <w:szCs w:val="28"/>
        </w:rPr>
        <w:t>,</w:t>
      </w:r>
      <w:r w:rsidR="00136A19" w:rsidRPr="00EF54AE">
        <w:rPr>
          <w:sz w:val="28"/>
          <w:szCs w:val="28"/>
        </w:rPr>
        <w:t>5</w:t>
      </w:r>
      <w:r w:rsidRPr="00EF54AE">
        <w:rPr>
          <w:sz w:val="28"/>
          <w:szCs w:val="28"/>
        </w:rPr>
        <w:t xml:space="preserve"> тыс.рублей.</w:t>
      </w:r>
    </w:p>
    <w:p w:rsidR="00230C1F" w:rsidRPr="00EF54AE" w:rsidRDefault="00230C1F" w:rsidP="00EF54AE">
      <w:pPr>
        <w:rPr>
          <w:b/>
          <w:i/>
          <w:sz w:val="28"/>
          <w:szCs w:val="28"/>
        </w:rPr>
      </w:pPr>
    </w:p>
    <w:p w:rsidR="00417A26" w:rsidRPr="00EF54AE" w:rsidRDefault="00417A26" w:rsidP="00EF54AE">
      <w:pPr>
        <w:rPr>
          <w:b/>
          <w:i/>
          <w:sz w:val="28"/>
          <w:szCs w:val="28"/>
        </w:rPr>
      </w:pPr>
      <w:r w:rsidRPr="00EF54AE">
        <w:rPr>
          <w:b/>
          <w:i/>
          <w:sz w:val="28"/>
          <w:szCs w:val="28"/>
        </w:rPr>
        <w:t>Финансы</w:t>
      </w:r>
    </w:p>
    <w:p w:rsidR="003503EA" w:rsidRPr="00EF54AE" w:rsidRDefault="003503EA" w:rsidP="00EF54AE">
      <w:pPr>
        <w:rPr>
          <w:b/>
          <w:i/>
          <w:sz w:val="28"/>
          <w:szCs w:val="28"/>
        </w:rPr>
      </w:pPr>
      <w:r w:rsidRPr="00EF54AE">
        <w:rPr>
          <w:b/>
          <w:i/>
          <w:sz w:val="28"/>
          <w:szCs w:val="28"/>
        </w:rPr>
        <w:t>Доходы</w:t>
      </w:r>
    </w:p>
    <w:tbl>
      <w:tblPr>
        <w:tblW w:w="9324" w:type="dxa"/>
        <w:jc w:val="right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1418"/>
        <w:gridCol w:w="1701"/>
        <w:gridCol w:w="922"/>
        <w:gridCol w:w="1418"/>
        <w:gridCol w:w="1028"/>
      </w:tblGrid>
      <w:tr w:rsidR="0078294B" w:rsidRPr="00EF54AE" w:rsidTr="0021495C">
        <w:trPr>
          <w:trHeight w:val="1028"/>
          <w:jc w:val="right"/>
        </w:trPr>
        <w:tc>
          <w:tcPr>
            <w:tcW w:w="2837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lastRenderedPageBreak/>
              <w:t xml:space="preserve">Показатели 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Утверждено  на   2015 год. Тыс.руб.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Исполнено за 12 мес.2015 год. .руб.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% </w:t>
            </w:r>
          </w:p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исполнения к утвержденным значениям за 12 мес. 2015г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Удельный вес% доходов в общей структуре  доходов за 2015 год</w:t>
            </w:r>
          </w:p>
          <w:p w:rsidR="0078294B" w:rsidRPr="00EF54AE" w:rsidRDefault="0078294B" w:rsidP="00EF54AE">
            <w:pPr>
              <w:tabs>
                <w:tab w:val="left" w:pos="6056"/>
              </w:tabs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78294B" w:rsidRPr="00EF54AE" w:rsidRDefault="0078294B" w:rsidP="00EF54AE">
            <w:pPr>
              <w:tabs>
                <w:tab w:val="left" w:pos="6056"/>
              </w:tabs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 Исполнено за 12 мес. 2014г</w:t>
            </w:r>
          </w:p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</w:p>
          <w:p w:rsidR="0078294B" w:rsidRPr="00EF54AE" w:rsidRDefault="0078294B" w:rsidP="00EF54AE">
            <w:pPr>
              <w:rPr>
                <w:sz w:val="20"/>
                <w:szCs w:val="20"/>
              </w:rPr>
            </w:pPr>
          </w:p>
        </w:tc>
      </w:tr>
      <w:tr w:rsidR="0078294B" w:rsidRPr="00EF54AE" w:rsidTr="0021495C">
        <w:trPr>
          <w:trHeight w:val="373"/>
          <w:jc w:val="right"/>
        </w:trPr>
        <w:tc>
          <w:tcPr>
            <w:tcW w:w="2837" w:type="dxa"/>
          </w:tcPr>
          <w:p w:rsidR="0078294B" w:rsidRPr="00EF54AE" w:rsidRDefault="0078294B" w:rsidP="00EF54AE">
            <w:pPr>
              <w:tabs>
                <w:tab w:val="left" w:pos="6056"/>
              </w:tabs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Налоговые и неналоговые доходы, в  т.ч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150028,11</w:t>
            </w:r>
          </w:p>
        </w:tc>
        <w:tc>
          <w:tcPr>
            <w:tcW w:w="1701" w:type="dxa"/>
          </w:tcPr>
          <w:p w:rsidR="0078294B" w:rsidRPr="00EF54AE" w:rsidRDefault="00BE0376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143136,75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95,41</w:t>
            </w:r>
          </w:p>
        </w:tc>
        <w:tc>
          <w:tcPr>
            <w:tcW w:w="1418" w:type="dxa"/>
          </w:tcPr>
          <w:p w:rsidR="0078294B" w:rsidRPr="00EF54AE" w:rsidRDefault="00BE0376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36,4%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126459,54</w:t>
            </w:r>
          </w:p>
        </w:tc>
      </w:tr>
      <w:tr w:rsidR="0078294B" w:rsidRPr="00EF54AE" w:rsidTr="0021495C">
        <w:trPr>
          <w:trHeight w:val="221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110 008,0</w:t>
            </w:r>
          </w:p>
        </w:tc>
        <w:tc>
          <w:tcPr>
            <w:tcW w:w="1701" w:type="dxa"/>
          </w:tcPr>
          <w:p w:rsidR="0078294B" w:rsidRPr="00EF54AE" w:rsidRDefault="00BE0376" w:rsidP="00EF54AE">
            <w:pPr>
              <w:tabs>
                <w:tab w:val="left" w:pos="60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103189,71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93,80</w:t>
            </w:r>
          </w:p>
        </w:tc>
        <w:tc>
          <w:tcPr>
            <w:tcW w:w="1418" w:type="dxa"/>
          </w:tcPr>
          <w:p w:rsidR="0078294B" w:rsidRPr="00EF54AE" w:rsidRDefault="00BE0376" w:rsidP="00EF54AE">
            <w:pPr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26,3</w:t>
            </w:r>
            <w:r w:rsidR="00074157" w:rsidRPr="00EF54AE">
              <w:rPr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93448,18</w:t>
            </w:r>
          </w:p>
        </w:tc>
      </w:tr>
      <w:tr w:rsidR="0078294B" w:rsidRPr="00EF54AE" w:rsidTr="0021495C">
        <w:trPr>
          <w:trHeight w:val="248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 -НДФЛ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87 000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tabs>
                <w:tab w:val="center" w:pos="742"/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79707,72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91,62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20,3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77748,38</w:t>
            </w:r>
          </w:p>
        </w:tc>
      </w:tr>
      <w:tr w:rsidR="0078294B" w:rsidRPr="00EF54AE" w:rsidTr="0021495C">
        <w:trPr>
          <w:trHeight w:val="143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 - акцизы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7 880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8125,67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103,12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2,1%</w:t>
            </w:r>
          </w:p>
          <w:p w:rsidR="00074157" w:rsidRPr="00EF54AE" w:rsidRDefault="00074157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4303,72</w:t>
            </w:r>
          </w:p>
        </w:tc>
      </w:tr>
      <w:tr w:rsidR="0078294B" w:rsidRPr="00EF54AE" w:rsidTr="0021495C">
        <w:trPr>
          <w:trHeight w:val="525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11300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11399,56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100,88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2,90%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9322,57</w:t>
            </w:r>
          </w:p>
        </w:tc>
      </w:tr>
      <w:tr w:rsidR="0078294B" w:rsidRPr="00EF54AE" w:rsidTr="0021495C">
        <w:trPr>
          <w:trHeight w:val="797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28,1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100,36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tabs>
                <w:tab w:val="left" w:pos="297"/>
                <w:tab w:val="center" w:pos="601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0,007%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tabs>
                <w:tab w:val="left" w:pos="297"/>
                <w:tab w:val="center" w:pos="601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49,68</w:t>
            </w:r>
          </w:p>
        </w:tc>
      </w:tr>
      <w:tr w:rsidR="0078294B" w:rsidRPr="00EF54AE" w:rsidTr="0021495C">
        <w:trPr>
          <w:trHeight w:val="385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900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900,44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100,05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0,23%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327,83</w:t>
            </w:r>
          </w:p>
        </w:tc>
      </w:tr>
      <w:tr w:rsidR="0078294B" w:rsidRPr="00EF54AE" w:rsidTr="0021495C">
        <w:trPr>
          <w:trHeight w:val="283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2900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3028,22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104,42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0,77%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1696,01</w:t>
            </w:r>
          </w:p>
        </w:tc>
      </w:tr>
      <w:tr w:rsidR="0078294B" w:rsidRPr="00EF54AE" w:rsidTr="0021495C">
        <w:trPr>
          <w:trHeight w:val="177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40020,11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39947,04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99,82%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10,2%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33011,36</w:t>
            </w:r>
          </w:p>
        </w:tc>
      </w:tr>
      <w:tr w:rsidR="0078294B" w:rsidRPr="00EF54AE" w:rsidTr="0021495C">
        <w:trPr>
          <w:trHeight w:val="525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Арендная плата за земельные участки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6760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7088,17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104,85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1,8%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7902,14</w:t>
            </w:r>
          </w:p>
        </w:tc>
      </w:tr>
      <w:tr w:rsidR="0078294B" w:rsidRPr="00EF54AE" w:rsidTr="0021495C">
        <w:trPr>
          <w:trHeight w:val="525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 Доходы от сдачи муниципального имущества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700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709,91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101,42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0,18%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1231,8</w:t>
            </w:r>
          </w:p>
        </w:tc>
      </w:tr>
      <w:tr w:rsidR="0078294B" w:rsidRPr="00EF54AE" w:rsidTr="0021495C">
        <w:trPr>
          <w:trHeight w:val="525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Доходы от перечисления части прибыли муниципальных унитарных предприятий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328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328,13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100,04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0,08%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50,08</w:t>
            </w:r>
          </w:p>
        </w:tc>
      </w:tr>
      <w:tr w:rsidR="0078294B" w:rsidRPr="00EF54AE" w:rsidTr="0021495C">
        <w:trPr>
          <w:trHeight w:val="223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ind w:left="175" w:hanging="175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Прочие поступления от использования имущества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250"/>
                <w:tab w:val="center" w:pos="955"/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153,0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162,88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106,46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0,04%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2276,97</w:t>
            </w:r>
          </w:p>
        </w:tc>
      </w:tr>
      <w:tr w:rsidR="0078294B" w:rsidRPr="00EF54AE" w:rsidTr="0021495C">
        <w:trPr>
          <w:trHeight w:val="227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840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849,56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101,14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0,22%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671,68</w:t>
            </w:r>
          </w:p>
        </w:tc>
      </w:tr>
      <w:tr w:rsidR="0078294B" w:rsidRPr="00EF54AE" w:rsidTr="0021495C">
        <w:trPr>
          <w:trHeight w:val="227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13200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12474,21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94,58</w:t>
            </w:r>
          </w:p>
        </w:tc>
        <w:tc>
          <w:tcPr>
            <w:tcW w:w="1418" w:type="dxa"/>
          </w:tcPr>
          <w:p w:rsidR="0078294B" w:rsidRPr="00EF54AE" w:rsidRDefault="00074157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3,2%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12836,49</w:t>
            </w:r>
          </w:p>
        </w:tc>
      </w:tr>
      <w:tr w:rsidR="0078294B" w:rsidRPr="00EF54AE" w:rsidTr="0021495C">
        <w:trPr>
          <w:trHeight w:val="227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Доходы от компенсации затрат государства (возмещение эксплуатационных расходов)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1907,25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2014,83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105,64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0,5%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1775,27</w:t>
            </w:r>
          </w:p>
        </w:tc>
      </w:tr>
      <w:tr w:rsidR="0078294B" w:rsidRPr="00EF54AE" w:rsidTr="0021495C">
        <w:trPr>
          <w:trHeight w:val="217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Штрафы, санкции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2000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2338,45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100,30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0,60%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3048,59</w:t>
            </w:r>
          </w:p>
        </w:tc>
      </w:tr>
      <w:tr w:rsidR="0078294B" w:rsidRPr="00EF54AE" w:rsidTr="0021495C">
        <w:trPr>
          <w:trHeight w:val="525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 xml:space="preserve">Доходы от реализации имущества, находящегося в собственности муниципального района 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981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781,03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79,62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0,20%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1015,60</w:t>
            </w:r>
          </w:p>
        </w:tc>
      </w:tr>
      <w:tr w:rsidR="0078294B" w:rsidRPr="00EF54AE" w:rsidTr="0021495C">
        <w:trPr>
          <w:trHeight w:val="525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13150,86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13189,97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100,30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3,4%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2186,72</w:t>
            </w:r>
          </w:p>
        </w:tc>
      </w:tr>
      <w:tr w:rsidR="0078294B" w:rsidRPr="00EF54AE" w:rsidTr="0021495C">
        <w:trPr>
          <w:trHeight w:val="280"/>
          <w:jc w:val="right"/>
        </w:trPr>
        <w:tc>
          <w:tcPr>
            <w:tcW w:w="2837" w:type="dxa"/>
            <w:vAlign w:val="bottom"/>
          </w:tcPr>
          <w:p w:rsidR="0078294B" w:rsidRPr="00EF54AE" w:rsidRDefault="0078294B" w:rsidP="00EF54AE">
            <w:pPr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-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15,949</w:t>
            </w:r>
          </w:p>
        </w:tc>
      </w:tr>
      <w:tr w:rsidR="0078294B" w:rsidRPr="00EF54AE" w:rsidTr="0021495C">
        <w:trPr>
          <w:trHeight w:val="278"/>
          <w:jc w:val="right"/>
        </w:trPr>
        <w:tc>
          <w:tcPr>
            <w:tcW w:w="2837" w:type="dxa"/>
          </w:tcPr>
          <w:p w:rsidR="0078294B" w:rsidRPr="00EF54AE" w:rsidRDefault="0078294B" w:rsidP="00EF54AE">
            <w:pPr>
              <w:tabs>
                <w:tab w:val="left" w:pos="6056"/>
              </w:tabs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 xml:space="preserve">Безвозмездные поступления </w:t>
            </w:r>
            <w:r w:rsidR="00074157" w:rsidRPr="00EF54AE">
              <w:rPr>
                <w:b/>
                <w:sz w:val="20"/>
                <w:szCs w:val="20"/>
              </w:rPr>
              <w:t>(краевые субвенции)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252 709,72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249 954,15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98,91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63,6%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244261,79</w:t>
            </w:r>
          </w:p>
        </w:tc>
      </w:tr>
      <w:tr w:rsidR="0078294B" w:rsidRPr="00EF54AE" w:rsidTr="0021495C">
        <w:trPr>
          <w:trHeight w:val="273"/>
          <w:jc w:val="right"/>
        </w:trPr>
        <w:tc>
          <w:tcPr>
            <w:tcW w:w="2837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402737,83</w:t>
            </w:r>
          </w:p>
        </w:tc>
        <w:tc>
          <w:tcPr>
            <w:tcW w:w="1701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393090,90</w:t>
            </w:r>
          </w:p>
        </w:tc>
        <w:tc>
          <w:tcPr>
            <w:tcW w:w="922" w:type="dxa"/>
          </w:tcPr>
          <w:p w:rsidR="0078294B" w:rsidRPr="00EF54AE" w:rsidRDefault="0078294B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97,60</w:t>
            </w:r>
          </w:p>
        </w:tc>
        <w:tc>
          <w:tcPr>
            <w:tcW w:w="1418" w:type="dxa"/>
          </w:tcPr>
          <w:p w:rsidR="0078294B" w:rsidRPr="00EF54AE" w:rsidRDefault="0078294B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028" w:type="dxa"/>
          </w:tcPr>
          <w:p w:rsidR="0078294B" w:rsidRPr="00EF54AE" w:rsidRDefault="0078294B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370721,33</w:t>
            </w:r>
          </w:p>
        </w:tc>
      </w:tr>
    </w:tbl>
    <w:p w:rsidR="001266A5" w:rsidRPr="00EF54AE" w:rsidRDefault="00417A26" w:rsidP="00EF54AE">
      <w:pPr>
        <w:tabs>
          <w:tab w:val="left" w:pos="6056"/>
        </w:tabs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</w:t>
      </w:r>
      <w:r w:rsidR="00EF54AE">
        <w:rPr>
          <w:sz w:val="28"/>
          <w:szCs w:val="28"/>
        </w:rPr>
        <w:t xml:space="preserve">        </w:t>
      </w:r>
      <w:r w:rsidR="001266A5" w:rsidRPr="00EF54AE">
        <w:rPr>
          <w:sz w:val="28"/>
          <w:szCs w:val="28"/>
        </w:rPr>
        <w:t>За отчетный период 2015 года в бюджет Кировского муниципального района поступило доходов 393090,90 тыс. рублей, что на 6 % выше соответствующего периода прошлого года ( 370721,33 тыс.руб. – отчетный период 2014 год).</w:t>
      </w:r>
    </w:p>
    <w:p w:rsidR="00EF54AE" w:rsidRPr="00EF54AE" w:rsidRDefault="001266A5" w:rsidP="00EF54AE">
      <w:pPr>
        <w:tabs>
          <w:tab w:val="left" w:pos="6056"/>
        </w:tabs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При установленном плане собственных доходов 402737,83</w:t>
      </w:r>
      <w:r w:rsidRPr="00EF54AE">
        <w:rPr>
          <w:b/>
          <w:sz w:val="28"/>
          <w:szCs w:val="28"/>
        </w:rPr>
        <w:t xml:space="preserve">  </w:t>
      </w:r>
      <w:r w:rsidRPr="00EF54AE">
        <w:rPr>
          <w:sz w:val="28"/>
          <w:szCs w:val="28"/>
        </w:rPr>
        <w:t>тыс. рублей</w:t>
      </w:r>
      <w:r w:rsidR="00EF54AE">
        <w:rPr>
          <w:sz w:val="28"/>
          <w:szCs w:val="28"/>
        </w:rPr>
        <w:t xml:space="preserve"> в 2015 году</w:t>
      </w:r>
      <w:r w:rsidRPr="00EF54AE">
        <w:rPr>
          <w:sz w:val="28"/>
          <w:szCs w:val="28"/>
        </w:rPr>
        <w:t>, поступило в бюджет района</w:t>
      </w:r>
      <w:r w:rsidR="00EF54AE">
        <w:rPr>
          <w:sz w:val="28"/>
          <w:szCs w:val="28"/>
        </w:rPr>
        <w:t xml:space="preserve"> за январь – декабрь 2015 года - </w:t>
      </w:r>
      <w:r w:rsidRPr="00EF54AE">
        <w:rPr>
          <w:sz w:val="28"/>
          <w:szCs w:val="28"/>
        </w:rPr>
        <w:t xml:space="preserve"> 393090,9 тыс.руб., что составило 97,6%</w:t>
      </w:r>
      <w:r w:rsidR="00EF54AE">
        <w:rPr>
          <w:sz w:val="28"/>
          <w:szCs w:val="28"/>
        </w:rPr>
        <w:t xml:space="preserve"> годового плана, </w:t>
      </w:r>
      <w:r w:rsidR="00EF54AE" w:rsidRPr="00EF54AE">
        <w:rPr>
          <w:sz w:val="28"/>
          <w:szCs w:val="28"/>
        </w:rPr>
        <w:t xml:space="preserve"> в том числе по налоговым доходам 93,8 %</w:t>
      </w:r>
      <w:r w:rsidR="00EF54AE">
        <w:rPr>
          <w:sz w:val="28"/>
          <w:szCs w:val="28"/>
        </w:rPr>
        <w:t xml:space="preserve"> годового плана</w:t>
      </w:r>
      <w:r w:rsidR="00EF54AE" w:rsidRPr="00EF54AE">
        <w:rPr>
          <w:sz w:val="28"/>
          <w:szCs w:val="28"/>
        </w:rPr>
        <w:t>, по неналоговым доходам – 99,82</w:t>
      </w:r>
      <w:r w:rsidR="007A6EA6">
        <w:rPr>
          <w:sz w:val="28"/>
          <w:szCs w:val="28"/>
        </w:rPr>
        <w:t xml:space="preserve">% и </w:t>
      </w:r>
      <w:r w:rsidR="00EF54AE" w:rsidRPr="00EF54AE">
        <w:rPr>
          <w:sz w:val="28"/>
          <w:szCs w:val="28"/>
        </w:rPr>
        <w:t>средств  краевого бюджета –98,1 %.</w:t>
      </w:r>
    </w:p>
    <w:p w:rsidR="00074157" w:rsidRPr="00EF54AE" w:rsidRDefault="00074157" w:rsidP="00EF54AE">
      <w:pPr>
        <w:jc w:val="both"/>
        <w:rPr>
          <w:sz w:val="28"/>
          <w:szCs w:val="28"/>
        </w:rPr>
      </w:pPr>
      <w:r w:rsidRPr="00EF54AE">
        <w:rPr>
          <w:sz w:val="28"/>
          <w:szCs w:val="28"/>
        </w:rPr>
        <w:lastRenderedPageBreak/>
        <w:tab/>
        <w:t xml:space="preserve">Наибольший удельный вес в общей структуре доходов составляет безвозмездные поступления – 63,6%;неналоговые и налоговые доходы </w:t>
      </w:r>
      <w:r w:rsidR="00BE0376" w:rsidRPr="00EF54AE">
        <w:rPr>
          <w:sz w:val="28"/>
          <w:szCs w:val="28"/>
        </w:rPr>
        <w:t>–</w:t>
      </w:r>
      <w:r w:rsidRPr="00EF54AE">
        <w:rPr>
          <w:sz w:val="28"/>
          <w:szCs w:val="28"/>
        </w:rPr>
        <w:t xml:space="preserve"> </w:t>
      </w:r>
      <w:r w:rsidR="00BE0376" w:rsidRPr="00EF54AE">
        <w:rPr>
          <w:sz w:val="28"/>
          <w:szCs w:val="28"/>
        </w:rPr>
        <w:t xml:space="preserve">36,4%, </w:t>
      </w:r>
      <w:r w:rsidR="00280DFD" w:rsidRPr="00EF54AE">
        <w:rPr>
          <w:sz w:val="28"/>
          <w:szCs w:val="28"/>
        </w:rPr>
        <w:t>в том числе</w:t>
      </w:r>
      <w:r w:rsidR="00BE0376" w:rsidRPr="00EF54AE">
        <w:rPr>
          <w:sz w:val="28"/>
          <w:szCs w:val="28"/>
        </w:rPr>
        <w:t xml:space="preserve"> доля налоговых доходов</w:t>
      </w:r>
      <w:r w:rsidR="00280DFD" w:rsidRPr="00EF54AE">
        <w:rPr>
          <w:sz w:val="28"/>
          <w:szCs w:val="28"/>
        </w:rPr>
        <w:t xml:space="preserve"> составляет </w:t>
      </w:r>
      <w:r w:rsidR="00BE0376" w:rsidRPr="00EF54AE">
        <w:rPr>
          <w:sz w:val="28"/>
          <w:szCs w:val="28"/>
        </w:rPr>
        <w:t xml:space="preserve"> 26,</w:t>
      </w:r>
      <w:r w:rsidR="00280DFD" w:rsidRPr="00EF54AE">
        <w:rPr>
          <w:sz w:val="28"/>
          <w:szCs w:val="28"/>
        </w:rPr>
        <w:t xml:space="preserve">3% (наибольшая часть налоговых доходов представлена – НДФЛ(20,3%),  </w:t>
      </w:r>
      <w:r w:rsidR="00BE0376" w:rsidRPr="00EF54AE">
        <w:rPr>
          <w:sz w:val="28"/>
          <w:szCs w:val="28"/>
        </w:rPr>
        <w:t xml:space="preserve"> неналоговы</w:t>
      </w:r>
      <w:r w:rsidR="00280DFD" w:rsidRPr="00EF54AE">
        <w:rPr>
          <w:sz w:val="28"/>
          <w:szCs w:val="28"/>
        </w:rPr>
        <w:t xml:space="preserve">х </w:t>
      </w:r>
      <w:r w:rsidR="00BE0376" w:rsidRPr="00EF54AE">
        <w:rPr>
          <w:sz w:val="28"/>
          <w:szCs w:val="28"/>
        </w:rPr>
        <w:t xml:space="preserve"> –</w:t>
      </w:r>
      <w:r w:rsidR="00C27133" w:rsidRPr="00EF54AE">
        <w:rPr>
          <w:sz w:val="28"/>
          <w:szCs w:val="28"/>
        </w:rPr>
        <w:t xml:space="preserve"> 10,</w:t>
      </w:r>
      <w:r w:rsidR="00BE0376" w:rsidRPr="00EF54AE">
        <w:rPr>
          <w:sz w:val="28"/>
          <w:szCs w:val="28"/>
        </w:rPr>
        <w:t>2%</w:t>
      </w:r>
      <w:r w:rsidR="007A6EA6">
        <w:rPr>
          <w:sz w:val="28"/>
          <w:szCs w:val="28"/>
        </w:rPr>
        <w:t>( наибольшая часть «доходы от продажи земельных участков» - 3,4%, «доходы от  оказания платных услуг»-3,2%).</w:t>
      </w:r>
    </w:p>
    <w:p w:rsidR="0073495F" w:rsidRPr="00EF54AE" w:rsidRDefault="00417A26" w:rsidP="00EF54AE">
      <w:pPr>
        <w:tabs>
          <w:tab w:val="left" w:pos="6056"/>
        </w:tabs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</w:t>
      </w:r>
    </w:p>
    <w:p w:rsidR="0073495F" w:rsidRPr="00EF54AE" w:rsidRDefault="0073495F" w:rsidP="00EF54AE">
      <w:pPr>
        <w:tabs>
          <w:tab w:val="left" w:pos="6056"/>
        </w:tabs>
        <w:jc w:val="both"/>
        <w:rPr>
          <w:i/>
          <w:sz w:val="28"/>
          <w:szCs w:val="28"/>
        </w:rPr>
      </w:pPr>
      <w:r w:rsidRPr="00EF54AE">
        <w:rPr>
          <w:i/>
          <w:sz w:val="28"/>
          <w:szCs w:val="28"/>
        </w:rPr>
        <w:t>Расходы</w:t>
      </w:r>
    </w:p>
    <w:p w:rsidR="0073495F" w:rsidRPr="00EF54AE" w:rsidRDefault="0073495F" w:rsidP="00EF54AE">
      <w:pPr>
        <w:tabs>
          <w:tab w:val="left" w:pos="6056"/>
        </w:tabs>
        <w:jc w:val="both"/>
        <w:rPr>
          <w:sz w:val="28"/>
          <w:szCs w:val="28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1511"/>
        <w:gridCol w:w="1417"/>
        <w:gridCol w:w="1276"/>
        <w:gridCol w:w="1415"/>
        <w:gridCol w:w="1471"/>
      </w:tblGrid>
      <w:tr w:rsidR="00FD5982" w:rsidRPr="00EF54AE" w:rsidTr="00E02708">
        <w:trPr>
          <w:trHeight w:val="1028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Показатели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Утверждено  на   2015 год. Тыс.руб.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Исполнено за 12 мес.2015 год.тыс .руб.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% исполнения к утвержденным значениям за 12 мес. 2015г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Удельный вес в общей структуре расходов за 2015 год</w:t>
            </w:r>
          </w:p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FD5982" w:rsidRPr="00EF54AE" w:rsidRDefault="00FD5982" w:rsidP="00966370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Исполнено за 12 мес.201</w:t>
            </w:r>
            <w:r w:rsidR="00966370">
              <w:rPr>
                <w:sz w:val="20"/>
                <w:szCs w:val="20"/>
              </w:rPr>
              <w:t>4</w:t>
            </w:r>
            <w:r w:rsidRPr="00EF54AE">
              <w:rPr>
                <w:sz w:val="20"/>
                <w:szCs w:val="20"/>
              </w:rPr>
              <w:t xml:space="preserve"> год .тыс .руб.</w:t>
            </w:r>
          </w:p>
        </w:tc>
      </w:tr>
      <w:tr w:rsidR="00FD5982" w:rsidRPr="00EF54AE" w:rsidTr="00E02708">
        <w:trPr>
          <w:trHeight w:val="373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Расходы, всего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413 828,26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388596,34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93,9%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b/>
                <w:sz w:val="20"/>
                <w:szCs w:val="20"/>
              </w:rPr>
            </w:pPr>
            <w:r w:rsidRPr="00EF54AE">
              <w:rPr>
                <w:b/>
                <w:sz w:val="20"/>
                <w:szCs w:val="20"/>
              </w:rPr>
              <w:t>369700,2</w:t>
            </w:r>
          </w:p>
        </w:tc>
      </w:tr>
      <w:tr w:rsidR="00FD5982" w:rsidRPr="00EF54AE" w:rsidTr="00E02708">
        <w:trPr>
          <w:trHeight w:val="455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42723,37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40222,251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94,15%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10,35%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b/>
                <w:i/>
                <w:sz w:val="20"/>
                <w:szCs w:val="20"/>
              </w:rPr>
            </w:pPr>
            <w:r w:rsidRPr="00EF54AE">
              <w:rPr>
                <w:b/>
                <w:i/>
                <w:sz w:val="20"/>
                <w:szCs w:val="20"/>
              </w:rPr>
              <w:t>36005,1</w:t>
            </w:r>
          </w:p>
        </w:tc>
      </w:tr>
      <w:tr w:rsidR="00FD5982" w:rsidRPr="00EF54AE" w:rsidTr="00E02708">
        <w:trPr>
          <w:trHeight w:val="315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1320,2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tabs>
                <w:tab w:val="center" w:pos="742"/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1320,2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100%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0,33%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1580,5</w:t>
            </w:r>
          </w:p>
        </w:tc>
      </w:tr>
      <w:tr w:rsidR="00FD5982" w:rsidRPr="00EF54AE" w:rsidTr="00E02708">
        <w:trPr>
          <w:trHeight w:val="109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400,0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214,05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53,5%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0,06%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1923,8</w:t>
            </w:r>
          </w:p>
        </w:tc>
      </w:tr>
      <w:tr w:rsidR="00FD5982" w:rsidRPr="00EF54AE" w:rsidTr="00E02708">
        <w:trPr>
          <w:trHeight w:val="369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13695,96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1895,25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13,8%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0,49%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1776,77</w:t>
            </w:r>
          </w:p>
        </w:tc>
      </w:tr>
      <w:tr w:rsidR="00FD5982" w:rsidRPr="00EF54AE" w:rsidTr="00E02708">
        <w:trPr>
          <w:trHeight w:val="275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ЖКХ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tabs>
                <w:tab w:val="left" w:pos="798"/>
                <w:tab w:val="center" w:pos="955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3752,61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tabs>
                <w:tab w:val="center" w:pos="742"/>
                <w:tab w:val="left" w:pos="6056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2822,1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75,2%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tabs>
                <w:tab w:val="left" w:pos="297"/>
                <w:tab w:val="center" w:pos="601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0,73%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tabs>
                <w:tab w:val="left" w:pos="297"/>
                <w:tab w:val="center" w:pos="601"/>
              </w:tabs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2140,45</w:t>
            </w:r>
          </w:p>
        </w:tc>
      </w:tr>
      <w:tr w:rsidR="00FD5982" w:rsidRPr="00EF54AE" w:rsidTr="00E02708">
        <w:trPr>
          <w:trHeight w:val="266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образование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</w:p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322817,15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315230,4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97,6%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81,1%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297412,36</w:t>
            </w:r>
          </w:p>
        </w:tc>
      </w:tr>
      <w:tr w:rsidR="00FD5982" w:rsidRPr="00EF54AE" w:rsidTr="00E02708">
        <w:trPr>
          <w:trHeight w:val="229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9857,96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7707,31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78,2%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1,98%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8133,4</w:t>
            </w:r>
          </w:p>
        </w:tc>
      </w:tr>
      <w:tr w:rsidR="00FD5982" w:rsidRPr="00EF54AE" w:rsidTr="00E02708">
        <w:trPr>
          <w:trHeight w:val="229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3477,43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3412,17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98,12%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0,87%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2658,2</w:t>
            </w:r>
          </w:p>
        </w:tc>
      </w:tr>
      <w:tr w:rsidR="00FD5982" w:rsidRPr="00EF54AE" w:rsidTr="00E02708">
        <w:trPr>
          <w:trHeight w:val="177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290,52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280,52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96,5%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0,07%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222,78</w:t>
            </w:r>
          </w:p>
        </w:tc>
      </w:tr>
      <w:tr w:rsidR="00FD5982" w:rsidRPr="00EF54AE" w:rsidTr="00E02708">
        <w:trPr>
          <w:trHeight w:val="307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1652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1651,07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99,9%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0,42%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1293,5</w:t>
            </w:r>
          </w:p>
        </w:tc>
      </w:tr>
      <w:tr w:rsidR="00FD5982" w:rsidRPr="00EF54AE" w:rsidTr="00E02708">
        <w:trPr>
          <w:trHeight w:val="525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межбюджетные трансферты</w:t>
            </w:r>
          </w:p>
          <w:p w:rsidR="0080597E" w:rsidRPr="00EF54AE" w:rsidRDefault="0080597E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(безвозмездные перечисления бюджетам)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13841,06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13841,06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3,56%</w:t>
            </w:r>
          </w:p>
        </w:tc>
        <w:tc>
          <w:tcPr>
            <w:tcW w:w="1471" w:type="dxa"/>
          </w:tcPr>
          <w:p w:rsidR="00FD5982" w:rsidRPr="00EF54AE" w:rsidRDefault="0080597E" w:rsidP="00EF54AE">
            <w:pPr>
              <w:jc w:val="center"/>
              <w:rPr>
                <w:sz w:val="20"/>
                <w:szCs w:val="20"/>
              </w:rPr>
            </w:pPr>
            <w:r w:rsidRPr="00EF54AE">
              <w:rPr>
                <w:sz w:val="20"/>
                <w:szCs w:val="20"/>
              </w:rPr>
              <w:t>16553,4</w:t>
            </w:r>
          </w:p>
        </w:tc>
      </w:tr>
      <w:tr w:rsidR="00FD5982" w:rsidRPr="00EF54AE" w:rsidTr="00E02708">
        <w:trPr>
          <w:trHeight w:val="525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Результат исполнения бюджета (дефицит/профицит)</w:t>
            </w: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-11090,43</w:t>
            </w: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4494,56</w:t>
            </w: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71" w:type="dxa"/>
          </w:tcPr>
          <w:p w:rsidR="0080597E" w:rsidRPr="00EF54AE" w:rsidRDefault="0080597E" w:rsidP="00EF54AE">
            <w:pPr>
              <w:jc w:val="center"/>
              <w:rPr>
                <w:i/>
                <w:sz w:val="20"/>
                <w:szCs w:val="20"/>
              </w:rPr>
            </w:pPr>
          </w:p>
          <w:p w:rsidR="00FD5982" w:rsidRPr="00EF54AE" w:rsidRDefault="0080597E" w:rsidP="00EF54AE">
            <w:pPr>
              <w:jc w:val="center"/>
              <w:rPr>
                <w:i/>
                <w:sz w:val="20"/>
                <w:szCs w:val="20"/>
              </w:rPr>
            </w:pPr>
            <w:r w:rsidRPr="00EF54AE">
              <w:rPr>
                <w:i/>
                <w:sz w:val="20"/>
                <w:szCs w:val="20"/>
              </w:rPr>
              <w:t>1021,2</w:t>
            </w:r>
          </w:p>
        </w:tc>
      </w:tr>
      <w:tr w:rsidR="00FD5982" w:rsidRPr="00EF54AE" w:rsidTr="00E02708">
        <w:trPr>
          <w:trHeight w:val="223"/>
          <w:jc w:val="center"/>
        </w:trPr>
        <w:tc>
          <w:tcPr>
            <w:tcW w:w="3062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FD5982" w:rsidRPr="00EF54AE" w:rsidRDefault="00FD5982" w:rsidP="00EF54AE">
            <w:pPr>
              <w:tabs>
                <w:tab w:val="left" w:pos="250"/>
                <w:tab w:val="center" w:pos="955"/>
                <w:tab w:val="left" w:pos="60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5982" w:rsidRPr="00EF54AE" w:rsidRDefault="00FD5982" w:rsidP="00EF54AE">
            <w:pPr>
              <w:tabs>
                <w:tab w:val="left" w:pos="60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FD5982" w:rsidRPr="00EF54AE" w:rsidRDefault="00FD5982" w:rsidP="00EF54A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66A5" w:rsidRPr="00EF54AE" w:rsidRDefault="001266A5" w:rsidP="00EF54AE">
      <w:pPr>
        <w:tabs>
          <w:tab w:val="left" w:pos="6056"/>
        </w:tabs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</w:t>
      </w:r>
      <w:r w:rsidR="00C27133" w:rsidRPr="00EF54AE">
        <w:rPr>
          <w:sz w:val="28"/>
          <w:szCs w:val="28"/>
        </w:rPr>
        <w:t xml:space="preserve">    </w:t>
      </w:r>
      <w:r w:rsidRPr="00EF54AE">
        <w:rPr>
          <w:sz w:val="28"/>
          <w:szCs w:val="28"/>
        </w:rPr>
        <w:t xml:space="preserve">За 12 месяцев 2015 года расходы бюджета Кировского муниципального района </w:t>
      </w:r>
      <w:r w:rsidR="00A65F56" w:rsidRPr="00EF54AE">
        <w:rPr>
          <w:sz w:val="28"/>
          <w:szCs w:val="28"/>
        </w:rPr>
        <w:t>всего составили 388 596,34 тыс. рублей</w:t>
      </w:r>
      <w:r w:rsidR="0080597E" w:rsidRPr="00EF54AE">
        <w:rPr>
          <w:sz w:val="28"/>
          <w:szCs w:val="28"/>
        </w:rPr>
        <w:t>, что на 5% больше отчетного периода 2014г. – 369</w:t>
      </w:r>
      <w:r w:rsidR="00966370">
        <w:rPr>
          <w:sz w:val="28"/>
          <w:szCs w:val="28"/>
        </w:rPr>
        <w:t xml:space="preserve"> </w:t>
      </w:r>
      <w:r w:rsidR="0080597E" w:rsidRPr="00EF54AE">
        <w:rPr>
          <w:sz w:val="28"/>
          <w:szCs w:val="28"/>
        </w:rPr>
        <w:t>700,2тыс. рублей.</w:t>
      </w:r>
      <w:r w:rsidR="0078294B" w:rsidRPr="00EF54AE">
        <w:rPr>
          <w:sz w:val="28"/>
          <w:szCs w:val="28"/>
        </w:rPr>
        <w:t xml:space="preserve"> </w:t>
      </w:r>
      <w:r w:rsidR="00C27133" w:rsidRPr="00EF54AE">
        <w:rPr>
          <w:sz w:val="28"/>
          <w:szCs w:val="28"/>
        </w:rPr>
        <w:t>Структура у</w:t>
      </w:r>
      <w:r w:rsidR="0078294B" w:rsidRPr="00EF54AE">
        <w:rPr>
          <w:sz w:val="28"/>
          <w:szCs w:val="28"/>
        </w:rPr>
        <w:t>де</w:t>
      </w:r>
      <w:r w:rsidR="00C27133" w:rsidRPr="00EF54AE">
        <w:rPr>
          <w:sz w:val="28"/>
          <w:szCs w:val="28"/>
        </w:rPr>
        <w:t>льного веса</w:t>
      </w:r>
      <w:r w:rsidR="007A6EA6">
        <w:rPr>
          <w:sz w:val="28"/>
          <w:szCs w:val="28"/>
        </w:rPr>
        <w:t xml:space="preserve"> </w:t>
      </w:r>
      <w:r w:rsidR="00C27133" w:rsidRPr="00EF54AE">
        <w:rPr>
          <w:sz w:val="28"/>
          <w:szCs w:val="28"/>
        </w:rPr>
        <w:t xml:space="preserve">расходов: </w:t>
      </w:r>
      <w:r w:rsidR="0078294B" w:rsidRPr="00EF54AE">
        <w:rPr>
          <w:sz w:val="28"/>
          <w:szCs w:val="28"/>
        </w:rPr>
        <w:t>«Образование»</w:t>
      </w:r>
      <w:r w:rsidR="00C27133" w:rsidRPr="00EF54AE">
        <w:rPr>
          <w:sz w:val="28"/>
          <w:szCs w:val="28"/>
        </w:rPr>
        <w:t>-81,1%, «Общегосударственные вопросы»- 10,35%; «Межбюджетные трансферты»- 3,56%; «Культура, кинематография» - 1,98%</w:t>
      </w:r>
    </w:p>
    <w:p w:rsidR="0073495F" w:rsidRPr="00EF54AE" w:rsidRDefault="001266A5" w:rsidP="00EF54AE">
      <w:pPr>
        <w:tabs>
          <w:tab w:val="left" w:pos="6056"/>
        </w:tabs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       </w:t>
      </w:r>
    </w:p>
    <w:p w:rsidR="00080F90" w:rsidRPr="00966370" w:rsidRDefault="00417A26" w:rsidP="00EF54AE">
      <w:pPr>
        <w:tabs>
          <w:tab w:val="left" w:pos="6056"/>
        </w:tabs>
        <w:jc w:val="both"/>
        <w:rPr>
          <w:b/>
          <w:sz w:val="28"/>
          <w:szCs w:val="28"/>
        </w:rPr>
      </w:pPr>
      <w:r w:rsidRPr="00966370">
        <w:rPr>
          <w:sz w:val="28"/>
          <w:szCs w:val="28"/>
        </w:rPr>
        <w:t xml:space="preserve">   </w:t>
      </w:r>
      <w:r w:rsidR="00DB51EB" w:rsidRPr="00966370">
        <w:rPr>
          <w:b/>
          <w:sz w:val="28"/>
          <w:szCs w:val="28"/>
        </w:rPr>
        <w:t>Финансы организаций</w:t>
      </w:r>
    </w:p>
    <w:p w:rsidR="00BF2669" w:rsidRDefault="00BF2669" w:rsidP="00EF54AE">
      <w:pPr>
        <w:pStyle w:val="31"/>
        <w:spacing w:after="0"/>
        <w:ind w:firstLine="567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Анализ финансовой деятельности в анализируемом периоде осуществлен по крупным и средним организациям района, отчитавшимся в отдел государственной статистики Кировского муниципального района, без субъектов малого предпринимательства. Сальдированный финансовый результат на 1 января 2016 года составил 3,8 млн. рублей прибыли. На 1 января  2015 года по кругу организаций, в отдел государственной статистики в </w:t>
      </w:r>
      <w:r w:rsidR="00C860CE">
        <w:rPr>
          <w:sz w:val="28"/>
          <w:szCs w:val="28"/>
        </w:rPr>
        <w:t>Кировском муниципальном районе</w:t>
      </w:r>
      <w:r w:rsidRPr="00EF54AE">
        <w:rPr>
          <w:sz w:val="28"/>
          <w:szCs w:val="28"/>
        </w:rPr>
        <w:t>, финансовый результат составлял – 82,9 млн.</w:t>
      </w:r>
      <w:r w:rsidR="00966370">
        <w:rPr>
          <w:sz w:val="28"/>
          <w:szCs w:val="28"/>
        </w:rPr>
        <w:t xml:space="preserve"> </w:t>
      </w:r>
      <w:r w:rsidRPr="00EF54AE">
        <w:rPr>
          <w:sz w:val="28"/>
          <w:szCs w:val="28"/>
        </w:rPr>
        <w:t xml:space="preserve">рублей прибыли. </w:t>
      </w:r>
    </w:p>
    <w:p w:rsidR="0021495C" w:rsidRDefault="0021495C" w:rsidP="00EF54AE">
      <w:pPr>
        <w:pStyle w:val="31"/>
        <w:spacing w:after="0"/>
        <w:ind w:firstLine="567"/>
        <w:jc w:val="both"/>
        <w:rPr>
          <w:sz w:val="28"/>
          <w:szCs w:val="28"/>
        </w:rPr>
      </w:pPr>
    </w:p>
    <w:p w:rsidR="00340D7B" w:rsidRPr="00EF54AE" w:rsidRDefault="00BF2669" w:rsidP="0021495C">
      <w:pPr>
        <w:pStyle w:val="31"/>
        <w:spacing w:after="0"/>
        <w:ind w:firstLine="567"/>
        <w:jc w:val="center"/>
        <w:rPr>
          <w:szCs w:val="24"/>
        </w:rPr>
      </w:pPr>
      <w:r w:rsidRPr="0021495C">
        <w:rPr>
          <w:sz w:val="24"/>
          <w:szCs w:val="24"/>
        </w:rPr>
        <w:lastRenderedPageBreak/>
        <w:t>Динамика пр</w:t>
      </w:r>
      <w:r w:rsidR="0021495C" w:rsidRPr="0021495C">
        <w:rPr>
          <w:sz w:val="24"/>
          <w:szCs w:val="24"/>
        </w:rPr>
        <w:t>ибыли и убытков крупных и средних организаций района</w:t>
      </w:r>
      <w:r w:rsidR="00340D7B" w:rsidRPr="00EF54AE">
        <w:rPr>
          <w:noProof/>
          <w:sz w:val="28"/>
          <w:szCs w:val="28"/>
        </w:rPr>
        <w:drawing>
          <wp:inline distT="0" distB="0" distL="0" distR="0" wp14:anchorId="17C8343A" wp14:editId="76885A4D">
            <wp:extent cx="6328023" cy="3389244"/>
            <wp:effectExtent l="19050" t="0" r="15627" b="1656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41091" w:rsidRPr="00EF54AE" w:rsidRDefault="00141091" w:rsidP="00EF54AE">
      <w:pPr>
        <w:pStyle w:val="33"/>
        <w:spacing w:after="0"/>
        <w:ind w:firstLine="567"/>
        <w:jc w:val="both"/>
        <w:rPr>
          <w:bCs/>
          <w:sz w:val="28"/>
          <w:szCs w:val="28"/>
        </w:rPr>
      </w:pPr>
      <w:r w:rsidRPr="00EF54AE">
        <w:rPr>
          <w:b/>
          <w:sz w:val="28"/>
          <w:szCs w:val="28"/>
        </w:rPr>
        <w:t xml:space="preserve">Суммарная задолженность по обязательствам </w:t>
      </w:r>
      <w:r w:rsidRPr="00EF54AE">
        <w:rPr>
          <w:bCs/>
          <w:sz w:val="28"/>
          <w:szCs w:val="28"/>
        </w:rPr>
        <w:t>крупных и средних организаций на 01.01.2016 года составила 110,2 млн. рублей, из нее просроченная            7,6 млн.рублей или 6,8% от общей суммы задолженности (на 01.01.2015г – 3,9%).</w:t>
      </w:r>
    </w:p>
    <w:p w:rsidR="00141091" w:rsidRPr="00EF54AE" w:rsidRDefault="00141091" w:rsidP="00EF54AE">
      <w:pPr>
        <w:pStyle w:val="33"/>
        <w:spacing w:after="0"/>
        <w:ind w:firstLine="567"/>
        <w:rPr>
          <w:sz w:val="28"/>
          <w:szCs w:val="28"/>
        </w:rPr>
      </w:pPr>
      <w:r w:rsidRPr="00EF54AE">
        <w:rPr>
          <w:b/>
          <w:sz w:val="28"/>
          <w:szCs w:val="28"/>
        </w:rPr>
        <w:t>Кредиторская задолженность организаций</w:t>
      </w:r>
      <w:r w:rsidRPr="00EF54AE">
        <w:rPr>
          <w:sz w:val="28"/>
          <w:szCs w:val="28"/>
        </w:rPr>
        <w:t xml:space="preserve"> района на 01.01.2016 составила     </w:t>
      </w:r>
      <w:r w:rsidR="00533323" w:rsidRPr="00EF54AE">
        <w:rPr>
          <w:sz w:val="28"/>
          <w:szCs w:val="28"/>
        </w:rPr>
        <w:t>68,2 млн.рублей</w:t>
      </w:r>
      <w:r w:rsidRPr="00EF54AE">
        <w:rPr>
          <w:sz w:val="28"/>
          <w:szCs w:val="28"/>
        </w:rPr>
        <w:t>, из не</w:t>
      </w:r>
      <w:r w:rsidR="00533323" w:rsidRPr="00EF54AE">
        <w:rPr>
          <w:sz w:val="28"/>
          <w:szCs w:val="28"/>
        </w:rPr>
        <w:t>е просроченная задолженность – 5,6млн. рублей</w:t>
      </w:r>
      <w:r w:rsidRPr="00EF54AE">
        <w:rPr>
          <w:sz w:val="28"/>
          <w:szCs w:val="28"/>
        </w:rPr>
        <w:t xml:space="preserve"> </w:t>
      </w:r>
      <w:r w:rsidR="00533323" w:rsidRPr="00EF54AE">
        <w:rPr>
          <w:sz w:val="28"/>
          <w:szCs w:val="28"/>
        </w:rPr>
        <w:t xml:space="preserve">(8,2% </w:t>
      </w:r>
      <w:r w:rsidRPr="00EF54AE">
        <w:rPr>
          <w:sz w:val="28"/>
          <w:szCs w:val="28"/>
        </w:rPr>
        <w:t xml:space="preserve">). </w:t>
      </w:r>
    </w:p>
    <w:p w:rsidR="00533323" w:rsidRPr="00EF54AE" w:rsidRDefault="00533323" w:rsidP="00EF54AE">
      <w:pPr>
        <w:pStyle w:val="33"/>
        <w:spacing w:after="0"/>
        <w:ind w:firstLine="567"/>
        <w:jc w:val="both"/>
        <w:rPr>
          <w:sz w:val="28"/>
          <w:szCs w:val="28"/>
        </w:rPr>
      </w:pPr>
      <w:r w:rsidRPr="00EF54AE">
        <w:rPr>
          <w:b/>
          <w:bCs/>
          <w:sz w:val="28"/>
          <w:szCs w:val="28"/>
        </w:rPr>
        <w:t>Дебиторская задолженность организаций района</w:t>
      </w:r>
      <w:r w:rsidRPr="00EF54AE">
        <w:rPr>
          <w:sz w:val="28"/>
          <w:szCs w:val="28"/>
        </w:rPr>
        <w:t xml:space="preserve"> на 01.01.2016года составила 42 млн. рублей, из нее просроченная 2млн. рублей</w:t>
      </w:r>
      <w:r w:rsidR="00966370">
        <w:rPr>
          <w:sz w:val="28"/>
          <w:szCs w:val="28"/>
        </w:rPr>
        <w:t>(4,8%).</w:t>
      </w:r>
    </w:p>
    <w:p w:rsidR="0021495C" w:rsidRDefault="0021495C" w:rsidP="0021495C">
      <w:pPr>
        <w:pStyle w:val="33"/>
        <w:spacing w:after="0"/>
        <w:ind w:firstLine="567"/>
        <w:jc w:val="center"/>
        <w:rPr>
          <w:i/>
          <w:sz w:val="24"/>
          <w:szCs w:val="24"/>
        </w:rPr>
      </w:pPr>
    </w:p>
    <w:p w:rsidR="00533323" w:rsidRPr="0021495C" w:rsidRDefault="00533323" w:rsidP="0021495C">
      <w:pPr>
        <w:pStyle w:val="33"/>
        <w:spacing w:after="0"/>
        <w:ind w:firstLine="567"/>
        <w:jc w:val="center"/>
        <w:rPr>
          <w:sz w:val="24"/>
          <w:szCs w:val="24"/>
        </w:rPr>
      </w:pPr>
      <w:r w:rsidRPr="0021495C">
        <w:rPr>
          <w:i/>
          <w:sz w:val="24"/>
          <w:szCs w:val="24"/>
        </w:rPr>
        <w:t>Динамика соотношения кредиторской и дебиторской задолженностей</w:t>
      </w:r>
      <w:r w:rsidR="0021495C">
        <w:rPr>
          <w:i/>
          <w:sz w:val="24"/>
          <w:szCs w:val="24"/>
        </w:rPr>
        <w:t xml:space="preserve"> крупных и средних </w:t>
      </w:r>
      <w:r w:rsidR="0021495C" w:rsidRPr="0021495C">
        <w:rPr>
          <w:i/>
          <w:sz w:val="24"/>
          <w:szCs w:val="24"/>
        </w:rPr>
        <w:t xml:space="preserve"> организаций Кировского муниципального района</w:t>
      </w:r>
    </w:p>
    <w:p w:rsidR="00533323" w:rsidRPr="00EF54AE" w:rsidRDefault="00533323" w:rsidP="00EF54AE">
      <w:pPr>
        <w:pStyle w:val="a7"/>
        <w:rPr>
          <w:szCs w:val="28"/>
        </w:rPr>
      </w:pPr>
      <w:r w:rsidRPr="00EF54AE">
        <w:rPr>
          <w:noProof/>
          <w:szCs w:val="28"/>
        </w:rPr>
        <w:drawing>
          <wp:inline distT="0" distB="0" distL="0" distR="0" wp14:anchorId="67FD35E1" wp14:editId="7808E6F4">
            <wp:extent cx="6480313" cy="1749287"/>
            <wp:effectExtent l="0" t="0" r="0" b="0"/>
            <wp:docPr id="16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33323" w:rsidRPr="00EF54AE" w:rsidRDefault="00533323" w:rsidP="00EF54AE">
      <w:pPr>
        <w:pStyle w:val="33"/>
        <w:spacing w:after="0"/>
        <w:ind w:firstLine="567"/>
        <w:jc w:val="both"/>
        <w:rPr>
          <w:sz w:val="28"/>
          <w:szCs w:val="28"/>
        </w:rPr>
      </w:pPr>
      <w:r w:rsidRPr="00EF54AE">
        <w:rPr>
          <w:sz w:val="28"/>
          <w:szCs w:val="28"/>
        </w:rPr>
        <w:t xml:space="preserve">С начала 2015 года по кругу крупных и средних организаций района </w:t>
      </w:r>
      <w:r w:rsidRPr="00EF54AE">
        <w:rPr>
          <w:b/>
          <w:sz w:val="28"/>
          <w:szCs w:val="28"/>
        </w:rPr>
        <w:t>кредиторская задолженность превысила сумму дебиторской задолженности на 26млн. рублей или в 1,6 раза.</w:t>
      </w:r>
      <w:r w:rsidRPr="00EF54AE">
        <w:rPr>
          <w:sz w:val="28"/>
          <w:szCs w:val="28"/>
        </w:rPr>
        <w:t xml:space="preserve"> Превышение кредиторской задолженности над дебиторской более чем в 2 раза создает угрозу финансовой устойчивости организации.</w:t>
      </w:r>
    </w:p>
    <w:p w:rsidR="00533323" w:rsidRPr="00EF54AE" w:rsidRDefault="00533323" w:rsidP="00EF54AE">
      <w:pPr>
        <w:pStyle w:val="a7"/>
        <w:tabs>
          <w:tab w:val="left" w:pos="9423"/>
        </w:tabs>
        <w:rPr>
          <w:szCs w:val="28"/>
        </w:rPr>
      </w:pPr>
      <w:r w:rsidRPr="00EF54AE">
        <w:rPr>
          <w:szCs w:val="28"/>
        </w:rPr>
        <w:tab/>
      </w:r>
    </w:p>
    <w:p w:rsidR="00533323" w:rsidRPr="00EF54AE" w:rsidRDefault="00533323" w:rsidP="00EF54AE">
      <w:pPr>
        <w:pStyle w:val="a7"/>
        <w:rPr>
          <w:szCs w:val="28"/>
        </w:rPr>
      </w:pPr>
    </w:p>
    <w:p w:rsidR="00966370" w:rsidRPr="00CD785A" w:rsidRDefault="00966370" w:rsidP="0096637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CD785A">
        <w:rPr>
          <w:sz w:val="28"/>
          <w:szCs w:val="28"/>
        </w:rPr>
        <w:t xml:space="preserve">  Кировского муниципального </w:t>
      </w:r>
    </w:p>
    <w:p w:rsidR="00966370" w:rsidRPr="00CD785A" w:rsidRDefault="00966370" w:rsidP="00966370">
      <w:pPr>
        <w:rPr>
          <w:sz w:val="28"/>
          <w:szCs w:val="28"/>
        </w:rPr>
      </w:pPr>
      <w:r>
        <w:rPr>
          <w:sz w:val="28"/>
          <w:szCs w:val="28"/>
        </w:rPr>
        <w:t>района   - глава</w:t>
      </w:r>
      <w:r w:rsidRPr="00CD785A">
        <w:rPr>
          <w:sz w:val="28"/>
          <w:szCs w:val="28"/>
        </w:rPr>
        <w:t xml:space="preserve"> администрации Кировского </w:t>
      </w:r>
    </w:p>
    <w:p w:rsidR="00966370" w:rsidRPr="00CD785A" w:rsidRDefault="00966370" w:rsidP="00966370">
      <w:pPr>
        <w:rPr>
          <w:sz w:val="28"/>
          <w:szCs w:val="28"/>
        </w:rPr>
      </w:pPr>
      <w:r w:rsidRPr="00CD785A">
        <w:rPr>
          <w:sz w:val="28"/>
          <w:szCs w:val="28"/>
        </w:rPr>
        <w:t xml:space="preserve">муниципального района                                                                        </w:t>
      </w:r>
      <w:r>
        <w:rPr>
          <w:sz w:val="28"/>
          <w:szCs w:val="28"/>
        </w:rPr>
        <w:t>А.П.Каменев</w:t>
      </w:r>
    </w:p>
    <w:p w:rsidR="00DC423C" w:rsidRDefault="00DC423C" w:rsidP="00EF54AE">
      <w:pPr>
        <w:rPr>
          <w:sz w:val="28"/>
          <w:szCs w:val="28"/>
        </w:rPr>
      </w:pPr>
    </w:p>
    <w:p w:rsidR="0021495C" w:rsidRDefault="0021495C" w:rsidP="00EF54AE">
      <w:pPr>
        <w:rPr>
          <w:sz w:val="28"/>
          <w:szCs w:val="28"/>
        </w:rPr>
      </w:pPr>
    </w:p>
    <w:p w:rsidR="00841705" w:rsidRPr="00EF54AE" w:rsidRDefault="00F6029A" w:rsidP="00EF54AE">
      <w:r>
        <w:t>И</w:t>
      </w:r>
      <w:r w:rsidR="00841705" w:rsidRPr="00EF54AE">
        <w:t>сп.</w:t>
      </w:r>
      <w:r w:rsidR="00C339D8" w:rsidRPr="00EF54AE">
        <w:t>С</w:t>
      </w:r>
      <w:r w:rsidR="00841705" w:rsidRPr="00EF54AE">
        <w:t>итник М.В</w:t>
      </w:r>
    </w:p>
    <w:p w:rsidR="00841705" w:rsidRPr="00533323" w:rsidRDefault="00841705" w:rsidP="00EF54AE">
      <w:r w:rsidRPr="00EF54AE">
        <w:t>8(42354)21-9-57</w:t>
      </w:r>
    </w:p>
    <w:sectPr w:rsidR="00841705" w:rsidRPr="00533323" w:rsidSect="00176A03">
      <w:footerReference w:type="even" r:id="rId20"/>
      <w:type w:val="continuous"/>
      <w:pgSz w:w="11906" w:h="16838" w:code="9"/>
      <w:pgMar w:top="284" w:right="567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A6" w:rsidRDefault="00EE33A6">
      <w:r>
        <w:separator/>
      </w:r>
    </w:p>
  </w:endnote>
  <w:endnote w:type="continuationSeparator" w:id="0">
    <w:p w:rsidR="00EE33A6" w:rsidRDefault="00EE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8B2" w:rsidRDefault="00EE33A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8B2">
      <w:rPr>
        <w:noProof/>
      </w:rPr>
      <w:t>2</w:t>
    </w:r>
    <w:r>
      <w:rPr>
        <w:noProof/>
      </w:rPr>
      <w:fldChar w:fldCharType="end"/>
    </w:r>
  </w:p>
  <w:p w:rsidR="00D918B2" w:rsidRDefault="00D918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A6" w:rsidRDefault="00EE33A6">
      <w:r>
        <w:separator/>
      </w:r>
    </w:p>
  </w:footnote>
  <w:footnote w:type="continuationSeparator" w:id="0">
    <w:p w:rsidR="00EE33A6" w:rsidRDefault="00EE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30B"/>
    <w:multiLevelType w:val="hybridMultilevel"/>
    <w:tmpl w:val="801AD31C"/>
    <w:lvl w:ilvl="0" w:tplc="EAAA0570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">
    <w:nsid w:val="07C6706F"/>
    <w:multiLevelType w:val="hybridMultilevel"/>
    <w:tmpl w:val="347E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3459FA"/>
    <w:multiLevelType w:val="hybridMultilevel"/>
    <w:tmpl w:val="1C344E12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FE2FA8"/>
    <w:multiLevelType w:val="hybridMultilevel"/>
    <w:tmpl w:val="1B0CE0C0"/>
    <w:lvl w:ilvl="0" w:tplc="C1D4855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>
    <w:nsid w:val="0E574013"/>
    <w:multiLevelType w:val="hybridMultilevel"/>
    <w:tmpl w:val="FDC4041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EC2CF3"/>
    <w:multiLevelType w:val="hybridMultilevel"/>
    <w:tmpl w:val="50F2D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66105"/>
    <w:multiLevelType w:val="hybridMultilevel"/>
    <w:tmpl w:val="74346BBA"/>
    <w:lvl w:ilvl="0" w:tplc="C1D48554">
      <w:numFmt w:val="bullet"/>
      <w:lvlText w:val="-"/>
      <w:lvlJc w:val="left"/>
      <w:pPr>
        <w:tabs>
          <w:tab w:val="num" w:pos="1104"/>
        </w:tabs>
        <w:ind w:left="11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7">
    <w:nsid w:val="1D2F56A0"/>
    <w:multiLevelType w:val="hybridMultilevel"/>
    <w:tmpl w:val="9B082B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C06D90"/>
    <w:multiLevelType w:val="hybridMultilevel"/>
    <w:tmpl w:val="DC2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A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404999"/>
    <w:multiLevelType w:val="hybridMultilevel"/>
    <w:tmpl w:val="6C906F62"/>
    <w:lvl w:ilvl="0" w:tplc="0419000F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10">
    <w:nsid w:val="2C893D97"/>
    <w:multiLevelType w:val="hybridMultilevel"/>
    <w:tmpl w:val="4014BEB6"/>
    <w:lvl w:ilvl="0" w:tplc="BFE416E4">
      <w:numFmt w:val="bullet"/>
      <w:lvlText w:val="-"/>
      <w:lvlJc w:val="left"/>
      <w:pPr>
        <w:tabs>
          <w:tab w:val="num" w:pos="2796"/>
        </w:tabs>
        <w:ind w:left="2796" w:hanging="360"/>
      </w:pPr>
      <w:rPr>
        <w:rFonts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CE4613E"/>
    <w:multiLevelType w:val="hybridMultilevel"/>
    <w:tmpl w:val="56603720"/>
    <w:lvl w:ilvl="0" w:tplc="B178FBB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3C12EB"/>
    <w:multiLevelType w:val="hybridMultilevel"/>
    <w:tmpl w:val="D5DA9D1E"/>
    <w:lvl w:ilvl="0" w:tplc="C1D48554">
      <w:numFmt w:val="bullet"/>
      <w:lvlText w:val="-"/>
      <w:lvlJc w:val="left"/>
      <w:pPr>
        <w:tabs>
          <w:tab w:val="num" w:pos="1624"/>
        </w:tabs>
        <w:ind w:left="1624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08"/>
        </w:tabs>
        <w:ind w:left="17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8"/>
        </w:tabs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8"/>
        </w:tabs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8"/>
        </w:tabs>
        <w:ind w:left="38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8"/>
        </w:tabs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8"/>
        </w:tabs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8"/>
        </w:tabs>
        <w:ind w:left="60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8"/>
        </w:tabs>
        <w:ind w:left="6748" w:hanging="360"/>
      </w:pPr>
      <w:rPr>
        <w:rFonts w:ascii="Wingdings" w:hAnsi="Wingdings" w:hint="default"/>
      </w:rPr>
    </w:lvl>
  </w:abstractNum>
  <w:abstractNum w:abstractNumId="13">
    <w:nsid w:val="39344B22"/>
    <w:multiLevelType w:val="hybridMultilevel"/>
    <w:tmpl w:val="3ED00CC8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 w:tplc="C1D485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E647B5"/>
    <w:multiLevelType w:val="multilevel"/>
    <w:tmpl w:val="F606D58E"/>
    <w:lvl w:ilvl="0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91CCE"/>
    <w:multiLevelType w:val="hybridMultilevel"/>
    <w:tmpl w:val="876A8548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AF485F"/>
    <w:multiLevelType w:val="hybridMultilevel"/>
    <w:tmpl w:val="2B1E7A0A"/>
    <w:lvl w:ilvl="0" w:tplc="C1D48554">
      <w:numFmt w:val="bullet"/>
      <w:lvlText w:val="-"/>
      <w:lvlJc w:val="left"/>
      <w:pPr>
        <w:tabs>
          <w:tab w:val="num" w:pos="1239"/>
        </w:tabs>
        <w:ind w:left="123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17">
    <w:nsid w:val="403A2CDE"/>
    <w:multiLevelType w:val="hybridMultilevel"/>
    <w:tmpl w:val="FB4C2DB8"/>
    <w:lvl w:ilvl="0" w:tplc="F5E26268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D20BDF"/>
    <w:multiLevelType w:val="hybridMultilevel"/>
    <w:tmpl w:val="B176A5B4"/>
    <w:lvl w:ilvl="0" w:tplc="62721DDE">
      <w:start w:val="1"/>
      <w:numFmt w:val="bullet"/>
      <w:lvlText w:val=""/>
      <w:legacy w:legacy="1" w:legacySpace="120" w:legacyIndent="360"/>
      <w:lvlJc w:val="left"/>
      <w:pPr>
        <w:ind w:left="765" w:hanging="360"/>
      </w:pPr>
      <w:rPr>
        <w:rFonts w:ascii="Symbol" w:hAnsi="Symbol" w:hint="default"/>
        <w:sz w:val="18"/>
      </w:rPr>
    </w:lvl>
    <w:lvl w:ilvl="1" w:tplc="C2A48B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B2631"/>
    <w:multiLevelType w:val="hybridMultilevel"/>
    <w:tmpl w:val="69A8E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F5842"/>
    <w:multiLevelType w:val="multilevel"/>
    <w:tmpl w:val="2DF8D8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1">
    <w:nsid w:val="4F262845"/>
    <w:multiLevelType w:val="multilevel"/>
    <w:tmpl w:val="FB4C2DB8"/>
    <w:lvl w:ilvl="0">
      <w:start w:val="1"/>
      <w:numFmt w:val="bullet"/>
      <w:lvlText w:val="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47629"/>
    <w:multiLevelType w:val="hybridMultilevel"/>
    <w:tmpl w:val="DE9A4F1E"/>
    <w:lvl w:ilvl="0" w:tplc="EAAA0570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  <w:sz w:val="16"/>
      </w:rPr>
    </w:lvl>
    <w:lvl w:ilvl="1" w:tplc="4656E652">
      <w:start w:val="1"/>
      <w:numFmt w:val="bullet"/>
      <w:lvlText w:val=""/>
      <w:lvlJc w:val="left"/>
      <w:pPr>
        <w:tabs>
          <w:tab w:val="num" w:pos="2436"/>
        </w:tabs>
        <w:ind w:left="2436" w:hanging="360"/>
      </w:pPr>
      <w:rPr>
        <w:rFonts w:ascii="Symbol" w:hAnsi="Symbol" w:hint="default"/>
        <w:sz w:val="20"/>
      </w:rPr>
    </w:lvl>
    <w:lvl w:ilvl="2" w:tplc="C1D48554">
      <w:numFmt w:val="bullet"/>
      <w:lvlText w:val="-"/>
      <w:lvlJc w:val="left"/>
      <w:pPr>
        <w:tabs>
          <w:tab w:val="num" w:pos="3156"/>
        </w:tabs>
        <w:ind w:left="3156" w:hanging="360"/>
      </w:pPr>
      <w:rPr>
        <w:rFonts w:hint="default"/>
        <w:color w:val="auto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6"/>
        </w:tabs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6"/>
        </w:tabs>
        <w:ind w:left="45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6"/>
        </w:tabs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6"/>
        </w:tabs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6"/>
        </w:tabs>
        <w:ind w:left="67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6"/>
        </w:tabs>
        <w:ind w:left="7476" w:hanging="360"/>
      </w:pPr>
      <w:rPr>
        <w:rFonts w:ascii="Wingdings" w:hAnsi="Wingdings" w:hint="default"/>
      </w:rPr>
    </w:lvl>
  </w:abstractNum>
  <w:abstractNum w:abstractNumId="23">
    <w:nsid w:val="57B8088F"/>
    <w:multiLevelType w:val="hybridMultilevel"/>
    <w:tmpl w:val="4A96C3F2"/>
    <w:lvl w:ilvl="0" w:tplc="1D2C66C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5D10665D"/>
    <w:multiLevelType w:val="multilevel"/>
    <w:tmpl w:val="DC263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AC2232"/>
    <w:multiLevelType w:val="hybridMultilevel"/>
    <w:tmpl w:val="0868C124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6A5E6B"/>
    <w:multiLevelType w:val="hybridMultilevel"/>
    <w:tmpl w:val="13B6AD62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A1334E"/>
    <w:multiLevelType w:val="hybridMultilevel"/>
    <w:tmpl w:val="DBAA8E0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0D18FE"/>
    <w:multiLevelType w:val="hybridMultilevel"/>
    <w:tmpl w:val="205E34BE"/>
    <w:lvl w:ilvl="0" w:tplc="C1D48554"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376169"/>
    <w:multiLevelType w:val="hybridMultilevel"/>
    <w:tmpl w:val="DBC809E6"/>
    <w:lvl w:ilvl="0" w:tplc="23387F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A723D8"/>
    <w:multiLevelType w:val="hybridMultilevel"/>
    <w:tmpl w:val="C180E3A4"/>
    <w:lvl w:ilvl="0" w:tplc="C1D48554">
      <w:numFmt w:val="bullet"/>
      <w:lvlText w:val="-"/>
      <w:lvlJc w:val="left"/>
      <w:pPr>
        <w:tabs>
          <w:tab w:val="num" w:pos="1486"/>
        </w:tabs>
        <w:ind w:left="1486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31">
    <w:nsid w:val="750933AE"/>
    <w:multiLevelType w:val="hybridMultilevel"/>
    <w:tmpl w:val="078827E8"/>
    <w:lvl w:ilvl="0" w:tplc="AC548DE8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2">
    <w:nsid w:val="78465487"/>
    <w:multiLevelType w:val="hybridMultilevel"/>
    <w:tmpl w:val="09844976"/>
    <w:lvl w:ilvl="0" w:tplc="E15C3542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3">
    <w:nsid w:val="78AA6518"/>
    <w:multiLevelType w:val="hybridMultilevel"/>
    <w:tmpl w:val="36861C28"/>
    <w:lvl w:ilvl="0" w:tplc="0419000F">
      <w:start w:val="1"/>
      <w:numFmt w:val="decimal"/>
      <w:lvlText w:val="%1."/>
      <w:lvlJc w:val="left"/>
      <w:pPr>
        <w:tabs>
          <w:tab w:val="num" w:pos="1239"/>
        </w:tabs>
        <w:ind w:left="12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9"/>
        </w:tabs>
        <w:ind w:left="19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9"/>
        </w:tabs>
        <w:ind w:left="26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9"/>
        </w:tabs>
        <w:ind w:left="33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9"/>
        </w:tabs>
        <w:ind w:left="41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9"/>
        </w:tabs>
        <w:ind w:left="48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9"/>
        </w:tabs>
        <w:ind w:left="55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9"/>
        </w:tabs>
        <w:ind w:left="62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9"/>
        </w:tabs>
        <w:ind w:left="6999" w:hanging="180"/>
      </w:pPr>
      <w:rPr>
        <w:rFonts w:cs="Times New Roman"/>
      </w:rPr>
    </w:lvl>
  </w:abstractNum>
  <w:abstractNum w:abstractNumId="34">
    <w:nsid w:val="7BBA6962"/>
    <w:multiLevelType w:val="hybridMultilevel"/>
    <w:tmpl w:val="482E65EC"/>
    <w:lvl w:ilvl="0" w:tplc="C2A48B62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354450"/>
    <w:multiLevelType w:val="hybridMultilevel"/>
    <w:tmpl w:val="F606D58E"/>
    <w:lvl w:ilvl="0" w:tplc="E15C3542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2"/>
  </w:num>
  <w:num w:numId="4">
    <w:abstractNumId w:val="3"/>
  </w:num>
  <w:num w:numId="5">
    <w:abstractNumId w:val="28"/>
  </w:num>
  <w:num w:numId="6">
    <w:abstractNumId w:val="15"/>
  </w:num>
  <w:num w:numId="7">
    <w:abstractNumId w:val="26"/>
  </w:num>
  <w:num w:numId="8">
    <w:abstractNumId w:val="18"/>
  </w:num>
  <w:num w:numId="9">
    <w:abstractNumId w:val="11"/>
  </w:num>
  <w:num w:numId="10">
    <w:abstractNumId w:val="9"/>
  </w:num>
  <w:num w:numId="11">
    <w:abstractNumId w:val="6"/>
  </w:num>
  <w:num w:numId="12">
    <w:abstractNumId w:val="25"/>
  </w:num>
  <w:num w:numId="13">
    <w:abstractNumId w:val="33"/>
  </w:num>
  <w:num w:numId="14">
    <w:abstractNumId w:val="16"/>
  </w:num>
  <w:num w:numId="15">
    <w:abstractNumId w:val="27"/>
  </w:num>
  <w:num w:numId="16">
    <w:abstractNumId w:val="34"/>
  </w:num>
  <w:num w:numId="17">
    <w:abstractNumId w:val="12"/>
  </w:num>
  <w:num w:numId="18">
    <w:abstractNumId w:val="2"/>
  </w:num>
  <w:num w:numId="19">
    <w:abstractNumId w:val="35"/>
  </w:num>
  <w:num w:numId="20">
    <w:abstractNumId w:val="10"/>
  </w:num>
  <w:num w:numId="21">
    <w:abstractNumId w:val="32"/>
  </w:num>
  <w:num w:numId="22">
    <w:abstractNumId w:val="14"/>
  </w:num>
  <w:num w:numId="23">
    <w:abstractNumId w:val="13"/>
  </w:num>
  <w:num w:numId="24">
    <w:abstractNumId w:val="30"/>
  </w:num>
  <w:num w:numId="25">
    <w:abstractNumId w:val="0"/>
  </w:num>
  <w:num w:numId="26">
    <w:abstractNumId w:val="17"/>
  </w:num>
  <w:num w:numId="27">
    <w:abstractNumId w:val="21"/>
  </w:num>
  <w:num w:numId="28">
    <w:abstractNumId w:val="5"/>
  </w:num>
  <w:num w:numId="29">
    <w:abstractNumId w:val="1"/>
  </w:num>
  <w:num w:numId="30">
    <w:abstractNumId w:val="8"/>
  </w:num>
  <w:num w:numId="31">
    <w:abstractNumId w:val="7"/>
  </w:num>
  <w:num w:numId="32">
    <w:abstractNumId w:val="4"/>
  </w:num>
  <w:num w:numId="33">
    <w:abstractNumId w:val="24"/>
  </w:num>
  <w:num w:numId="34">
    <w:abstractNumId w:val="23"/>
  </w:num>
  <w:num w:numId="3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26"/>
    <w:rsid w:val="00012227"/>
    <w:rsid w:val="00012F77"/>
    <w:rsid w:val="000239E9"/>
    <w:rsid w:val="000279C9"/>
    <w:rsid w:val="0003125B"/>
    <w:rsid w:val="00034D27"/>
    <w:rsid w:val="00035FA0"/>
    <w:rsid w:val="000415C8"/>
    <w:rsid w:val="00045736"/>
    <w:rsid w:val="000508BA"/>
    <w:rsid w:val="00051D26"/>
    <w:rsid w:val="0007005A"/>
    <w:rsid w:val="00074157"/>
    <w:rsid w:val="000754BD"/>
    <w:rsid w:val="00075B30"/>
    <w:rsid w:val="000808D8"/>
    <w:rsid w:val="00080F90"/>
    <w:rsid w:val="00085BC7"/>
    <w:rsid w:val="00087C73"/>
    <w:rsid w:val="000A398E"/>
    <w:rsid w:val="000B3ADA"/>
    <w:rsid w:val="000B5CFE"/>
    <w:rsid w:val="000E18EE"/>
    <w:rsid w:val="000E3406"/>
    <w:rsid w:val="000F0425"/>
    <w:rsid w:val="000F4D5C"/>
    <w:rsid w:val="00101854"/>
    <w:rsid w:val="001023EE"/>
    <w:rsid w:val="00113CEC"/>
    <w:rsid w:val="00114DCB"/>
    <w:rsid w:val="001266A5"/>
    <w:rsid w:val="001313B8"/>
    <w:rsid w:val="0013486C"/>
    <w:rsid w:val="00136A19"/>
    <w:rsid w:val="00141091"/>
    <w:rsid w:val="001451D1"/>
    <w:rsid w:val="00145718"/>
    <w:rsid w:val="00146026"/>
    <w:rsid w:val="00162471"/>
    <w:rsid w:val="00164551"/>
    <w:rsid w:val="00167337"/>
    <w:rsid w:val="00170353"/>
    <w:rsid w:val="001705D2"/>
    <w:rsid w:val="00173591"/>
    <w:rsid w:val="00176A03"/>
    <w:rsid w:val="0019143A"/>
    <w:rsid w:val="00193D19"/>
    <w:rsid w:val="0019450C"/>
    <w:rsid w:val="001A55E1"/>
    <w:rsid w:val="001A62FA"/>
    <w:rsid w:val="001B4AE6"/>
    <w:rsid w:val="001C0517"/>
    <w:rsid w:val="001C5DB4"/>
    <w:rsid w:val="001E4834"/>
    <w:rsid w:val="001E7543"/>
    <w:rsid w:val="001F4082"/>
    <w:rsid w:val="001F718A"/>
    <w:rsid w:val="0020153F"/>
    <w:rsid w:val="002027C6"/>
    <w:rsid w:val="00206895"/>
    <w:rsid w:val="00212DCE"/>
    <w:rsid w:val="00213390"/>
    <w:rsid w:val="0021495C"/>
    <w:rsid w:val="0021612D"/>
    <w:rsid w:val="0022624B"/>
    <w:rsid w:val="00230C1F"/>
    <w:rsid w:val="00240C86"/>
    <w:rsid w:val="00243DF2"/>
    <w:rsid w:val="002447E1"/>
    <w:rsid w:val="00247B92"/>
    <w:rsid w:val="00251EAD"/>
    <w:rsid w:val="00257E63"/>
    <w:rsid w:val="00260699"/>
    <w:rsid w:val="00280DFD"/>
    <w:rsid w:val="00283241"/>
    <w:rsid w:val="00291667"/>
    <w:rsid w:val="00297C5E"/>
    <w:rsid w:val="002A3118"/>
    <w:rsid w:val="002B65EE"/>
    <w:rsid w:val="002D27B6"/>
    <w:rsid w:val="002D2A52"/>
    <w:rsid w:val="002F14F8"/>
    <w:rsid w:val="002F175B"/>
    <w:rsid w:val="002F19AC"/>
    <w:rsid w:val="002F44B3"/>
    <w:rsid w:val="002F56D7"/>
    <w:rsid w:val="002F6370"/>
    <w:rsid w:val="00304546"/>
    <w:rsid w:val="00304907"/>
    <w:rsid w:val="00305FC3"/>
    <w:rsid w:val="00310429"/>
    <w:rsid w:val="00321263"/>
    <w:rsid w:val="00321CB0"/>
    <w:rsid w:val="0032489E"/>
    <w:rsid w:val="00330213"/>
    <w:rsid w:val="00340D7B"/>
    <w:rsid w:val="003503EA"/>
    <w:rsid w:val="003516B0"/>
    <w:rsid w:val="003531F2"/>
    <w:rsid w:val="003553E9"/>
    <w:rsid w:val="0035683A"/>
    <w:rsid w:val="00363661"/>
    <w:rsid w:val="00371D46"/>
    <w:rsid w:val="00374792"/>
    <w:rsid w:val="00391DF7"/>
    <w:rsid w:val="003923D8"/>
    <w:rsid w:val="003A20FF"/>
    <w:rsid w:val="003A3DCF"/>
    <w:rsid w:val="003A47A4"/>
    <w:rsid w:val="003B019D"/>
    <w:rsid w:val="003C5298"/>
    <w:rsid w:val="003C5DA8"/>
    <w:rsid w:val="003D028F"/>
    <w:rsid w:val="003D6E1A"/>
    <w:rsid w:val="003E16E1"/>
    <w:rsid w:val="003E6FA1"/>
    <w:rsid w:val="003F324B"/>
    <w:rsid w:val="00400CEA"/>
    <w:rsid w:val="00414F53"/>
    <w:rsid w:val="00417A26"/>
    <w:rsid w:val="0042315E"/>
    <w:rsid w:val="00424215"/>
    <w:rsid w:val="00433A9B"/>
    <w:rsid w:val="00436803"/>
    <w:rsid w:val="00447DC1"/>
    <w:rsid w:val="00477C5E"/>
    <w:rsid w:val="004856D6"/>
    <w:rsid w:val="00485E8A"/>
    <w:rsid w:val="00496ABF"/>
    <w:rsid w:val="00496FAF"/>
    <w:rsid w:val="004A0206"/>
    <w:rsid w:val="004A22A2"/>
    <w:rsid w:val="004A4C80"/>
    <w:rsid w:val="004A660E"/>
    <w:rsid w:val="004B3101"/>
    <w:rsid w:val="004C0F23"/>
    <w:rsid w:val="004C41CE"/>
    <w:rsid w:val="004D269B"/>
    <w:rsid w:val="004E2C32"/>
    <w:rsid w:val="004F0E15"/>
    <w:rsid w:val="004F3317"/>
    <w:rsid w:val="004F4ED0"/>
    <w:rsid w:val="0050681F"/>
    <w:rsid w:val="005232C8"/>
    <w:rsid w:val="00533323"/>
    <w:rsid w:val="00541418"/>
    <w:rsid w:val="005472DD"/>
    <w:rsid w:val="00554E90"/>
    <w:rsid w:val="0056556E"/>
    <w:rsid w:val="00566081"/>
    <w:rsid w:val="005676C5"/>
    <w:rsid w:val="00567ACC"/>
    <w:rsid w:val="00570ECC"/>
    <w:rsid w:val="005722F9"/>
    <w:rsid w:val="005728E5"/>
    <w:rsid w:val="0058206F"/>
    <w:rsid w:val="00583BC0"/>
    <w:rsid w:val="00585238"/>
    <w:rsid w:val="005908F4"/>
    <w:rsid w:val="00596EC0"/>
    <w:rsid w:val="005A3498"/>
    <w:rsid w:val="005C60D0"/>
    <w:rsid w:val="005D1154"/>
    <w:rsid w:val="005D23F3"/>
    <w:rsid w:val="005D6A23"/>
    <w:rsid w:val="005E1669"/>
    <w:rsid w:val="00602A91"/>
    <w:rsid w:val="00657AFE"/>
    <w:rsid w:val="00666CE5"/>
    <w:rsid w:val="00670B1F"/>
    <w:rsid w:val="0067165C"/>
    <w:rsid w:val="006722D0"/>
    <w:rsid w:val="00673452"/>
    <w:rsid w:val="00682D7B"/>
    <w:rsid w:val="00683E1E"/>
    <w:rsid w:val="0069501A"/>
    <w:rsid w:val="006A4AC8"/>
    <w:rsid w:val="006A5169"/>
    <w:rsid w:val="006B0B77"/>
    <w:rsid w:val="006C2184"/>
    <w:rsid w:val="006C28E2"/>
    <w:rsid w:val="006C40E3"/>
    <w:rsid w:val="006D1559"/>
    <w:rsid w:val="006D5D9A"/>
    <w:rsid w:val="006E0942"/>
    <w:rsid w:val="006E355D"/>
    <w:rsid w:val="006E6A1C"/>
    <w:rsid w:val="006E7AE5"/>
    <w:rsid w:val="006F24C8"/>
    <w:rsid w:val="0070692A"/>
    <w:rsid w:val="007075B3"/>
    <w:rsid w:val="007160B0"/>
    <w:rsid w:val="0072348D"/>
    <w:rsid w:val="0073495F"/>
    <w:rsid w:val="007406F9"/>
    <w:rsid w:val="00747474"/>
    <w:rsid w:val="00756469"/>
    <w:rsid w:val="0075695E"/>
    <w:rsid w:val="00757776"/>
    <w:rsid w:val="00766837"/>
    <w:rsid w:val="00770261"/>
    <w:rsid w:val="00772382"/>
    <w:rsid w:val="00773C3B"/>
    <w:rsid w:val="0078294B"/>
    <w:rsid w:val="00793298"/>
    <w:rsid w:val="007A14AD"/>
    <w:rsid w:val="007A379A"/>
    <w:rsid w:val="007A569D"/>
    <w:rsid w:val="007A6EA6"/>
    <w:rsid w:val="007A7668"/>
    <w:rsid w:val="007C0EB3"/>
    <w:rsid w:val="007C1DF5"/>
    <w:rsid w:val="007C4A90"/>
    <w:rsid w:val="007C6CAD"/>
    <w:rsid w:val="007D0889"/>
    <w:rsid w:val="007D34C4"/>
    <w:rsid w:val="007E4C6F"/>
    <w:rsid w:val="007E70B4"/>
    <w:rsid w:val="007E759D"/>
    <w:rsid w:val="007F0BC3"/>
    <w:rsid w:val="007F5E11"/>
    <w:rsid w:val="0080597E"/>
    <w:rsid w:val="008064F4"/>
    <w:rsid w:val="0080674F"/>
    <w:rsid w:val="00815F9B"/>
    <w:rsid w:val="0082042A"/>
    <w:rsid w:val="00825A3D"/>
    <w:rsid w:val="00830F5E"/>
    <w:rsid w:val="00841705"/>
    <w:rsid w:val="00851B0C"/>
    <w:rsid w:val="008562B0"/>
    <w:rsid w:val="008617A1"/>
    <w:rsid w:val="00863389"/>
    <w:rsid w:val="00865740"/>
    <w:rsid w:val="00870D1A"/>
    <w:rsid w:val="008826F0"/>
    <w:rsid w:val="008845DF"/>
    <w:rsid w:val="00897184"/>
    <w:rsid w:val="008B16E8"/>
    <w:rsid w:val="008B4F96"/>
    <w:rsid w:val="008C29FB"/>
    <w:rsid w:val="008C4231"/>
    <w:rsid w:val="008C7A18"/>
    <w:rsid w:val="008D1046"/>
    <w:rsid w:val="008D42CF"/>
    <w:rsid w:val="008D5139"/>
    <w:rsid w:val="008E1F6A"/>
    <w:rsid w:val="008E37B2"/>
    <w:rsid w:val="008F0B46"/>
    <w:rsid w:val="008F0D3F"/>
    <w:rsid w:val="00903B4F"/>
    <w:rsid w:val="00904D0E"/>
    <w:rsid w:val="00907B70"/>
    <w:rsid w:val="009106C3"/>
    <w:rsid w:val="00910BA9"/>
    <w:rsid w:val="00910D78"/>
    <w:rsid w:val="00916A99"/>
    <w:rsid w:val="00916F0A"/>
    <w:rsid w:val="00921069"/>
    <w:rsid w:val="0092127E"/>
    <w:rsid w:val="00923A96"/>
    <w:rsid w:val="009300FE"/>
    <w:rsid w:val="00931EA4"/>
    <w:rsid w:val="009357D7"/>
    <w:rsid w:val="00943521"/>
    <w:rsid w:val="0094682D"/>
    <w:rsid w:val="00954096"/>
    <w:rsid w:val="009543D8"/>
    <w:rsid w:val="00954904"/>
    <w:rsid w:val="00966370"/>
    <w:rsid w:val="00966C87"/>
    <w:rsid w:val="009716FA"/>
    <w:rsid w:val="00972F31"/>
    <w:rsid w:val="009872D3"/>
    <w:rsid w:val="009962C9"/>
    <w:rsid w:val="009A5941"/>
    <w:rsid w:val="009A63DB"/>
    <w:rsid w:val="009A7221"/>
    <w:rsid w:val="009B426A"/>
    <w:rsid w:val="009B7511"/>
    <w:rsid w:val="009C011B"/>
    <w:rsid w:val="009C6A93"/>
    <w:rsid w:val="009D6C86"/>
    <w:rsid w:val="009E30D7"/>
    <w:rsid w:val="009F15E9"/>
    <w:rsid w:val="009F7102"/>
    <w:rsid w:val="00A026FC"/>
    <w:rsid w:val="00A05CAB"/>
    <w:rsid w:val="00A20CAD"/>
    <w:rsid w:val="00A32BE0"/>
    <w:rsid w:val="00A34B19"/>
    <w:rsid w:val="00A369EA"/>
    <w:rsid w:val="00A41500"/>
    <w:rsid w:val="00A43B90"/>
    <w:rsid w:val="00A4772B"/>
    <w:rsid w:val="00A5099D"/>
    <w:rsid w:val="00A52E05"/>
    <w:rsid w:val="00A62C14"/>
    <w:rsid w:val="00A6426B"/>
    <w:rsid w:val="00A65F56"/>
    <w:rsid w:val="00A6689C"/>
    <w:rsid w:val="00A81C66"/>
    <w:rsid w:val="00A82C01"/>
    <w:rsid w:val="00A833C4"/>
    <w:rsid w:val="00A90858"/>
    <w:rsid w:val="00AA016E"/>
    <w:rsid w:val="00AA1826"/>
    <w:rsid w:val="00AA4553"/>
    <w:rsid w:val="00AB0670"/>
    <w:rsid w:val="00AB1B87"/>
    <w:rsid w:val="00AC7FA5"/>
    <w:rsid w:val="00AD030B"/>
    <w:rsid w:val="00AD4F56"/>
    <w:rsid w:val="00AE1261"/>
    <w:rsid w:val="00AE6308"/>
    <w:rsid w:val="00AE7334"/>
    <w:rsid w:val="00B13C0D"/>
    <w:rsid w:val="00B2348D"/>
    <w:rsid w:val="00B27B76"/>
    <w:rsid w:val="00B36435"/>
    <w:rsid w:val="00B57829"/>
    <w:rsid w:val="00B60640"/>
    <w:rsid w:val="00B6735B"/>
    <w:rsid w:val="00B76380"/>
    <w:rsid w:val="00B8304F"/>
    <w:rsid w:val="00BA35BF"/>
    <w:rsid w:val="00BA431B"/>
    <w:rsid w:val="00BC29AA"/>
    <w:rsid w:val="00BC6D30"/>
    <w:rsid w:val="00BD1F40"/>
    <w:rsid w:val="00BD54C2"/>
    <w:rsid w:val="00BE0376"/>
    <w:rsid w:val="00BE0C88"/>
    <w:rsid w:val="00BF0705"/>
    <w:rsid w:val="00BF2669"/>
    <w:rsid w:val="00C02CBD"/>
    <w:rsid w:val="00C15103"/>
    <w:rsid w:val="00C15127"/>
    <w:rsid w:val="00C25A11"/>
    <w:rsid w:val="00C27133"/>
    <w:rsid w:val="00C339D8"/>
    <w:rsid w:val="00C37EE6"/>
    <w:rsid w:val="00C41E81"/>
    <w:rsid w:val="00C42753"/>
    <w:rsid w:val="00C60340"/>
    <w:rsid w:val="00C61811"/>
    <w:rsid w:val="00C62AEA"/>
    <w:rsid w:val="00C70ACB"/>
    <w:rsid w:val="00C73293"/>
    <w:rsid w:val="00C82B02"/>
    <w:rsid w:val="00C860CE"/>
    <w:rsid w:val="00C93A43"/>
    <w:rsid w:val="00CA7693"/>
    <w:rsid w:val="00CB5F02"/>
    <w:rsid w:val="00CB6798"/>
    <w:rsid w:val="00CD2AFD"/>
    <w:rsid w:val="00CD54C7"/>
    <w:rsid w:val="00CD557C"/>
    <w:rsid w:val="00CD5AC4"/>
    <w:rsid w:val="00CE4E2C"/>
    <w:rsid w:val="00CE6803"/>
    <w:rsid w:val="00CF0DDF"/>
    <w:rsid w:val="00CF0FD2"/>
    <w:rsid w:val="00CF3F0A"/>
    <w:rsid w:val="00D06B25"/>
    <w:rsid w:val="00D20523"/>
    <w:rsid w:val="00D236F0"/>
    <w:rsid w:val="00D2459B"/>
    <w:rsid w:val="00D24663"/>
    <w:rsid w:val="00D25EB3"/>
    <w:rsid w:val="00D26153"/>
    <w:rsid w:val="00D27AF9"/>
    <w:rsid w:val="00D3214E"/>
    <w:rsid w:val="00D35130"/>
    <w:rsid w:val="00D358A9"/>
    <w:rsid w:val="00D37BB4"/>
    <w:rsid w:val="00D4216D"/>
    <w:rsid w:val="00D478AC"/>
    <w:rsid w:val="00D51462"/>
    <w:rsid w:val="00D65244"/>
    <w:rsid w:val="00D73969"/>
    <w:rsid w:val="00D75052"/>
    <w:rsid w:val="00D80CDC"/>
    <w:rsid w:val="00D83E77"/>
    <w:rsid w:val="00D87267"/>
    <w:rsid w:val="00D918B2"/>
    <w:rsid w:val="00D939EB"/>
    <w:rsid w:val="00D93F46"/>
    <w:rsid w:val="00DA2DD9"/>
    <w:rsid w:val="00DA5D43"/>
    <w:rsid w:val="00DA5D62"/>
    <w:rsid w:val="00DB282D"/>
    <w:rsid w:val="00DB4ABD"/>
    <w:rsid w:val="00DB51EB"/>
    <w:rsid w:val="00DC1FF0"/>
    <w:rsid w:val="00DC2B59"/>
    <w:rsid w:val="00DC423C"/>
    <w:rsid w:val="00DC6D49"/>
    <w:rsid w:val="00DE4276"/>
    <w:rsid w:val="00DE4459"/>
    <w:rsid w:val="00DE60E2"/>
    <w:rsid w:val="00DE678A"/>
    <w:rsid w:val="00E02708"/>
    <w:rsid w:val="00E02A2F"/>
    <w:rsid w:val="00E06C3E"/>
    <w:rsid w:val="00E07C68"/>
    <w:rsid w:val="00E31BFB"/>
    <w:rsid w:val="00E35B5E"/>
    <w:rsid w:val="00E44398"/>
    <w:rsid w:val="00E50C8B"/>
    <w:rsid w:val="00E6512D"/>
    <w:rsid w:val="00E72583"/>
    <w:rsid w:val="00E8447E"/>
    <w:rsid w:val="00E93F56"/>
    <w:rsid w:val="00E95024"/>
    <w:rsid w:val="00E9749E"/>
    <w:rsid w:val="00EA266D"/>
    <w:rsid w:val="00ED1177"/>
    <w:rsid w:val="00ED388A"/>
    <w:rsid w:val="00ED5681"/>
    <w:rsid w:val="00ED707C"/>
    <w:rsid w:val="00EE33A6"/>
    <w:rsid w:val="00EE3724"/>
    <w:rsid w:val="00EE4E43"/>
    <w:rsid w:val="00EE55CC"/>
    <w:rsid w:val="00EF054C"/>
    <w:rsid w:val="00EF54AE"/>
    <w:rsid w:val="00F157E1"/>
    <w:rsid w:val="00F171C8"/>
    <w:rsid w:val="00F2231D"/>
    <w:rsid w:val="00F22559"/>
    <w:rsid w:val="00F3293B"/>
    <w:rsid w:val="00F32AB5"/>
    <w:rsid w:val="00F43271"/>
    <w:rsid w:val="00F50894"/>
    <w:rsid w:val="00F52C4F"/>
    <w:rsid w:val="00F6029A"/>
    <w:rsid w:val="00F62225"/>
    <w:rsid w:val="00F65642"/>
    <w:rsid w:val="00F72425"/>
    <w:rsid w:val="00FA6478"/>
    <w:rsid w:val="00FC0B78"/>
    <w:rsid w:val="00FD0953"/>
    <w:rsid w:val="00FD5982"/>
    <w:rsid w:val="00FE04E9"/>
    <w:rsid w:val="00FE309A"/>
    <w:rsid w:val="00FE4968"/>
    <w:rsid w:val="00FE6730"/>
    <w:rsid w:val="00FE6DA4"/>
    <w:rsid w:val="00FF084A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7A26"/>
    <w:pPr>
      <w:keepNext/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417A26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417A26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417A26"/>
    <w:pPr>
      <w:keepNext/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qFormat/>
    <w:rsid w:val="00417A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7A26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417A2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17A26"/>
    <w:rPr>
      <w:b/>
      <w:bCs/>
      <w:sz w:val="26"/>
      <w:szCs w:val="26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417A26"/>
    <w:rPr>
      <w:b/>
      <w:bCs/>
      <w:sz w:val="40"/>
      <w:szCs w:val="40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417A26"/>
    <w:rPr>
      <w:b/>
      <w:bCs/>
      <w:sz w:val="26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417A26"/>
    <w:rPr>
      <w:b/>
      <w:bCs/>
      <w:sz w:val="26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417A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417A26"/>
    <w:rPr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417A26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41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417A26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417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17A26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Body Text"/>
    <w:basedOn w:val="a"/>
    <w:link w:val="a8"/>
    <w:rsid w:val="00417A2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locked/>
    <w:rsid w:val="00417A26"/>
    <w:rPr>
      <w:sz w:val="28"/>
      <w:szCs w:val="24"/>
      <w:lang w:val="ru-RU" w:eastAsia="ru-RU" w:bidi="ar-SA"/>
    </w:rPr>
  </w:style>
  <w:style w:type="paragraph" w:styleId="a9">
    <w:name w:val="footer"/>
    <w:basedOn w:val="a"/>
    <w:link w:val="aa"/>
    <w:rsid w:val="00417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417A26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417A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locked/>
    <w:rsid w:val="00417A26"/>
    <w:rPr>
      <w:sz w:val="24"/>
      <w:szCs w:val="24"/>
      <w:lang w:val="ru-RU" w:eastAsia="ru-RU" w:bidi="ar-SA"/>
    </w:rPr>
  </w:style>
  <w:style w:type="paragraph" w:styleId="ad">
    <w:name w:val="caption"/>
    <w:basedOn w:val="a"/>
    <w:next w:val="a"/>
    <w:uiPriority w:val="35"/>
    <w:qFormat/>
    <w:rsid w:val="00417A26"/>
    <w:pPr>
      <w:spacing w:after="200"/>
    </w:pPr>
    <w:rPr>
      <w:b/>
      <w:bCs/>
      <w:color w:val="4F81BD"/>
      <w:sz w:val="18"/>
      <w:szCs w:val="18"/>
    </w:rPr>
  </w:style>
  <w:style w:type="paragraph" w:customStyle="1" w:styleId="11">
    <w:name w:val="Без интервала1"/>
    <w:rsid w:val="00417A26"/>
    <w:rPr>
      <w:rFonts w:ascii="Calibri" w:hAnsi="Calibri"/>
      <w:sz w:val="22"/>
      <w:szCs w:val="22"/>
      <w:lang w:eastAsia="en-US"/>
    </w:rPr>
  </w:style>
  <w:style w:type="paragraph" w:customStyle="1" w:styleId="ae">
    <w:name w:val="Таблица"/>
    <w:basedOn w:val="a"/>
    <w:rsid w:val="00417A26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31">
    <w:name w:val="Body Text Indent 3"/>
    <w:basedOn w:val="a"/>
    <w:link w:val="32"/>
    <w:rsid w:val="00417A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417A26"/>
    <w:rPr>
      <w:sz w:val="16"/>
      <w:szCs w:val="16"/>
      <w:lang w:val="ru-RU" w:eastAsia="ru-RU" w:bidi="ar-SA"/>
    </w:rPr>
  </w:style>
  <w:style w:type="paragraph" w:styleId="33">
    <w:name w:val="Body Text 3"/>
    <w:basedOn w:val="a"/>
    <w:link w:val="34"/>
    <w:rsid w:val="00417A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417A26"/>
    <w:rPr>
      <w:sz w:val="16"/>
      <w:szCs w:val="16"/>
      <w:lang w:val="ru-RU" w:eastAsia="ru-RU" w:bidi="ar-SA"/>
    </w:rPr>
  </w:style>
  <w:style w:type="character" w:styleId="af">
    <w:name w:val="Strong"/>
    <w:basedOn w:val="a0"/>
    <w:qFormat/>
    <w:rsid w:val="00417A26"/>
    <w:rPr>
      <w:rFonts w:cs="Times New Roman"/>
      <w:b/>
    </w:rPr>
  </w:style>
  <w:style w:type="table" w:styleId="af0">
    <w:name w:val="Table Grid"/>
    <w:basedOn w:val="a1"/>
    <w:rsid w:val="00695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AE63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FE04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04E9"/>
    <w:rPr>
      <w:sz w:val="24"/>
      <w:szCs w:val="24"/>
    </w:rPr>
  </w:style>
  <w:style w:type="paragraph" w:customStyle="1" w:styleId="af2">
    <w:name w:val="Содержимое таблицы"/>
    <w:basedOn w:val="a"/>
    <w:rsid w:val="00230C1F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23">
    <w:name w:val="Без интервала2"/>
    <w:link w:val="NoSpacingChar"/>
    <w:rsid w:val="00C2713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23"/>
    <w:locked/>
    <w:rsid w:val="00C27133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rsid w:val="00D918B2"/>
    <w:pPr>
      <w:ind w:left="720"/>
      <w:contextualSpacing/>
    </w:pPr>
  </w:style>
  <w:style w:type="paragraph" w:customStyle="1" w:styleId="ConsPlusTitle">
    <w:name w:val="ConsPlusTitle"/>
    <w:rsid w:val="00C1510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7A26"/>
    <w:pPr>
      <w:keepNext/>
      <w:spacing w:after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qFormat/>
    <w:rsid w:val="00417A26"/>
    <w:pPr>
      <w:keepNext/>
      <w:spacing w:after="120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417A26"/>
    <w:pPr>
      <w:keepNext/>
      <w:outlineLvl w:val="2"/>
    </w:pPr>
    <w:rPr>
      <w:b/>
      <w:bCs/>
      <w:sz w:val="26"/>
    </w:rPr>
  </w:style>
  <w:style w:type="paragraph" w:styleId="4">
    <w:name w:val="heading 4"/>
    <w:basedOn w:val="a"/>
    <w:next w:val="a"/>
    <w:link w:val="40"/>
    <w:qFormat/>
    <w:rsid w:val="00417A26"/>
    <w:pPr>
      <w:keepNext/>
      <w:spacing w:before="60"/>
      <w:jc w:val="both"/>
      <w:outlineLvl w:val="3"/>
    </w:pPr>
    <w:rPr>
      <w:b/>
      <w:bCs/>
      <w:sz w:val="26"/>
    </w:rPr>
  </w:style>
  <w:style w:type="paragraph" w:styleId="5">
    <w:name w:val="heading 5"/>
    <w:basedOn w:val="a"/>
    <w:next w:val="a"/>
    <w:link w:val="50"/>
    <w:qFormat/>
    <w:rsid w:val="00417A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7A26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417A2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17A26"/>
    <w:rPr>
      <w:b/>
      <w:bCs/>
      <w:sz w:val="26"/>
      <w:szCs w:val="26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417A26"/>
    <w:rPr>
      <w:b/>
      <w:bCs/>
      <w:sz w:val="40"/>
      <w:szCs w:val="40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417A26"/>
    <w:rPr>
      <w:b/>
      <w:bCs/>
      <w:sz w:val="26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417A26"/>
    <w:rPr>
      <w:b/>
      <w:bCs/>
      <w:sz w:val="26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417A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417A26"/>
    <w:rPr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locked/>
    <w:rsid w:val="00417A26"/>
    <w:rPr>
      <w:sz w:val="24"/>
      <w:szCs w:val="24"/>
      <w:lang w:val="ru-RU" w:eastAsia="ru-RU" w:bidi="ar-SA"/>
    </w:rPr>
  </w:style>
  <w:style w:type="paragraph" w:styleId="a3">
    <w:name w:val="header"/>
    <w:basedOn w:val="a"/>
    <w:link w:val="a4"/>
    <w:rsid w:val="0041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417A26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417A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417A26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Body Text"/>
    <w:basedOn w:val="a"/>
    <w:link w:val="a8"/>
    <w:rsid w:val="00417A2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locked/>
    <w:rsid w:val="00417A26"/>
    <w:rPr>
      <w:sz w:val="28"/>
      <w:szCs w:val="24"/>
      <w:lang w:val="ru-RU" w:eastAsia="ru-RU" w:bidi="ar-SA"/>
    </w:rPr>
  </w:style>
  <w:style w:type="paragraph" w:styleId="a9">
    <w:name w:val="footer"/>
    <w:basedOn w:val="a"/>
    <w:link w:val="aa"/>
    <w:rsid w:val="00417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locked/>
    <w:rsid w:val="00417A26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rsid w:val="00417A2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locked/>
    <w:rsid w:val="00417A26"/>
    <w:rPr>
      <w:sz w:val="24"/>
      <w:szCs w:val="24"/>
      <w:lang w:val="ru-RU" w:eastAsia="ru-RU" w:bidi="ar-SA"/>
    </w:rPr>
  </w:style>
  <w:style w:type="paragraph" w:styleId="ad">
    <w:name w:val="caption"/>
    <w:basedOn w:val="a"/>
    <w:next w:val="a"/>
    <w:uiPriority w:val="35"/>
    <w:qFormat/>
    <w:rsid w:val="00417A26"/>
    <w:pPr>
      <w:spacing w:after="200"/>
    </w:pPr>
    <w:rPr>
      <w:b/>
      <w:bCs/>
      <w:color w:val="4F81BD"/>
      <w:sz w:val="18"/>
      <w:szCs w:val="18"/>
    </w:rPr>
  </w:style>
  <w:style w:type="paragraph" w:customStyle="1" w:styleId="11">
    <w:name w:val="Без интервала1"/>
    <w:rsid w:val="00417A26"/>
    <w:rPr>
      <w:rFonts w:ascii="Calibri" w:hAnsi="Calibri"/>
      <w:sz w:val="22"/>
      <w:szCs w:val="22"/>
      <w:lang w:eastAsia="en-US"/>
    </w:rPr>
  </w:style>
  <w:style w:type="paragraph" w:customStyle="1" w:styleId="ae">
    <w:name w:val="Таблица"/>
    <w:basedOn w:val="a"/>
    <w:rsid w:val="00417A26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31">
    <w:name w:val="Body Text Indent 3"/>
    <w:basedOn w:val="a"/>
    <w:link w:val="32"/>
    <w:rsid w:val="00417A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417A26"/>
    <w:rPr>
      <w:sz w:val="16"/>
      <w:szCs w:val="16"/>
      <w:lang w:val="ru-RU" w:eastAsia="ru-RU" w:bidi="ar-SA"/>
    </w:rPr>
  </w:style>
  <w:style w:type="paragraph" w:styleId="33">
    <w:name w:val="Body Text 3"/>
    <w:basedOn w:val="a"/>
    <w:link w:val="34"/>
    <w:rsid w:val="00417A2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417A26"/>
    <w:rPr>
      <w:sz w:val="16"/>
      <w:szCs w:val="16"/>
      <w:lang w:val="ru-RU" w:eastAsia="ru-RU" w:bidi="ar-SA"/>
    </w:rPr>
  </w:style>
  <w:style w:type="character" w:styleId="af">
    <w:name w:val="Strong"/>
    <w:basedOn w:val="a0"/>
    <w:qFormat/>
    <w:rsid w:val="00417A26"/>
    <w:rPr>
      <w:rFonts w:cs="Times New Roman"/>
      <w:b/>
    </w:rPr>
  </w:style>
  <w:style w:type="table" w:styleId="af0">
    <w:name w:val="Table Grid"/>
    <w:basedOn w:val="a1"/>
    <w:rsid w:val="006950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AE63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FE04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E04E9"/>
    <w:rPr>
      <w:sz w:val="24"/>
      <w:szCs w:val="24"/>
    </w:rPr>
  </w:style>
  <w:style w:type="paragraph" w:customStyle="1" w:styleId="af2">
    <w:name w:val="Содержимое таблицы"/>
    <w:basedOn w:val="a"/>
    <w:rsid w:val="00230C1F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23">
    <w:name w:val="Без интервала2"/>
    <w:link w:val="NoSpacingChar"/>
    <w:rsid w:val="00C27133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23"/>
    <w:locked/>
    <w:rsid w:val="00C27133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34"/>
    <w:qFormat/>
    <w:rsid w:val="00D918B2"/>
    <w:pPr>
      <w:ind w:left="720"/>
      <w:contextualSpacing/>
    </w:pPr>
  </w:style>
  <w:style w:type="paragraph" w:customStyle="1" w:styleId="ConsPlusTitle">
    <w:name w:val="ConsPlusTitle"/>
    <w:rsid w:val="00C1510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1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61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17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18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Динамика потребительского рынка Кировского муниципального района</a:t>
            </a:r>
          </a:p>
        </c:rich>
      </c:tx>
      <c:layout>
        <c:manualLayout>
          <c:xMode val="edge"/>
          <c:yMode val="edge"/>
          <c:x val="0.20401337792642163"/>
          <c:y val="1.9607843137254902E-2"/>
        </c:manualLayout>
      </c:layout>
      <c:overlay val="0"/>
      <c:spPr>
        <a:noFill/>
        <a:ln w="2541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367892976588629"/>
          <c:y val="0.27450980392156882"/>
          <c:w val="0.59698996655518499"/>
          <c:h val="0.565359477124184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оборот розничной торговли</c:v>
                </c:pt>
              </c:strCache>
            </c:strRef>
          </c:tx>
          <c:spPr>
            <a:solidFill>
              <a:srgbClr val="9999FF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934.1</c:v>
                </c:pt>
                <c:pt idx="1">
                  <c:v>1043.7</c:v>
                </c:pt>
                <c:pt idx="2">
                  <c:v>1172.2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оборот общественного питания</c:v>
                </c:pt>
              </c:strCache>
            </c:strRef>
          </c:tx>
          <c:spPr>
            <a:solidFill>
              <a:srgbClr val="FF0000"/>
            </a:solidFill>
            <a:ln w="1270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174.2</c:v>
                </c:pt>
                <c:pt idx="1">
                  <c:v>229.8</c:v>
                </c:pt>
                <c:pt idx="2">
                  <c:v>268.60000000000002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297856"/>
        <c:axId val="68299776"/>
      </c:barChart>
      <c:catAx>
        <c:axId val="68297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года</a:t>
                </a:r>
              </a:p>
            </c:rich>
          </c:tx>
          <c:layout>
            <c:manualLayout>
              <c:xMode val="edge"/>
              <c:yMode val="edge"/>
              <c:x val="0.37458193979933152"/>
              <c:y val="0.9248366013071897"/>
            </c:manualLayout>
          </c:layout>
          <c:overlay val="0"/>
          <c:spPr>
            <a:noFill/>
            <a:ln w="2541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299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299776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рублей</a:t>
                </a:r>
              </a:p>
            </c:rich>
          </c:tx>
          <c:layout>
            <c:manualLayout>
              <c:xMode val="edge"/>
              <c:yMode val="edge"/>
              <c:x val="0"/>
              <c:y val="0.47385620915032711"/>
            </c:manualLayout>
          </c:layout>
          <c:overlay val="0"/>
          <c:spPr>
            <a:noFill/>
            <a:ln w="25414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297856"/>
        <c:crosses val="autoZero"/>
        <c:crossBetween val="between"/>
      </c:valAx>
      <c:spPr>
        <a:noFill/>
        <a:ln w="25414">
          <a:noFill/>
        </a:ln>
      </c:spPr>
    </c:plotArea>
    <c:legend>
      <c:legendPos val="r"/>
      <c:layout>
        <c:manualLayout>
          <c:xMode val="edge"/>
          <c:yMode val="edge"/>
          <c:x val="0.67725752508361203"/>
          <c:y val="0.22549019607843174"/>
          <c:w val="0.29933110367892984"/>
          <c:h val="0.55555555555555569"/>
        </c:manualLayout>
      </c:layout>
      <c:overlay val="0"/>
      <c:spPr>
        <a:solidFill>
          <a:srgbClr val="FFFFFF"/>
        </a:solidFill>
        <a:ln w="3177">
          <a:solidFill>
            <a:srgbClr val="000000"/>
          </a:solidFill>
          <a:prstDash val="solid"/>
        </a:ln>
      </c:spPr>
      <c:txPr>
        <a:bodyPr/>
        <a:lstStyle/>
        <a:p>
          <a:pPr>
            <a:defRPr sz="1011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Кредиторская задолженность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4.6296296296297014E-3"/>
                  <c:y val="0.36111111111111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416494604666290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 01.01.2015</c:v>
                </c:pt>
                <c:pt idx="1">
                  <c:v>на 01.01.2016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54.5</c:v>
                </c:pt>
                <c:pt idx="1">
                  <c:v>68.2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Дебиторская задолженность</c:v>
                </c:pt>
              </c:strCache>
            </c:strRef>
          </c:tx>
          <c:spPr>
            <a:gradFill flip="none" rotWithShape="1">
              <a:gsLst>
                <a:gs pos="0">
                  <a:srgbClr val="FC9FCB"/>
                </a:gs>
                <a:gs pos="13000">
                  <a:srgbClr val="F8B049"/>
                </a:gs>
                <a:gs pos="21001">
                  <a:srgbClr val="F8B049"/>
                </a:gs>
                <a:gs pos="63000">
                  <a:srgbClr val="FEE7F2"/>
                </a:gs>
                <a:gs pos="67000">
                  <a:srgbClr val="F952A0"/>
                </a:gs>
                <a:gs pos="69000">
                  <a:srgbClr val="C50849"/>
                </a:gs>
                <a:gs pos="82001">
                  <a:srgbClr val="B43E85"/>
                </a:gs>
                <a:gs pos="100000">
                  <a:srgbClr val="F8B049"/>
                </a:gs>
              </a:gsLst>
              <a:lin ang="2700000" scaled="1"/>
              <a:tileRect/>
            </a:gradFill>
          </c:spPr>
          <c:invertIfNegative val="0"/>
          <c:dLbls>
            <c:dLbl>
              <c:idx val="0"/>
              <c:layout>
                <c:manualLayout>
                  <c:x val="-1.5555905557437441E-3"/>
                  <c:y val="0.150823072819759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626984126984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 01.01.2015</c:v>
                </c:pt>
                <c:pt idx="1">
                  <c:v>на 01.01.2016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42.8</c:v>
                </c:pt>
                <c:pt idx="1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8146816"/>
        <c:axId val="208148352"/>
      </c:barChart>
      <c:catAx>
        <c:axId val="208146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08148352"/>
        <c:crosses val="autoZero"/>
        <c:auto val="1"/>
        <c:lblAlgn val="ctr"/>
        <c:lblOffset val="100"/>
        <c:noMultiLvlLbl val="0"/>
      </c:catAx>
      <c:valAx>
        <c:axId val="208148352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млн. рублей</a:t>
                </a:r>
              </a:p>
            </c:rich>
          </c:tx>
          <c:overlay val="0"/>
        </c:title>
        <c:numFmt formatCode="#,##0.0" sourceLinked="1"/>
        <c:majorTickMark val="out"/>
        <c:minorTickMark val="none"/>
        <c:tickLblPos val="none"/>
        <c:crossAx val="208146816"/>
        <c:crosses val="autoZero"/>
        <c:crossBetween val="between"/>
      </c:valAx>
      <c:spPr>
        <a:solidFill>
          <a:srgbClr val="9BBB59">
            <a:lumMod val="20000"/>
            <a:lumOff val="80000"/>
          </a:srgbClr>
        </a:solidFill>
      </c:spPr>
    </c:plotArea>
    <c:legend>
      <c:legendPos val="b"/>
      <c:overlay val="0"/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 (Кировский р-он)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16.399999999999999</c:v>
                </c:pt>
                <c:pt idx="1">
                  <c:v>13.2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 (Кировский р-он)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17.5</c:v>
                </c:pt>
                <c:pt idx="1">
                  <c:v>18.2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родилось (Прим.край)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12.8</c:v>
                </c:pt>
                <c:pt idx="1">
                  <c:v>12.7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умерло (Прим. Край)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13.33</c:v>
                </c:pt>
                <c:pt idx="1">
                  <c:v>13.5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3593600"/>
        <c:axId val="183600640"/>
        <c:axId val="0"/>
      </c:bar3DChart>
      <c:catAx>
        <c:axId val="183593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3600640"/>
        <c:crosses val="autoZero"/>
        <c:auto val="1"/>
        <c:lblAlgn val="ctr"/>
        <c:lblOffset val="100"/>
        <c:noMultiLvlLbl val="0"/>
      </c:catAx>
      <c:valAx>
        <c:axId val="18360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359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20735785953241"/>
          <c:y val="3.3987223295201305E-2"/>
          <c:w val="0.66368101247619105"/>
          <c:h val="0.908024761055811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родившихся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451476718684261E-2"/>
                  <c:y val="0.4285714285714285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498660174519158E-2"/>
                  <c:y val="-5.94098506565397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7.9001307946874114E-3"/>
                  <c:y val="-4.1417440096875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334873555125281E-2"/>
                  <c:y val="-6.03422112281734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1">
                  <c:v>337</c:v>
                </c:pt>
                <c:pt idx="2">
                  <c:v>327</c:v>
                </c:pt>
                <c:pt idx="3">
                  <c:v>259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умерших</c:v>
                </c:pt>
              </c:strCache>
            </c:strRef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1">
                  <c:v>393</c:v>
                </c:pt>
                <c:pt idx="2">
                  <c:v>348</c:v>
                </c:pt>
                <c:pt idx="3">
                  <c:v>357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естественная убыль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6890047914932157E-3"/>
                  <c:y val="0.469924812030077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78732685105189E-4"/>
                  <c:y val="2.28562373099589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452246849927368E-3"/>
                  <c:y val="1.86163522012578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4780078646752793E-3"/>
                  <c:y val="2.27556083791412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1">
                  <c:v>-56</c:v>
                </c:pt>
                <c:pt idx="2">
                  <c:v>-21</c:v>
                </c:pt>
                <c:pt idx="3">
                  <c:v>-98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прибывших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-4.3465526752387504E-3"/>
                  <c:y val="-2.05975683245544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368138303253913E-3"/>
                  <c:y val="-2.101124087177929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8.5270749854116749E-3"/>
                  <c:y val="-2.02142323742714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1">
                  <c:v>799</c:v>
                </c:pt>
                <c:pt idx="2">
                  <c:v>897</c:v>
                </c:pt>
                <c:pt idx="3">
                  <c:v>838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выбывших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157245498995233E-2"/>
                  <c:y val="0.4511278195488723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0">
                    <a:defRPr sz="8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361159776036732E-2"/>
                  <c:y val="1.06046498192303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 rot="-60000" vert="horz"/>
              <a:lstStyle/>
              <a:p>
                <a:pPr algn="ctr" rtl="0"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1">
                  <c:v>1261</c:v>
                </c:pt>
                <c:pt idx="2">
                  <c:v>1191</c:v>
                </c:pt>
                <c:pt idx="3">
                  <c:v>1078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миграционный отток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871488790973833E-2"/>
                  <c:y val="0.51879699248120303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-2340000" vert="horz"/>
                <a:lstStyle/>
                <a:p>
                  <a:pPr algn="ctr">
                    <a:defRPr sz="8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92230352036777E-2"/>
                  <c:y val="0.19628247556012199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-300000" vert="horz"/>
                <a:lstStyle/>
                <a:p>
                  <a:pPr algn="ctr">
                    <a:defRPr sz="8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209795186885052E-2"/>
                  <c:y val="0.19129005613428754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-120000" vert="horz"/>
                <a:lstStyle/>
                <a:p>
                  <a:pPr algn="ctr">
                    <a:defRPr sz="8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135312209370047E-3"/>
                  <c:y val="0.2108688673641194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-5400000" vert="horz"/>
                <a:lstStyle/>
                <a:p>
                  <a:pPr algn="ctr">
                    <a:defRPr sz="82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1">
                  <c:v>-462</c:v>
                </c:pt>
                <c:pt idx="2">
                  <c:v>-294</c:v>
                </c:pt>
                <c:pt idx="3">
                  <c:v>-240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06591488"/>
        <c:axId val="206593408"/>
      </c:barChart>
      <c:catAx>
        <c:axId val="20659148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года</a:t>
                </a:r>
              </a:p>
            </c:rich>
          </c:tx>
          <c:layout>
            <c:manualLayout>
              <c:xMode val="edge"/>
              <c:yMode val="edge"/>
              <c:x val="0.41471571906354532"/>
              <c:y val="0.84962406015038217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5934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65934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1.839464882943144E-2"/>
              <c:y val="0.3082706766917293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591488"/>
        <c:crosses val="autoZero"/>
        <c:crossBetween val="between"/>
        <c:minorUnit val="50"/>
      </c:valAx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3733788521190056"/>
          <c:y val="4.4772106532368731E-2"/>
          <c:w val="0.16203237707174714"/>
          <c:h val="0.8386944687469620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818478419364247"/>
          <c:y val="6.3898887639045124E-2"/>
          <c:w val="0.50538003062117265"/>
          <c:h val="0.827050056242969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величина прожиточного минимума в Приморском крае (на душу населения)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7839</c:v>
                </c:pt>
                <c:pt idx="1">
                  <c:v>9649</c:v>
                </c:pt>
                <c:pt idx="2">
                  <c:v>10683</c:v>
                </c:pt>
                <c:pt idx="3">
                  <c:v>12535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размер заработной платы по Кировскому району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17173.900000000001</c:v>
                </c:pt>
                <c:pt idx="1">
                  <c:v>19058.400000000001</c:v>
                </c:pt>
                <c:pt idx="2">
                  <c:v>21672.6</c:v>
                </c:pt>
                <c:pt idx="3">
                  <c:v>23741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размер заработной платы по Приморскому краю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27444.6</c:v>
                </c:pt>
                <c:pt idx="1">
                  <c:v>29965.7</c:v>
                </c:pt>
                <c:pt idx="2">
                  <c:v>32431</c:v>
                </c:pt>
                <c:pt idx="3">
                  <c:v>38837.1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размер месячных пенсий в Кировском районе 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8728.6</c:v>
                </c:pt>
                <c:pt idx="1">
                  <c:v>9517.7999999999811</c:v>
                </c:pt>
                <c:pt idx="2">
                  <c:v>10389.200000000004</c:v>
                </c:pt>
                <c:pt idx="3">
                  <c:v>11519.1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879232"/>
        <c:axId val="212894464"/>
      </c:lineChart>
      <c:catAx>
        <c:axId val="21287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2894464"/>
        <c:crossesAt val="0"/>
        <c:auto val="1"/>
        <c:lblAlgn val="ctr"/>
        <c:lblOffset val="100"/>
        <c:noMultiLvlLbl val="0"/>
      </c:catAx>
      <c:valAx>
        <c:axId val="212894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287923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Кировский муниципальный район</c:v>
                </c:pt>
                <c:pt idx="1">
                  <c:v>Приморский край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4.2</c:v>
                </c:pt>
                <c:pt idx="1">
                  <c:v>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2014год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Кировский муниципальный район</c:v>
                </c:pt>
                <c:pt idx="1">
                  <c:v>Приморский край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912000"/>
        <c:axId val="212913536"/>
      </c:barChart>
      <c:catAx>
        <c:axId val="21291200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2913536"/>
        <c:crosses val="autoZero"/>
        <c:auto val="1"/>
        <c:lblAlgn val="ctr"/>
        <c:lblOffset val="100"/>
        <c:noMultiLvlLbl val="0"/>
      </c:catAx>
      <c:valAx>
        <c:axId val="212913536"/>
        <c:scaling>
          <c:orientation val="minMax"/>
        </c:scaling>
        <c:delete val="1"/>
        <c:axPos val="b"/>
        <c:majorGridlines/>
        <c:numFmt formatCode="General" sourceLinked="1"/>
        <c:majorTickMark val="out"/>
        <c:minorTickMark val="none"/>
        <c:tickLblPos val="none"/>
        <c:crossAx val="212912000"/>
        <c:crosses val="autoZero"/>
        <c:crossBetween val="between"/>
      </c:valAx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r"/>
      <c:layout>
        <c:manualLayout>
          <c:xMode val="edge"/>
          <c:yMode val="edge"/>
          <c:x val="0.83439237610750883"/>
          <c:y val="0.73720303239869434"/>
          <c:w val="0.15342080865116794"/>
          <c:h val="0.21491157063540761"/>
        </c:manualLayout>
      </c:layout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Численность безратоных, граждан, обратившихся в службу занятости, получивших статус безработного и трудоустроенных </a:t>
            </a:r>
          </a:p>
        </c:rich>
      </c:tx>
      <c:layout>
        <c:manualLayout>
          <c:xMode val="edge"/>
          <c:yMode val="edge"/>
          <c:x val="0.17986798679867991"/>
          <c:y val="2.6763990267639912E-2"/>
        </c:manualLayout>
      </c:layout>
      <c:overlay val="0"/>
      <c:spPr>
        <a:noFill/>
        <a:ln w="25399">
          <a:noFill/>
        </a:ln>
      </c:spPr>
    </c:title>
    <c:autoTitleDeleted val="0"/>
    <c:view3D>
      <c:rotX val="40"/>
      <c:hPercent val="45"/>
      <c:rotY val="25"/>
      <c:depthPercent val="100"/>
      <c:rAngAx val="1"/>
    </c:view3D>
    <c:floor>
      <c:thickness val="0"/>
      <c:spPr>
        <a:solidFill>
          <a:srgbClr val="C0C0C0"/>
        </a:solidFill>
        <a:ln w="12700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947194719471946"/>
          <c:y val="0.20194647201946686"/>
          <c:w val="0.7062706270627066"/>
          <c:h val="0.418491484184916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 обратилось в службу занятости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4154468877709052E-2"/>
                  <c:y val="-5.8979390930675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186747583645059E-2"/>
                  <c:y val="-1.51395182611900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420346421594213E-2"/>
                  <c:y val="-2.50150432740536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-282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1299</c:v>
                </c:pt>
                <c:pt idx="1">
                  <c:v>815</c:v>
                </c:pt>
                <c:pt idx="2">
                  <c:v>1064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граждан, стоящих на учете в службе занятости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158741520946245E-3"/>
                  <c:y val="-1.5793667121776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893365152038396E-2"/>
                  <c:y val="-1.5985298160354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476798973485695E-2"/>
                  <c:y val="-7.0760048140294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-306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494</c:v>
                </c:pt>
                <c:pt idx="1">
                  <c:v>329</c:v>
                </c:pt>
                <c:pt idx="2">
                  <c:v>430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Трудоустроено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006660733565402E-2"/>
                  <c:y val="-9.64190432036256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738609406497171E-2"/>
                  <c:y val="-4.69193791090293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972208244446626E-2"/>
                  <c:y val="-4.903295058367212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 rot="-2700000" vert="horz"/>
              <a:lstStyle/>
              <a:p>
                <a:pPr algn="ctr">
                  <a:defRPr sz="10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674</c:v>
                </c:pt>
                <c:pt idx="1">
                  <c:v>572</c:v>
                </c:pt>
                <c:pt idx="2">
                  <c:v>245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one"/>
        <c:axId val="206907648"/>
        <c:axId val="206918016"/>
        <c:axId val="0"/>
      </c:bar3DChart>
      <c:catAx>
        <c:axId val="206907648"/>
        <c:scaling>
          <c:orientation val="minMax"/>
        </c:scaling>
        <c:delete val="0"/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года</a:t>
                </a:r>
              </a:p>
            </c:rich>
          </c:tx>
          <c:layout>
            <c:manualLayout>
              <c:xMode val="edge"/>
              <c:yMode val="edge"/>
              <c:x val="0.53795379537953791"/>
              <c:y val="0.69586374695863751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918016"/>
        <c:crosses val="min"/>
        <c:auto val="1"/>
        <c:lblAlgn val="ctr"/>
        <c:lblOffset val="100"/>
        <c:tickLblSkip val="1"/>
        <c:tickMarkSkip val="1"/>
        <c:noMultiLvlLbl val="0"/>
      </c:catAx>
      <c:valAx>
        <c:axId val="2069180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0.15511551155115524"/>
              <c:y val="0.34306569343065951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690764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0.11551155115511552"/>
          <c:y val="0.79075425790754261"/>
          <c:w val="0.74092409240924728"/>
          <c:h val="0.16788321167883211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100"/>
      <c:depthPercent val="20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269295128479088E-3"/>
          <c:y val="4.4057667405311196E-2"/>
          <c:w val="0.85505012394284052"/>
          <c:h val="0.8763723284589425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ДОУ</c:v>
                </c:pt>
              </c:strCache>
            </c:strRef>
          </c:tx>
          <c:spPr>
            <a:solidFill>
              <a:srgbClr val="9999FF"/>
            </a:solidFill>
            <a:ln w="135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6.2404765168903288E-2"/>
                  <c:y val="2.7777777777777877E-2"/>
                </c:manualLayout>
              </c:layout>
              <c:spPr>
                <a:noFill/>
                <a:ln w="270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2749896963285176"/>
                  <c:y val="-3.8508606783633985E-2"/>
                </c:manualLayout>
              </c:layout>
              <c:spPr>
                <a:noFill/>
                <a:ln w="270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2">
                  <c:v>2013-2014г.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6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 ОУ с дошкольными группами</c:v>
                </c:pt>
              </c:strCache>
            </c:strRef>
          </c:tx>
          <c:spPr>
            <a:solidFill>
              <a:srgbClr val="FFFFCC"/>
            </a:solidFill>
            <a:ln w="135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3"/>
              <c:layout>
                <c:manualLayout>
                  <c:x val="-9.0370277340535682E-2"/>
                  <c:y val="-5.2036063305506558E-2"/>
                </c:manualLayout>
              </c:layout>
              <c:spPr>
                <a:noFill/>
                <a:ln w="270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2">
                  <c:v>2013-2014г.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5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3"/>
          <c:order val="2"/>
          <c:tx>
            <c:strRef>
              <c:f>Лист1!$D$1</c:f>
              <c:strCache>
                <c:ptCount val="1"/>
                <c:pt idx="0">
                  <c:v>ГКП</c:v>
                </c:pt>
              </c:strCache>
            </c:strRef>
          </c:tx>
          <c:spPr>
            <a:solidFill>
              <a:srgbClr val="CCFFFF"/>
            </a:solidFill>
            <a:ln w="1352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5.4084129813049518E-2"/>
                  <c:y val="1.5873015873015883E-2"/>
                </c:manualLayout>
              </c:layout>
              <c:spPr>
                <a:noFill/>
                <a:ln w="270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0725400524756954E-2"/>
                  <c:y val="1.5873015873015945E-2"/>
                </c:manualLayout>
              </c:layout>
              <c:spPr>
                <a:noFill/>
                <a:ln w="270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401489328212031E-3"/>
                  <c:y val="2.7777777777777964E-2"/>
                </c:manualLayout>
              </c:layout>
              <c:spPr>
                <a:noFill/>
                <a:ln w="270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844163433810412E-2"/>
                  <c:y val="-0.10764688077589372"/>
                </c:manualLayout>
              </c:layout>
              <c:spPr>
                <a:noFill/>
                <a:ln w="2705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2">
                  <c:v>2013-2014г.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0"/>
        <c:gapDepth val="250"/>
        <c:shape val="box"/>
        <c:axId val="209681792"/>
        <c:axId val="209687680"/>
        <c:axId val="212882752"/>
      </c:bar3DChart>
      <c:catAx>
        <c:axId val="20968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09687680"/>
        <c:crosses val="autoZero"/>
        <c:auto val="1"/>
        <c:lblAlgn val="ctr"/>
        <c:lblOffset val="100"/>
        <c:noMultiLvlLbl val="0"/>
      </c:catAx>
      <c:valAx>
        <c:axId val="209687680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209681792"/>
        <c:crosses val="autoZero"/>
        <c:crossBetween val="between"/>
      </c:valAx>
      <c:serAx>
        <c:axId val="212882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82">
            <a:solidFill>
              <a:srgbClr val="808080"/>
            </a:solidFill>
            <a:prstDash val="solid"/>
          </a:ln>
        </c:spPr>
        <c:txPr>
          <a:bodyPr rot="-2700000" vert="horz"/>
          <a:lstStyle/>
          <a:p>
            <a:pPr>
              <a:defRPr sz="106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9687680"/>
        <c:crosses val="autoZero"/>
        <c:tickLblSkip val="1"/>
        <c:tickMarkSkip val="1"/>
      </c:serAx>
      <c:spPr>
        <a:noFill/>
        <a:ln w="27052">
          <a:noFill/>
        </a:ln>
      </c:spPr>
    </c:plotArea>
    <c:legend>
      <c:legendPos val="r"/>
      <c:layout>
        <c:manualLayout>
          <c:xMode val="edge"/>
          <c:yMode val="edge"/>
          <c:x val="0.65640685417445865"/>
          <c:y val="0.71801066271205671"/>
          <c:w val="0.29128498900055494"/>
          <c:h val="0.2758400208834133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2">
                <a:latin typeface="Times New Roman" pitchFamily="18" charset="0"/>
                <a:cs typeface="Times New Roman" pitchFamily="18" charset="0"/>
              </a:rPr>
              <a:t>количество детей в ДОУ</a:t>
            </a:r>
          </a:p>
        </c:rich>
      </c:tx>
      <c:layout>
        <c:manualLayout>
          <c:xMode val="edge"/>
          <c:yMode val="edge"/>
          <c:x val="0.29830508474576301"/>
          <c:y val="1.9047619047619067E-2"/>
        </c:manualLayout>
      </c:layout>
      <c:overlay val="0"/>
      <c:spPr>
        <a:noFill/>
        <a:ln w="25437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372881355932217"/>
          <c:y val="0.15555555555555556"/>
          <c:w val="0.72881355932203351"/>
          <c:h val="0.73333333333333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</c:v>
                </c:pt>
              </c:strCache>
            </c:strRef>
          </c:tx>
          <c:spPr>
            <a:solidFill>
              <a:srgbClr val="9999FF"/>
            </a:solidFill>
            <a:ln w="1271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774347863359755E-2"/>
                  <c:y val="-6.2575463161171435E-2"/>
                </c:manualLayout>
              </c:layout>
              <c:spPr>
                <a:noFill/>
                <a:ln w="25437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124402299661511E-2"/>
                  <c:y val="-7.4223970918251753E-2"/>
                </c:manualLayout>
              </c:layout>
              <c:spPr>
                <a:noFill/>
                <a:ln w="25437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33778769861757E-2"/>
                  <c:y val="-8.3649203762698965E-2"/>
                </c:manualLayout>
              </c:layout>
              <c:spPr>
                <a:noFill/>
                <a:ln w="25437">
                  <a:noFill/>
                </a:ln>
              </c:spPr>
              <c:txPr>
                <a:bodyPr/>
                <a:lstStyle/>
                <a:p>
                  <a:pPr>
                    <a:defRPr sz="1001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Лист1!$A$2:$A$4</c:f>
              <c:numCache>
                <c:formatCode>dd/mm/yyyy</c:formatCode>
                <c:ptCount val="3"/>
                <c:pt idx="0">
                  <c:v>41639</c:v>
                </c:pt>
                <c:pt idx="1">
                  <c:v>42004</c:v>
                </c:pt>
                <c:pt idx="2">
                  <c:v>42369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988</c:v>
                </c:pt>
                <c:pt idx="1">
                  <c:v>991</c:v>
                </c:pt>
                <c:pt idx="2">
                  <c:v>955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6999936"/>
        <c:axId val="207001472"/>
        <c:axId val="0"/>
      </c:bar3DChart>
      <c:dateAx>
        <c:axId val="206999936"/>
        <c:scaling>
          <c:orientation val="minMax"/>
        </c:scaling>
        <c:delete val="0"/>
        <c:axPos val="b"/>
        <c:numFmt formatCode="yyyy" sourceLinked="0"/>
        <c:majorTickMark val="out"/>
        <c:minorTickMark val="none"/>
        <c:tickLblPos val="nextTo"/>
        <c:crossAx val="207001472"/>
        <c:crosses val="autoZero"/>
        <c:auto val="1"/>
        <c:lblOffset val="100"/>
        <c:baseTimeUnit val="years"/>
        <c:majorUnit val="1"/>
        <c:majorTimeUnit val="years"/>
        <c:minorUnit val="1"/>
        <c:minorTimeUnit val="years"/>
      </c:dateAx>
      <c:valAx>
        <c:axId val="20700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6999936"/>
        <c:crosses val="autoZero"/>
        <c:crossBetween val="between"/>
      </c:valAx>
      <c:spPr>
        <a:noFill/>
        <a:ln w="25437">
          <a:noFill/>
        </a:ln>
      </c:spPr>
    </c:plotArea>
    <c:legend>
      <c:legendPos val="r"/>
      <c:layout>
        <c:manualLayout>
          <c:xMode val="edge"/>
          <c:yMode val="edge"/>
          <c:x val="0.82711864406779667"/>
          <c:y val="0.54285714285714259"/>
          <c:w val="0.1627118644067797"/>
          <c:h val="7.6190476190476197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14444120819533E-2"/>
          <c:y val="2.2702992348242447E-2"/>
          <c:w val="0.92860143055902877"/>
          <c:h val="0.8285119640970944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Убытки убыточных предприятий</c:v>
                </c:pt>
              </c:strCache>
            </c:strRef>
          </c:tx>
          <c:dLbls>
            <c:dLbl>
              <c:idx val="0"/>
              <c:layout>
                <c:manualLayout>
                  <c:x val="-4.4937894565468393E-2"/>
                  <c:y val="3.2759345376198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905571676046573E-2"/>
                  <c:y val="3.50068522368145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984079759387374E-2"/>
                  <c:y val="3.2168978193284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122635341144385E-2"/>
                  <c:y val="3.55972194197286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891709371549344E-2"/>
                  <c:y val="3.6720972850036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9074139763142501E-2"/>
                  <c:y val="3.7844726280344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4947213371379947E-2"/>
                  <c:y val="0.112573187412886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665151722152756E-2"/>
                  <c:y val="3.66637684598682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4.12186316476476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flip="none" rotWithShape="1">
                <a:gsLst>
                  <a:gs pos="0">
                    <a:srgbClr val="8488C4"/>
                  </a:gs>
                  <a:gs pos="53000">
                    <a:srgbClr val="D4DEFF"/>
                  </a:gs>
                  <a:gs pos="83000">
                    <a:srgbClr val="D4DEFF"/>
                  </a:gs>
                  <a:gs pos="100000">
                    <a:srgbClr val="96AB94"/>
                  </a:gs>
                </a:gsLst>
                <a:lin ang="2700000" scaled="1"/>
                <a:tileRect/>
              </a:gradFill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dd/mm/yyyy</c:formatCode>
                <c:ptCount val="9"/>
                <c:pt idx="0">
                  <c:v>41640</c:v>
                </c:pt>
                <c:pt idx="1">
                  <c:v>41730</c:v>
                </c:pt>
                <c:pt idx="2">
                  <c:v>41821</c:v>
                </c:pt>
                <c:pt idx="3">
                  <c:v>41913</c:v>
                </c:pt>
                <c:pt idx="4">
                  <c:v>42005</c:v>
                </c:pt>
                <c:pt idx="5">
                  <c:v>42095</c:v>
                </c:pt>
                <c:pt idx="6">
                  <c:v>42186</c:v>
                </c:pt>
                <c:pt idx="7">
                  <c:v>42278</c:v>
                </c:pt>
                <c:pt idx="8">
                  <c:v>42370</c:v>
                </c:pt>
              </c:numCache>
            </c:numRef>
          </c:cat>
          <c:val>
            <c:numRef>
              <c:f>Лист1!$B$2:$B$10</c:f>
              <c:numCache>
                <c:formatCode>#,##0.0</c:formatCode>
                <c:ptCount val="9"/>
                <c:pt idx="0">
                  <c:v>50</c:v>
                </c:pt>
                <c:pt idx="1">
                  <c:v>13.4</c:v>
                </c:pt>
                <c:pt idx="2">
                  <c:v>3.2</c:v>
                </c:pt>
                <c:pt idx="3">
                  <c:v>14.1</c:v>
                </c:pt>
                <c:pt idx="4">
                  <c:v>0.8</c:v>
                </c:pt>
                <c:pt idx="5">
                  <c:v>13.4</c:v>
                </c:pt>
                <c:pt idx="6">
                  <c:v>30.3</c:v>
                </c:pt>
                <c:pt idx="7">
                  <c:v>17</c:v>
                </c:pt>
                <c:pt idx="8">
                  <c:v>23.7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Прибыль прибыльных предприятий</c:v>
                </c:pt>
              </c:strCache>
            </c:strRef>
          </c:tx>
          <c:dLbls>
            <c:dLbl>
              <c:idx val="0"/>
              <c:layout>
                <c:manualLayout>
                  <c:x val="-4.10279545692235E-2"/>
                  <c:y val="-3.5063833172334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32575337389236E-2"/>
                  <c:y val="-3.95590703482160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113393804812891E-2"/>
                  <c:y val="-3.7311340032950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891709371549344E-2"/>
                  <c:y val="-3.6720972850036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5164199766897643E-2"/>
                  <c:y val="-3.6720972850036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7122635341144385E-2"/>
                  <c:y val="-3.2169201647933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009354422384398E-2"/>
                  <c:y val="-5.63659624388211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418075551716095E-2"/>
                  <c:y val="-4.3577455302925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5.9954373305669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3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dd/mm/yyyy</c:formatCode>
                <c:ptCount val="9"/>
                <c:pt idx="0">
                  <c:v>41640</c:v>
                </c:pt>
                <c:pt idx="1">
                  <c:v>41730</c:v>
                </c:pt>
                <c:pt idx="2">
                  <c:v>41821</c:v>
                </c:pt>
                <c:pt idx="3">
                  <c:v>41913</c:v>
                </c:pt>
                <c:pt idx="4">
                  <c:v>42005</c:v>
                </c:pt>
                <c:pt idx="5">
                  <c:v>42095</c:v>
                </c:pt>
                <c:pt idx="6">
                  <c:v>42186</c:v>
                </c:pt>
                <c:pt idx="7">
                  <c:v>42278</c:v>
                </c:pt>
                <c:pt idx="8">
                  <c:v>42370</c:v>
                </c:pt>
              </c:numCache>
            </c:numRef>
          </c:cat>
          <c:val>
            <c:numRef>
              <c:f>Лист1!$C$2:$C$10</c:f>
              <c:numCache>
                <c:formatCode>#,##0.0</c:formatCode>
                <c:ptCount val="9"/>
                <c:pt idx="0">
                  <c:v>64</c:v>
                </c:pt>
                <c:pt idx="1">
                  <c:v>35.4</c:v>
                </c:pt>
                <c:pt idx="2">
                  <c:v>62.1</c:v>
                </c:pt>
                <c:pt idx="3">
                  <c:v>51.6</c:v>
                </c:pt>
                <c:pt idx="4">
                  <c:v>83.7</c:v>
                </c:pt>
                <c:pt idx="5">
                  <c:v>35.4</c:v>
                </c:pt>
                <c:pt idx="6">
                  <c:v>23.4</c:v>
                </c:pt>
                <c:pt idx="7">
                  <c:v>36.5</c:v>
                </c:pt>
                <c:pt idx="8">
                  <c:v>27.2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ln>
              <a:solidFill>
                <a:schemeClr val="accent4">
                  <a:lumMod val="50000"/>
                </a:schemeClr>
              </a:solidFill>
            </a:ln>
          </c:spPr>
          <c:marker>
            <c:spPr>
              <a:solidFill>
                <a:schemeClr val="accent4">
                  <a:lumMod val="75000"/>
                </a:schemeClr>
              </a:solidFill>
            </c:spPr>
          </c:marker>
          <c:dLbls>
            <c:dLbl>
              <c:idx val="0"/>
              <c:layout>
                <c:manualLayout>
                  <c:x val="-4.6891709371549344E-2"/>
                  <c:y val="3.73113400329506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215005728982401E-2"/>
                  <c:y val="-2.9388085085273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168776280429609E-2"/>
                  <c:y val="-3.5654360453418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261134471492986E-2"/>
                  <c:y val="-3.1692764847483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984079759387374E-2"/>
                  <c:y val="3.7006547891582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168820535063393E-2"/>
                  <c:y val="-3.1102429153144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1030264953307041E-2"/>
                  <c:y val="-3.1102429153144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411144399467255E-2"/>
                  <c:y val="3.84348700086100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>
                <a:gsLst>
                  <a:gs pos="0">
                    <a:srgbClr val="FBEAC7"/>
                  </a:gs>
                  <a:gs pos="17999">
                    <a:srgbClr val="FEE7F2"/>
                  </a:gs>
                  <a:gs pos="36000">
                    <a:srgbClr val="FAC77D"/>
                  </a:gs>
                  <a:gs pos="61000">
                    <a:srgbClr val="FBA97D"/>
                  </a:gs>
                  <a:gs pos="82001">
                    <a:srgbClr val="FBD49C"/>
                  </a:gs>
                  <a:gs pos="100000">
                    <a:srgbClr val="FEE7F2"/>
                  </a:gs>
                </a:gsLst>
                <a:lin ang="5400000" scaled="0"/>
              </a:gradFill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Лист1!$A$2:$A$10</c:f>
              <c:numCache>
                <c:formatCode>dd/mm/yyyy</c:formatCode>
                <c:ptCount val="9"/>
                <c:pt idx="0">
                  <c:v>41640</c:v>
                </c:pt>
                <c:pt idx="1">
                  <c:v>41730</c:v>
                </c:pt>
                <c:pt idx="2">
                  <c:v>41821</c:v>
                </c:pt>
                <c:pt idx="3">
                  <c:v>41913</c:v>
                </c:pt>
                <c:pt idx="4">
                  <c:v>42005</c:v>
                </c:pt>
                <c:pt idx="5">
                  <c:v>42095</c:v>
                </c:pt>
                <c:pt idx="6">
                  <c:v>42186</c:v>
                </c:pt>
                <c:pt idx="7">
                  <c:v>42278</c:v>
                </c:pt>
                <c:pt idx="8">
                  <c:v>42370</c:v>
                </c:pt>
              </c:numCache>
            </c:numRef>
          </c:cat>
          <c:val>
            <c:numRef>
              <c:f>Лист1!$D$2:$D$10</c:f>
              <c:numCache>
                <c:formatCode>#,##0.0</c:formatCode>
                <c:ptCount val="9"/>
                <c:pt idx="0">
                  <c:v>14.1</c:v>
                </c:pt>
                <c:pt idx="1">
                  <c:v>22</c:v>
                </c:pt>
                <c:pt idx="2">
                  <c:v>58.9</c:v>
                </c:pt>
                <c:pt idx="3">
                  <c:v>37.5</c:v>
                </c:pt>
                <c:pt idx="4">
                  <c:v>82.9</c:v>
                </c:pt>
                <c:pt idx="5">
                  <c:v>22</c:v>
                </c:pt>
                <c:pt idx="6">
                  <c:v>-6.9</c:v>
                </c:pt>
                <c:pt idx="7">
                  <c:v>19.5</c:v>
                </c:pt>
                <c:pt idx="8">
                  <c:v>3.8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3082880"/>
        <c:axId val="213084416"/>
      </c:lineChart>
      <c:dateAx>
        <c:axId val="213082880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txPr>
          <a:bodyPr/>
          <a:lstStyle/>
          <a:p>
            <a:pPr>
              <a:defRPr sz="10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3084416"/>
        <c:crosses val="autoZero"/>
        <c:auto val="1"/>
        <c:lblOffset val="100"/>
        <c:baseTimeUnit val="months"/>
        <c:majorUnit val="3"/>
        <c:majorTimeUnit val="months"/>
      </c:dateAx>
      <c:valAx>
        <c:axId val="213084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Сумма. млн.. рублей</a:t>
                </a:r>
              </a:p>
            </c:rich>
          </c:tx>
          <c:layout>
            <c:manualLayout>
              <c:xMode val="edge"/>
              <c:yMode val="edge"/>
              <c:x val="5.8614444182429814E-3"/>
              <c:y val="0.10526792100699429"/>
            </c:manualLayout>
          </c:layout>
          <c:overlay val="0"/>
        </c:title>
        <c:numFmt formatCode="#,##0.0" sourceLinked="1"/>
        <c:majorTickMark val="out"/>
        <c:minorTickMark val="none"/>
        <c:tickLblPos val="none"/>
        <c:crossAx val="213082880"/>
        <c:crosses val="autoZero"/>
        <c:crossBetween val="between"/>
      </c:valAx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legend>
      <c:legendPos val="b"/>
      <c:legendEntry>
        <c:idx val="1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407706239900615"/>
          <c:y val="0.86312933488053856"/>
          <c:w val="0.77779271775564762"/>
          <c:h val="0.134050101395011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</cdr:x>
      <cdr:y>0.4695</cdr:y>
    </cdr:from>
    <cdr:to>
      <cdr:x>0.51825</cdr:x>
      <cdr:y>0.51575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886075" y="1837987"/>
          <a:ext cx="105342" cy="1810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36576" tIns="32004" rIns="36576" bIns="32004" anchor="ctr" upright="1">
          <a:spAutoFit/>
        </a:bodyPr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750" b="1" i="0" strike="noStrike">
              <a:solidFill>
                <a:srgbClr val="000000"/>
              </a:solidFill>
              <a:latin typeface="Arial Cyr"/>
            </a:rPr>
            <a:t> </a:t>
          </a:r>
        </a:p>
        <a:p xmlns:a="http://schemas.openxmlformats.org/drawingml/2006/main">
          <a:pPr algn="ctr" rtl="1">
            <a:defRPr sz="1000"/>
          </a:pPr>
          <a:endParaRPr lang="ru-RU" sz="1750" b="1" i="0" strike="noStrike">
            <a:solidFill>
              <a:srgbClr val="000000"/>
            </a:solidFill>
            <a:latin typeface="Arial Cyr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831F-3C3F-4449-95F0-C31FFA7A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6072</Words>
  <Characters>34613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</cp:revision>
  <cp:lastPrinted>2016-03-16T22:14:00Z</cp:lastPrinted>
  <dcterms:created xsi:type="dcterms:W3CDTF">2016-03-21T02:40:00Z</dcterms:created>
  <dcterms:modified xsi:type="dcterms:W3CDTF">2016-03-21T02:40:00Z</dcterms:modified>
</cp:coreProperties>
</file>