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-12" w:type="dxa"/>
        <w:tblLayout w:type="fixed"/>
        <w:tblLook w:val="0000"/>
      </w:tblPr>
      <w:tblGrid>
        <w:gridCol w:w="5577"/>
        <w:gridCol w:w="183"/>
        <w:gridCol w:w="43"/>
        <w:gridCol w:w="1232"/>
        <w:gridCol w:w="193"/>
        <w:gridCol w:w="1857"/>
        <w:gridCol w:w="12"/>
        <w:gridCol w:w="51"/>
        <w:gridCol w:w="115"/>
        <w:gridCol w:w="1284"/>
        <w:gridCol w:w="41"/>
      </w:tblGrid>
      <w:tr w:rsidR="00A42264" w:rsidRPr="009B5759" w:rsidTr="00C23241">
        <w:trPr>
          <w:gridAfter w:val="1"/>
          <w:wAfter w:w="41" w:type="dxa"/>
          <w:trHeight w:val="459"/>
        </w:trPr>
        <w:tc>
          <w:tcPr>
            <w:tcW w:w="10547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A42264" w:rsidRPr="00B939CD" w:rsidRDefault="00A42264" w:rsidP="0091453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A42264" w:rsidRPr="009B5759" w:rsidTr="00C23241">
        <w:trPr>
          <w:gridAfter w:val="1"/>
          <w:wAfter w:w="41" w:type="dxa"/>
          <w:trHeight w:val="459"/>
        </w:trPr>
        <w:tc>
          <w:tcPr>
            <w:tcW w:w="10547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A42264" w:rsidRPr="00C524DD" w:rsidRDefault="00A42264">
            <w:pPr>
              <w:jc w:val="center"/>
              <w:rPr>
                <w:b/>
                <w:bCs/>
                <w:color w:val="808080"/>
                <w:sz w:val="32"/>
                <w:szCs w:val="32"/>
              </w:rPr>
            </w:pPr>
            <w:bookmarkStart w:id="0" w:name="RANGE!A1:E39"/>
            <w:bookmarkEnd w:id="0"/>
            <w:r>
              <w:rPr>
                <w:b/>
                <w:bCs/>
                <w:color w:val="808080"/>
                <w:sz w:val="32"/>
                <w:szCs w:val="32"/>
              </w:rPr>
              <w:t>Кировский  муниципальный  район</w:t>
            </w:r>
          </w:p>
        </w:tc>
      </w:tr>
      <w:tr w:rsidR="00A42264" w:rsidRPr="009B5759" w:rsidTr="00C23241">
        <w:trPr>
          <w:gridAfter w:val="1"/>
          <w:wAfter w:w="41" w:type="dxa"/>
          <w:trHeight w:val="342"/>
        </w:trPr>
        <w:tc>
          <w:tcPr>
            <w:tcW w:w="105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42264" w:rsidRPr="009B5759" w:rsidRDefault="00A4226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 xml:space="preserve">Итоги социально-экономического развития за </w:t>
            </w:r>
            <w:r>
              <w:rPr>
                <w:b/>
                <w:bCs/>
                <w:sz w:val="28"/>
                <w:szCs w:val="28"/>
              </w:rPr>
              <w:t xml:space="preserve"> 12 месяцев 2014 года</w:t>
            </w:r>
          </w:p>
        </w:tc>
      </w:tr>
      <w:tr w:rsidR="00A42264" w:rsidRPr="009B5759" w:rsidTr="00C23241">
        <w:trPr>
          <w:gridAfter w:val="1"/>
          <w:wAfter w:w="41" w:type="dxa"/>
          <w:trHeight w:val="65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5F0266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bCs/>
                  <w:sz w:val="28"/>
                  <w:szCs w:val="28"/>
                </w:rPr>
                <w:t>2013</w:t>
              </w:r>
              <w:r w:rsidRPr="009B5759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9B575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5F0266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sz w:val="28"/>
                  <w:szCs w:val="28"/>
                </w:rPr>
                <w:t>2014</w:t>
              </w:r>
              <w:r w:rsidRPr="009B5759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9B575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в % к</w:t>
            </w:r>
          </w:p>
          <w:p w:rsidR="00A42264" w:rsidRPr="009B5759" w:rsidRDefault="00A42264" w:rsidP="007D5A49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bCs/>
                  <w:sz w:val="28"/>
                  <w:szCs w:val="28"/>
                </w:rPr>
                <w:t>2013</w:t>
              </w:r>
              <w:r w:rsidRPr="009B5759">
                <w:rPr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9B5759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42264" w:rsidRPr="009B5759" w:rsidTr="00C23241">
        <w:trPr>
          <w:gridAfter w:val="1"/>
          <w:wAfter w:w="41" w:type="dxa"/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населения, </w:t>
            </w:r>
            <w:r w:rsidRPr="00226454">
              <w:rPr>
                <w:b/>
                <w:bCs/>
                <w:sz w:val="25"/>
                <w:szCs w:val="25"/>
              </w:rPr>
              <w:br/>
              <w:t>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19,6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98,5</w:t>
            </w:r>
          </w:p>
        </w:tc>
      </w:tr>
      <w:tr w:rsidR="00A42264" w:rsidRPr="009B5759" w:rsidTr="00C23241">
        <w:trPr>
          <w:gridAfter w:val="1"/>
          <w:wAfter w:w="41" w:type="dxa"/>
          <w:trHeight w:val="47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>Численность занятых в экономике, 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4,56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102,%</w:t>
            </w:r>
          </w:p>
        </w:tc>
      </w:tr>
      <w:tr w:rsidR="00A42264" w:rsidRPr="009B5759" w:rsidTr="00C23241">
        <w:trPr>
          <w:gridAfter w:val="1"/>
          <w:wAfter w:w="41" w:type="dxa"/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36749C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226454">
              <w:rPr>
                <w:b/>
                <w:bCs/>
                <w:sz w:val="25"/>
                <w:szCs w:val="25"/>
              </w:rPr>
              <w:t xml:space="preserve">Численность детей </w:t>
            </w:r>
            <w:r w:rsidRPr="00226454">
              <w:rPr>
                <w:b/>
                <w:bCs/>
                <w:sz w:val="25"/>
                <w:szCs w:val="25"/>
              </w:rPr>
              <w:br/>
              <w:t>от 0 до 17 лет,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101%</w:t>
            </w:r>
          </w:p>
        </w:tc>
      </w:tr>
      <w:tr w:rsidR="00A42264" w:rsidRPr="009B5759" w:rsidTr="00C23241">
        <w:trPr>
          <w:gridAfter w:val="1"/>
          <w:wAfter w:w="41" w:type="dxa"/>
          <w:trHeight w:val="46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C87FE6" w:rsidRDefault="00A42264" w:rsidP="0036749C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Площадь территории</w:t>
            </w:r>
            <w:r>
              <w:rPr>
                <w:b/>
                <w:bCs/>
                <w:color w:val="000000"/>
                <w:sz w:val="25"/>
                <w:szCs w:val="25"/>
                <w:lang w:val="en-US"/>
              </w:rPr>
              <w:t xml:space="preserve">,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кв.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b/>
                <w:bCs/>
                <w:sz w:val="28"/>
                <w:szCs w:val="28"/>
              </w:rPr>
              <w:t>3483,9</w:t>
            </w:r>
            <w:bookmarkEnd w:id="1"/>
            <w:bookmarkEnd w:id="2"/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7845C6">
            <w:pPr>
              <w:ind w:left="57" w:righ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A42264" w:rsidRPr="009B5759" w:rsidTr="00C23241">
        <w:trPr>
          <w:gridAfter w:val="1"/>
          <w:wAfter w:w="41" w:type="dxa"/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A42264" w:rsidRPr="00C87FE6" w:rsidRDefault="00A42264" w:rsidP="001C558D">
            <w:pPr>
              <w:ind w:left="-95" w:right="-9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Объем отгруженных товаров собственного прои</w:t>
            </w:r>
            <w:r>
              <w:rPr>
                <w:b/>
                <w:bCs/>
                <w:color w:val="000000"/>
                <w:sz w:val="25"/>
                <w:szCs w:val="25"/>
              </w:rPr>
              <w:t>з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водства, выполненных работ услуг собственными силами по чистым видам деятельности крупными и средними организациями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млн. руб.  (темп в </w:t>
            </w:r>
            <w:r>
              <w:rPr>
                <w:b/>
                <w:bCs/>
                <w:color w:val="000000"/>
                <w:sz w:val="25"/>
                <w:szCs w:val="25"/>
              </w:rPr>
              <w:t>де</w:t>
            </w:r>
            <w:r>
              <w:rPr>
                <w:b/>
                <w:bCs/>
                <w:color w:val="000000"/>
                <w:sz w:val="25"/>
                <w:szCs w:val="25"/>
              </w:rPr>
              <w:t>й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ствующих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A42264" w:rsidRPr="00C70D5E" w:rsidRDefault="00A42264" w:rsidP="007845C6">
            <w:pPr>
              <w:ind w:left="57" w:right="57"/>
              <w:rPr>
                <w:b/>
                <w:bCs/>
                <w:color w:val="3366FF"/>
                <w:sz w:val="28"/>
                <w:szCs w:val="28"/>
              </w:rPr>
            </w:pPr>
            <w:r>
              <w:rPr>
                <w:b/>
                <w:bCs/>
                <w:color w:val="3366FF"/>
                <w:sz w:val="28"/>
                <w:szCs w:val="28"/>
              </w:rPr>
              <w:t>587,9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A42264" w:rsidRPr="00C70D5E" w:rsidRDefault="00A42264" w:rsidP="007845C6">
            <w:pPr>
              <w:ind w:left="57" w:right="57"/>
              <w:rPr>
                <w:b/>
                <w:bCs/>
                <w:color w:val="3366FF"/>
                <w:sz w:val="28"/>
                <w:szCs w:val="28"/>
              </w:rPr>
            </w:pPr>
            <w:r>
              <w:rPr>
                <w:b/>
                <w:bCs/>
                <w:color w:val="3366FF"/>
                <w:sz w:val="28"/>
                <w:szCs w:val="28"/>
              </w:rPr>
              <w:t>306,7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A42264" w:rsidRPr="00CA0C7B" w:rsidRDefault="00A42264" w:rsidP="007845C6">
            <w:pPr>
              <w:ind w:left="57" w:right="57"/>
              <w:rPr>
                <w:b/>
                <w:bCs/>
                <w:color w:val="3366FF"/>
                <w:sz w:val="28"/>
                <w:szCs w:val="28"/>
              </w:rPr>
            </w:pPr>
            <w:r w:rsidRPr="00CA0C7B">
              <w:rPr>
                <w:b/>
                <w:bCs/>
                <w:color w:val="3366FF"/>
                <w:sz w:val="28"/>
                <w:szCs w:val="28"/>
              </w:rPr>
              <w:t>91,7%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692F98" w:rsidRDefault="00A42264" w:rsidP="00692F98">
            <w:pPr>
              <w:spacing w:before="60"/>
              <w:ind w:left="284"/>
              <w:jc w:val="both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</w:t>
            </w:r>
            <w:r>
              <w:rPr>
                <w:b/>
                <w:bCs/>
                <w:color w:val="000000"/>
                <w:sz w:val="25"/>
                <w:szCs w:val="25"/>
              </w:rPr>
              <w:t>ъеме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  <w:szCs w:val="25"/>
              </w:rPr>
              <w:t>отгруженных товаров собс</w:t>
            </w:r>
            <w:r>
              <w:rPr>
                <w:b/>
                <w:bCs/>
                <w:color w:val="000000"/>
                <w:sz w:val="25"/>
                <w:szCs w:val="25"/>
              </w:rPr>
              <w:t>т</w:t>
            </w:r>
            <w:r>
              <w:rPr>
                <w:b/>
                <w:bCs/>
                <w:color w:val="000000"/>
                <w:sz w:val="25"/>
                <w:szCs w:val="25"/>
              </w:rPr>
              <w:t>венного производства, выполненных работ услуг собственными силами по чистым видам деятельности крупными и средними орган</w:t>
            </w:r>
            <w:r>
              <w:rPr>
                <w:b/>
                <w:bCs/>
                <w:color w:val="000000"/>
                <w:sz w:val="25"/>
                <w:szCs w:val="25"/>
              </w:rPr>
              <w:t>и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зациями </w:t>
            </w:r>
            <w:r w:rsidRPr="00226454">
              <w:rPr>
                <w:b/>
                <w:bCs/>
                <w:color w:val="000000"/>
                <w:sz w:val="25"/>
                <w:szCs w:val="25"/>
              </w:rPr>
              <w:t>края, %,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447C32" w:rsidRDefault="00A42264" w:rsidP="00867924">
            <w:pPr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0,13%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226454" w:rsidRDefault="00A42264" w:rsidP="00692F98">
            <w:pPr>
              <w:spacing w:before="60"/>
              <w:ind w:left="284"/>
              <w:jc w:val="both"/>
              <w:rPr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Доля в обороте организаций края,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0,22%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Строительство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77,4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ind w:right="227"/>
              <w:jc w:val="right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69,5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 w:rsidRPr="00226454">
              <w:rPr>
                <w:color w:val="000000"/>
                <w:sz w:val="25"/>
                <w:szCs w:val="25"/>
              </w:rPr>
              <w:t>Производство продукции сельского хозяйства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 w:rsidP="00070388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906,2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ind w:right="227"/>
              <w:jc w:val="right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907,5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2E08EC" w:rsidRDefault="00A4226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Лесозаготовки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B4723F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73,06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219%</w:t>
            </w:r>
          </w:p>
        </w:tc>
      </w:tr>
      <w:tr w:rsidR="00A42264" w:rsidRPr="009B5759" w:rsidTr="00C23241">
        <w:trPr>
          <w:gridAfter w:val="1"/>
          <w:wAfter w:w="41" w:type="dxa"/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E08EC" w:rsidRDefault="00A4226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Рыболовство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A42264" w:rsidRPr="009B5759" w:rsidTr="00C23241">
        <w:trPr>
          <w:gridAfter w:val="1"/>
          <w:wAfter w:w="41" w:type="dxa"/>
          <w:trHeight w:val="23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E08EC" w:rsidRDefault="00A4226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розничной торговли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1037,48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1043,7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100,5%</w:t>
            </w:r>
          </w:p>
        </w:tc>
      </w:tr>
      <w:tr w:rsidR="00A42264" w:rsidRPr="009B5759" w:rsidTr="00C23241">
        <w:trPr>
          <w:gridAfter w:val="1"/>
          <w:wAfter w:w="41" w:type="dxa"/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E08EC" w:rsidRDefault="00A4226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Оборот общественного питания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after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after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after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109,4%</w:t>
            </w:r>
          </w:p>
        </w:tc>
      </w:tr>
      <w:tr w:rsidR="00A42264" w:rsidRPr="009B5759" w:rsidTr="00C23241">
        <w:trPr>
          <w:gridAfter w:val="1"/>
          <w:wAfter w:w="41" w:type="dxa"/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E08EC" w:rsidRDefault="00A42264" w:rsidP="002E08EC">
            <w:pPr>
              <w:spacing w:before="60"/>
              <w:jc w:val="both"/>
              <w:rPr>
                <w:color w:val="000000"/>
                <w:sz w:val="25"/>
                <w:szCs w:val="25"/>
              </w:rPr>
            </w:pPr>
            <w:r w:rsidRPr="002E08EC">
              <w:rPr>
                <w:color w:val="000000"/>
                <w:sz w:val="25"/>
                <w:szCs w:val="25"/>
              </w:rPr>
              <w:t>Объем платных услуг населению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6A6B4B" w:rsidRDefault="00A42264" w:rsidP="007458DA">
            <w:pPr>
              <w:tabs>
                <w:tab w:val="left" w:pos="732"/>
              </w:tabs>
              <w:spacing w:after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6A6B4B" w:rsidRDefault="00A42264">
            <w:pPr>
              <w:spacing w:after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after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264" w:rsidRPr="00C87FE6" w:rsidRDefault="00A42264">
            <w:pPr>
              <w:spacing w:before="60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Малый бизнес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264" w:rsidRPr="00C87FE6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264" w:rsidRPr="00C87FE6" w:rsidRDefault="00A42264">
            <w:pPr>
              <w:spacing w:before="120"/>
              <w:ind w:right="227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42264" w:rsidRPr="00C87FE6" w:rsidRDefault="00A42264">
            <w:pPr>
              <w:spacing w:before="120"/>
              <w:ind w:right="227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9B5759">
              <w:rPr>
                <w:bCs/>
                <w:sz w:val="28"/>
                <w:szCs w:val="28"/>
              </w:rPr>
              <w:t>, млн. рублей                               (темп роста в дейс</w:t>
            </w:r>
            <w:r w:rsidRPr="009B5759">
              <w:rPr>
                <w:bCs/>
                <w:sz w:val="28"/>
                <w:szCs w:val="28"/>
              </w:rPr>
              <w:t>т</w:t>
            </w:r>
            <w:r w:rsidRPr="009B5759">
              <w:rPr>
                <w:bCs/>
                <w:sz w:val="28"/>
                <w:szCs w:val="28"/>
              </w:rPr>
              <w:t>вующих 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1615,8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60"/>
              <w:rPr>
                <w:b/>
                <w:bCs/>
                <w:sz w:val="28"/>
                <w:szCs w:val="28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Доля малых предприятий в общем обороте МО,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C87FE6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Число малых </w:t>
            </w:r>
            <w:r w:rsidRPr="00226454">
              <w:rPr>
                <w:bCs/>
                <w:color w:val="000000"/>
                <w:sz w:val="25"/>
                <w:szCs w:val="25"/>
              </w:rPr>
              <w:t>предприятий, ед.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1F3737" w:rsidRDefault="00A42264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 xml:space="preserve">Численность занятых в малом бизнесе, тыс. чел. </w:t>
            </w:r>
          </w:p>
          <w:p w:rsidR="00A42264" w:rsidRPr="00226454" w:rsidRDefault="00A42264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(</w:t>
            </w:r>
            <w:r w:rsidRPr="00226454">
              <w:rPr>
                <w:color w:val="000000"/>
                <w:sz w:val="25"/>
                <w:szCs w:val="25"/>
              </w:rPr>
              <w:t>включая ИП)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 xml:space="preserve">Доля </w:t>
            </w:r>
            <w:proofErr w:type="gramStart"/>
            <w:r w:rsidRPr="00226454">
              <w:rPr>
                <w:bCs/>
                <w:color w:val="000000"/>
                <w:sz w:val="25"/>
                <w:szCs w:val="25"/>
              </w:rPr>
              <w:t>занятых</w:t>
            </w:r>
            <w:proofErr w:type="gramEnd"/>
            <w:r w:rsidRPr="00226454">
              <w:rPr>
                <w:bCs/>
                <w:color w:val="000000"/>
                <w:sz w:val="25"/>
                <w:szCs w:val="25"/>
              </w:rPr>
              <w:t xml:space="preserve"> в малом бизнесе в общей численности занятых,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139,5%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color w:val="000000"/>
                <w:sz w:val="25"/>
                <w:szCs w:val="25"/>
              </w:rPr>
              <w:t>Социальные индикаторы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</w:t>
            </w:r>
            <w:r w:rsidRPr="00226454">
              <w:rPr>
                <w:bCs/>
                <w:color w:val="000000"/>
                <w:sz w:val="25"/>
                <w:szCs w:val="25"/>
              </w:rPr>
              <w:t>о</w:t>
            </w:r>
            <w:r w:rsidRPr="00226454">
              <w:rPr>
                <w:bCs/>
                <w:color w:val="000000"/>
                <w:sz w:val="25"/>
                <w:szCs w:val="25"/>
              </w:rPr>
              <w:t>мически активному населению, %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bCs/>
                <w:color w:val="000000"/>
                <w:sz w:val="25"/>
                <w:szCs w:val="25"/>
              </w:rPr>
            </w:pPr>
            <w:r w:rsidRPr="00226454">
              <w:rPr>
                <w:bCs/>
                <w:sz w:val="25"/>
                <w:szCs w:val="25"/>
              </w:rPr>
              <w:lastRenderedPageBreak/>
              <w:t>Среднемесячная заработная плата,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19058,4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23954,9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bCs/>
                <w:sz w:val="25"/>
                <w:szCs w:val="25"/>
              </w:rPr>
            </w:pPr>
            <w:r w:rsidRPr="00E3305C">
              <w:rPr>
                <w:bCs/>
                <w:sz w:val="25"/>
                <w:szCs w:val="25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b/>
                <w:bCs/>
                <w:color w:val="000000"/>
                <w:sz w:val="25"/>
                <w:szCs w:val="25"/>
              </w:rPr>
            </w:pPr>
            <w:r w:rsidRPr="00226454">
              <w:rPr>
                <w:b/>
                <w:bCs/>
                <w:color w:val="000000"/>
                <w:sz w:val="25"/>
                <w:szCs w:val="25"/>
              </w:rPr>
              <w:t>Инвестиционное развитие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Объем инвестиций в основной капитал,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184,4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 w:rsidRPr="009F2625">
              <w:rPr>
                <w:sz w:val="28"/>
                <w:szCs w:val="28"/>
              </w:rPr>
              <w:t>250,1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135,6%</w:t>
            </w:r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Введено жилья,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tabs>
                <w:tab w:val="left" w:pos="732"/>
              </w:tabs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A42264" w:rsidRPr="009B5759" w:rsidTr="00C23241">
        <w:trPr>
          <w:gridAfter w:val="1"/>
          <w:wAfter w:w="41" w:type="dxa"/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26454" w:rsidRDefault="00A42264" w:rsidP="009B4329">
            <w:pPr>
              <w:ind w:left="-95" w:right="-99"/>
              <w:rPr>
                <w:color w:val="000000"/>
                <w:sz w:val="25"/>
                <w:szCs w:val="25"/>
              </w:rPr>
            </w:pPr>
            <w:r w:rsidRPr="00226454">
              <w:rPr>
                <w:bCs/>
                <w:color w:val="000000"/>
                <w:sz w:val="25"/>
                <w:szCs w:val="25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566F6F">
            <w:pPr>
              <w:tabs>
                <w:tab w:val="left" w:pos="732"/>
              </w:tabs>
              <w:spacing w:before="120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120"/>
              <w:ind w:right="2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101%</w:t>
            </w:r>
          </w:p>
        </w:tc>
      </w:tr>
      <w:tr w:rsidR="00A42264" w:rsidRPr="009B5759" w:rsidTr="00C23241">
        <w:trPr>
          <w:trHeight w:val="296"/>
        </w:trPr>
        <w:tc>
          <w:tcPr>
            <w:tcW w:w="10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A42264" w:rsidRPr="009B5759" w:rsidRDefault="00A42264" w:rsidP="009B4329">
            <w:pPr>
              <w:spacing w:before="60"/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A42264" w:rsidRPr="009B5759" w:rsidTr="00C23241">
        <w:trPr>
          <w:trHeight w:val="20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2E08EC" w:rsidRDefault="00A42264" w:rsidP="009B4329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2E08EC">
              <w:rPr>
                <w:bCs/>
                <w:color w:val="000000"/>
                <w:sz w:val="25"/>
                <w:szCs w:val="25"/>
              </w:rPr>
              <w:t>Уровень зарегистрированной безработицы к экон</w:t>
            </w:r>
            <w:r w:rsidRPr="002E08EC">
              <w:rPr>
                <w:bCs/>
                <w:color w:val="000000"/>
                <w:sz w:val="25"/>
                <w:szCs w:val="25"/>
              </w:rPr>
              <w:t>о</w:t>
            </w:r>
            <w:r w:rsidRPr="002E08EC">
              <w:rPr>
                <w:bCs/>
                <w:color w:val="000000"/>
                <w:sz w:val="25"/>
                <w:szCs w:val="25"/>
              </w:rPr>
              <w:t>мически активному населению, %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9B4329">
            <w:pPr>
              <w:tabs>
                <w:tab w:val="left" w:pos="732"/>
              </w:tabs>
              <w:ind w:right="22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B5759" w:rsidRDefault="00A42264" w:rsidP="00CA0C7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B5759" w:rsidRDefault="00A42264" w:rsidP="009B4329">
            <w:pPr>
              <w:ind w:right="22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63,8%</w:t>
            </w:r>
          </w:p>
        </w:tc>
      </w:tr>
      <w:tr w:rsidR="00A42264" w:rsidRPr="009B5759" w:rsidTr="00C23241">
        <w:trPr>
          <w:trHeight w:val="605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2E08EC" w:rsidRDefault="00A42264" w:rsidP="009B4329">
            <w:pPr>
              <w:spacing w:before="60"/>
              <w:rPr>
                <w:bCs/>
                <w:color w:val="000000"/>
                <w:sz w:val="25"/>
                <w:szCs w:val="25"/>
              </w:rPr>
            </w:pPr>
            <w:r w:rsidRPr="002E08EC">
              <w:rPr>
                <w:bCs/>
                <w:color w:val="000000"/>
                <w:sz w:val="25"/>
                <w:szCs w:val="25"/>
              </w:rPr>
              <w:t>Нагрузка незанятого населения на 1 заявленную в</w:t>
            </w:r>
            <w:r w:rsidRPr="002E08EC">
              <w:rPr>
                <w:bCs/>
                <w:color w:val="000000"/>
                <w:sz w:val="25"/>
                <w:szCs w:val="25"/>
              </w:rPr>
              <w:t>а</w:t>
            </w:r>
            <w:r w:rsidRPr="002E08EC">
              <w:rPr>
                <w:bCs/>
                <w:color w:val="000000"/>
                <w:sz w:val="25"/>
                <w:szCs w:val="25"/>
              </w:rPr>
              <w:t>кансию,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 w:rsidP="009B4329">
            <w:pPr>
              <w:ind w:right="22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64" w:rsidRDefault="00A42264" w:rsidP="00CA0C7B">
            <w:pPr>
              <w:ind w:right="227"/>
              <w:jc w:val="center"/>
              <w:rPr>
                <w:bCs/>
                <w:sz w:val="28"/>
                <w:szCs w:val="28"/>
              </w:rPr>
            </w:pPr>
          </w:p>
          <w:p w:rsidR="00A42264" w:rsidRDefault="00A42264" w:rsidP="00CA0C7B">
            <w:pPr>
              <w:ind w:right="2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  <w:p w:rsidR="00A42264" w:rsidRPr="009B5759" w:rsidRDefault="00A42264" w:rsidP="00CA0C7B">
            <w:pPr>
              <w:ind w:right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B5759" w:rsidRDefault="00A42264" w:rsidP="009B4329">
            <w:pPr>
              <w:ind w:right="22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17,1%</w:t>
            </w:r>
          </w:p>
        </w:tc>
      </w:tr>
      <w:tr w:rsidR="00A42264" w:rsidRPr="009B5759" w:rsidTr="00C23241">
        <w:trPr>
          <w:trHeight w:val="212"/>
        </w:trPr>
        <w:tc>
          <w:tcPr>
            <w:tcW w:w="105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264" w:rsidRPr="009B5759" w:rsidRDefault="00A42264">
            <w:pPr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A42264" w:rsidRPr="009B5759" w:rsidTr="00C23241">
        <w:trPr>
          <w:trHeight w:val="463"/>
        </w:trPr>
        <w:tc>
          <w:tcPr>
            <w:tcW w:w="10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A42264" w:rsidRPr="009B5759" w:rsidRDefault="00A42264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9B5759">
              <w:rPr>
                <w:b/>
                <w:bCs/>
                <w:sz w:val="28"/>
                <w:szCs w:val="28"/>
              </w:rPr>
              <w:t xml:space="preserve">Основные предприятия, </w:t>
            </w:r>
            <w:bookmarkStart w:id="3" w:name="OLE_LINK7"/>
            <w:bookmarkStart w:id="4" w:name="OLE_LINK8"/>
            <w:r w:rsidRPr="009B5759">
              <w:rPr>
                <w:b/>
                <w:bCs/>
                <w:sz w:val="28"/>
                <w:szCs w:val="28"/>
              </w:rPr>
              <w:t xml:space="preserve">производство (услуги), млн. рублей                                         </w:t>
            </w:r>
            <w:bookmarkEnd w:id="3"/>
            <w:bookmarkEnd w:id="4"/>
            <w:r w:rsidRPr="009B5759">
              <w:rPr>
                <w:bCs/>
                <w:sz w:val="28"/>
                <w:szCs w:val="28"/>
              </w:rPr>
              <w:t>(темп роста в действующих ценах)</w:t>
            </w:r>
            <w:r w:rsidRPr="009B575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A42264" w:rsidRPr="009B5759" w:rsidTr="00C23241">
        <w:trPr>
          <w:trHeight w:val="2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Филиал «Кировский» ОАО «</w:t>
            </w:r>
            <w:proofErr w:type="spellStart"/>
            <w:r>
              <w:rPr>
                <w:bCs/>
                <w:sz w:val="28"/>
                <w:szCs w:val="28"/>
              </w:rPr>
              <w:t>Примавтодор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 w:rsidP="005E580B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120,81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119,72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tabs>
                <w:tab w:val="left" w:pos="827"/>
              </w:tabs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99%</w:t>
            </w:r>
          </w:p>
        </w:tc>
      </w:tr>
      <w:tr w:rsidR="00A42264" w:rsidRPr="009B5759" w:rsidTr="00C23241">
        <w:trPr>
          <w:trHeight w:val="2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Кировская МСО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 w:rsidP="005E580B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20,9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11,7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tabs>
                <w:tab w:val="left" w:pos="827"/>
              </w:tabs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56%</w:t>
            </w:r>
          </w:p>
        </w:tc>
      </w:tr>
      <w:tr w:rsidR="00A42264" w:rsidRPr="009B5759" w:rsidTr="00C23241">
        <w:trPr>
          <w:trHeight w:val="2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Кировсклес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F2625" w:rsidRDefault="00A42264" w:rsidP="005E580B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23,61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52,81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264" w:rsidRPr="009F2625" w:rsidRDefault="00A42264" w:rsidP="005E580B">
            <w:pPr>
              <w:tabs>
                <w:tab w:val="left" w:pos="827"/>
              </w:tabs>
              <w:ind w:right="227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 xml:space="preserve">2,2 </w:t>
            </w:r>
            <w:proofErr w:type="spellStart"/>
            <w:proofErr w:type="gramStart"/>
            <w:r w:rsidRPr="009F2625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42264" w:rsidRPr="009B5759" w:rsidTr="00C23241">
        <w:trPr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СХПК «Кировский»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jc w:val="center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38,3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55,6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145,2%</w:t>
            </w:r>
          </w:p>
        </w:tc>
      </w:tr>
      <w:tr w:rsidR="00A42264" w:rsidRPr="009B5759" w:rsidTr="00C23241">
        <w:trPr>
          <w:trHeight w:val="426"/>
        </w:trPr>
        <w:tc>
          <w:tcPr>
            <w:tcW w:w="5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СХПК «Краснореченский»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jc w:val="center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78,8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77,5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64" w:rsidRPr="009F2625" w:rsidRDefault="00A42264" w:rsidP="005E580B">
            <w:pPr>
              <w:spacing w:before="60"/>
              <w:rPr>
                <w:bCs/>
                <w:sz w:val="28"/>
                <w:szCs w:val="28"/>
              </w:rPr>
            </w:pPr>
            <w:r w:rsidRPr="009F2625">
              <w:rPr>
                <w:bCs/>
                <w:sz w:val="28"/>
                <w:szCs w:val="28"/>
              </w:rPr>
              <w:t>95,8%</w:t>
            </w:r>
          </w:p>
        </w:tc>
      </w:tr>
      <w:tr w:rsidR="00A42264" w:rsidRPr="009B5759" w:rsidTr="008B1EA5">
        <w:trPr>
          <w:gridAfter w:val="2"/>
          <w:wAfter w:w="1325" w:type="dxa"/>
          <w:trHeight w:val="110"/>
        </w:trPr>
        <w:tc>
          <w:tcPr>
            <w:tcW w:w="9263" w:type="dxa"/>
            <w:gridSpan w:val="9"/>
            <w:tcBorders>
              <w:top w:val="single" w:sz="4" w:space="0" w:color="auto"/>
            </w:tcBorders>
            <w:vAlign w:val="center"/>
          </w:tcPr>
          <w:p w:rsidR="00A42264" w:rsidRPr="009B5759" w:rsidRDefault="00A42264">
            <w:pPr>
              <w:spacing w:before="60"/>
              <w:rPr>
                <w:bCs/>
                <w:sz w:val="28"/>
                <w:szCs w:val="28"/>
              </w:rPr>
            </w:pPr>
          </w:p>
        </w:tc>
      </w:tr>
    </w:tbl>
    <w:p w:rsidR="00A42264" w:rsidRPr="006802B0" w:rsidRDefault="00A42264" w:rsidP="00317915">
      <w:pPr>
        <w:numPr>
          <w:ilvl w:val="0"/>
          <w:numId w:val="30"/>
        </w:numPr>
        <w:spacing w:before="60"/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Кировском муниципальном районе разработана и действует Программа комплексного социально- экономического развития Кировского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на 2013-2017 годы, данная программа принята решением думы Кировского муниципального района №81-НПА от 24 июля 2013 года « О программе комплексного социально-экономического развития Киро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ского муниципального района на 2013-2017 годы».</w:t>
      </w:r>
    </w:p>
    <w:p w:rsidR="00A42264" w:rsidRDefault="00A42264" w:rsidP="00317915">
      <w:pPr>
        <w:numPr>
          <w:ilvl w:val="0"/>
          <w:numId w:val="30"/>
        </w:numPr>
        <w:spacing w:line="300" w:lineRule="atLeast"/>
        <w:rPr>
          <w:bCs/>
          <w:sz w:val="28"/>
          <w:szCs w:val="28"/>
        </w:rPr>
      </w:pPr>
      <w:r w:rsidRPr="00BF3F01">
        <w:rPr>
          <w:bCs/>
          <w:sz w:val="28"/>
          <w:szCs w:val="28"/>
        </w:rPr>
        <w:t>Кировский муниципальный район участвует в следующих государственных программах Приморского края:</w:t>
      </w:r>
    </w:p>
    <w:p w:rsidR="00A42264" w:rsidRDefault="00A42264" w:rsidP="00C073B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1)«Экономическое развитие и инновационная экономика Приморского края»               на 2013-2017 годы:</w:t>
      </w:r>
    </w:p>
    <w:p w:rsidR="00A42264" w:rsidRDefault="00A42264" w:rsidP="00C073B1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подпрограмма «Развитие малого и среднего предпринимательства в   Примо</w:t>
      </w:r>
      <w:r>
        <w:rPr>
          <w:rFonts w:cs="Calibri"/>
          <w:sz w:val="28"/>
          <w:szCs w:val="28"/>
        </w:rPr>
        <w:t>р</w:t>
      </w:r>
      <w:r>
        <w:rPr>
          <w:rFonts w:cs="Calibri"/>
          <w:sz w:val="28"/>
          <w:szCs w:val="28"/>
        </w:rPr>
        <w:t>ском крае» на 2013-2017годы</w:t>
      </w:r>
    </w:p>
    <w:p w:rsidR="00A42264" w:rsidRDefault="00A42264" w:rsidP="00C073B1">
      <w:pPr>
        <w:ind w:left="360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 «Развитие сельского хозяйства и регулирование рынков сбыта</w:t>
      </w:r>
    </w:p>
    <w:p w:rsidR="00A42264" w:rsidRDefault="00A42264" w:rsidP="00C073B1">
      <w:pPr>
        <w:ind w:left="360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сельскохозяйственной продукции, сырья и продовольствия. Повышения</w:t>
      </w:r>
    </w:p>
    <w:p w:rsidR="00A42264" w:rsidRDefault="00A42264" w:rsidP="00C073B1">
      <w:pPr>
        <w:ind w:left="360" w:hanging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уровня жизни сельского населения Приморского края на 2013-2020 годы»</w:t>
      </w:r>
    </w:p>
    <w:p w:rsidR="00A42264" w:rsidRDefault="00A42264" w:rsidP="00C073B1">
      <w:pPr>
        <w:ind w:left="180" w:hanging="1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подпрограмма «Социальное развитие села в Приморском крае»</w:t>
      </w:r>
    </w:p>
    <w:p w:rsidR="00A42264" w:rsidRDefault="00A42264" w:rsidP="00C073B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 «Информационное общество» на 2013-2017 годы</w:t>
      </w:r>
    </w:p>
    <w:p w:rsidR="00A42264" w:rsidRDefault="00A42264" w:rsidP="00C073B1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Подпрограмма </w:t>
      </w:r>
      <w:r w:rsidRPr="007561F9">
        <w:rPr>
          <w:rFonts w:cs="Calibri"/>
          <w:sz w:val="28"/>
          <w:szCs w:val="28"/>
        </w:rPr>
        <w:t>"Использование информационно-коммуникационных технологий в социально ориентированных областях"</w:t>
      </w:r>
      <w:r>
        <w:rPr>
          <w:rFonts w:cs="Calibri"/>
          <w:sz w:val="28"/>
          <w:szCs w:val="28"/>
        </w:rPr>
        <w:t>.</w:t>
      </w:r>
    </w:p>
    <w:p w:rsidR="00A42264" w:rsidRDefault="00A42264" w:rsidP="00C073B1">
      <w:pPr>
        <w:jc w:val="both"/>
        <w:rPr>
          <w:rFonts w:cs="Calibri"/>
          <w:sz w:val="28"/>
          <w:szCs w:val="28"/>
        </w:rPr>
      </w:pPr>
    </w:p>
    <w:p w:rsidR="00A42264" w:rsidRDefault="00A42264" w:rsidP="00C073B1">
      <w:pPr>
        <w:spacing w:line="300" w:lineRule="atLeast"/>
        <w:rPr>
          <w:bCs/>
          <w:sz w:val="28"/>
          <w:szCs w:val="28"/>
        </w:rPr>
      </w:pPr>
    </w:p>
    <w:p w:rsidR="00A42264" w:rsidRDefault="00A42264" w:rsidP="00844465">
      <w:pPr>
        <w:spacing w:before="60"/>
        <w:ind w:left="57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 записка</w:t>
      </w:r>
    </w:p>
    <w:p w:rsidR="00A42264" w:rsidRDefault="00A42264" w:rsidP="00844465">
      <w:pPr>
        <w:spacing w:before="60"/>
        <w:ind w:left="57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итогам социально-экономического развития </w:t>
      </w:r>
    </w:p>
    <w:p w:rsidR="00A42264" w:rsidRDefault="00A42264" w:rsidP="00844465">
      <w:pPr>
        <w:spacing w:before="60"/>
        <w:ind w:left="57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Кировского муниципального района за 12 месяцев 2014 года</w:t>
      </w:r>
    </w:p>
    <w:p w:rsidR="00A42264" w:rsidRDefault="00A42264" w:rsidP="008C4E38">
      <w:pPr>
        <w:spacing w:before="60"/>
        <w:ind w:left="57" w:right="57"/>
        <w:rPr>
          <w:b/>
          <w:bCs/>
          <w:sz w:val="28"/>
          <w:szCs w:val="28"/>
        </w:rPr>
      </w:pPr>
    </w:p>
    <w:p w:rsidR="00A42264" w:rsidRDefault="00A42264" w:rsidP="008C4E38">
      <w:pPr>
        <w:spacing w:before="60"/>
        <w:ind w:left="57" w:right="57"/>
        <w:rPr>
          <w:b/>
          <w:bCs/>
          <w:sz w:val="28"/>
          <w:szCs w:val="28"/>
        </w:rPr>
      </w:pPr>
    </w:p>
    <w:p w:rsidR="00A42264" w:rsidRPr="00212123" w:rsidRDefault="00A42264" w:rsidP="00212123">
      <w:pPr>
        <w:ind w:left="1080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</w:t>
      </w:r>
      <w:r w:rsidRPr="00212123">
        <w:rPr>
          <w:b/>
          <w:bCs/>
          <w:sz w:val="28"/>
          <w:szCs w:val="28"/>
        </w:rPr>
        <w:t xml:space="preserve">Демографическая ситуация </w:t>
      </w:r>
    </w:p>
    <w:p w:rsidR="00A42264" w:rsidRDefault="00A42264" w:rsidP="00844465">
      <w:pPr>
        <w:jc w:val="center"/>
        <w:rPr>
          <w:b/>
          <w:bCs/>
          <w:color w:val="0070C0"/>
          <w:sz w:val="28"/>
          <w:szCs w:val="28"/>
        </w:rPr>
      </w:pPr>
    </w:p>
    <w:p w:rsidR="00A42264" w:rsidRPr="00C23241" w:rsidRDefault="00A42264" w:rsidP="00212123">
      <w:pPr>
        <w:pStyle w:val="3"/>
        <w:ind w:right="425" w:firstLine="567"/>
        <w:jc w:val="both"/>
        <w:rPr>
          <w:b w:val="0"/>
          <w:sz w:val="28"/>
          <w:szCs w:val="28"/>
        </w:rPr>
      </w:pPr>
      <w:r w:rsidRPr="00C23241">
        <w:rPr>
          <w:b w:val="0"/>
          <w:sz w:val="28"/>
          <w:szCs w:val="28"/>
        </w:rPr>
        <w:t>Изменение демографических показателей по Кировскому району за соо</w:t>
      </w:r>
      <w:r w:rsidRPr="00C23241">
        <w:rPr>
          <w:b w:val="0"/>
          <w:sz w:val="28"/>
          <w:szCs w:val="28"/>
        </w:rPr>
        <w:t>т</w:t>
      </w:r>
      <w:r w:rsidRPr="00C23241">
        <w:rPr>
          <w:b w:val="0"/>
          <w:sz w:val="28"/>
          <w:szCs w:val="28"/>
        </w:rPr>
        <w:t>ветствующий период 2-х лет (2013 год – 2014 год) наглядно представлено на рисунке 1.</w:t>
      </w:r>
    </w:p>
    <w:p w:rsidR="00A42264" w:rsidRPr="00A974D2" w:rsidRDefault="00A42264" w:rsidP="00844465">
      <w:pPr>
        <w:pStyle w:val="ab"/>
        <w:jc w:val="both"/>
      </w:pPr>
      <w:r w:rsidRPr="00C818B9">
        <w:rPr>
          <w:noProof/>
        </w:rPr>
        <w:object w:dxaOrig="9443" w:dyaOrig="5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5pt;height:268.5pt" o:ole="">
            <v:imagedata r:id="rId7" o:title="" croptop="-1986f" cropbottom="-2129f" cropleft="-652f" cropright="-1103f"/>
            <o:lock v:ext="edit" aspectratio="f"/>
          </v:shape>
          <o:OLEObject Type="Embed" ProgID="Excel.Chart.8" ShapeID="_x0000_i1025" DrawAspect="Content" ObjectID="_1497689616" r:id="rId8"/>
        </w:object>
      </w:r>
    </w:p>
    <w:p w:rsidR="00A42264" w:rsidRPr="00212123" w:rsidRDefault="00A42264" w:rsidP="00B246C8">
      <w:pPr>
        <w:pStyle w:val="ad"/>
        <w:spacing w:after="0"/>
        <w:ind w:right="425" w:firstLine="284"/>
        <w:jc w:val="center"/>
        <w:rPr>
          <w:b w:val="0"/>
          <w:color w:val="auto"/>
          <w:sz w:val="28"/>
          <w:szCs w:val="28"/>
        </w:rPr>
      </w:pPr>
      <w:r w:rsidRPr="00212123">
        <w:rPr>
          <w:b w:val="0"/>
          <w:color w:val="auto"/>
          <w:sz w:val="28"/>
          <w:szCs w:val="28"/>
        </w:rPr>
        <w:t xml:space="preserve">Рисунок </w:t>
      </w:r>
      <w:r w:rsidR="004B0F82" w:rsidRPr="00212123">
        <w:rPr>
          <w:b w:val="0"/>
          <w:color w:val="auto"/>
          <w:sz w:val="28"/>
          <w:szCs w:val="28"/>
        </w:rPr>
        <w:fldChar w:fldCharType="begin"/>
      </w:r>
      <w:r w:rsidRPr="00212123">
        <w:rPr>
          <w:b w:val="0"/>
          <w:color w:val="auto"/>
          <w:sz w:val="28"/>
          <w:szCs w:val="28"/>
        </w:rPr>
        <w:instrText xml:space="preserve"> SEQ Рисунок \* ARABIC </w:instrText>
      </w:r>
      <w:r w:rsidR="004B0F82" w:rsidRPr="00212123">
        <w:rPr>
          <w:b w:val="0"/>
          <w:color w:val="auto"/>
          <w:sz w:val="28"/>
          <w:szCs w:val="28"/>
        </w:rPr>
        <w:fldChar w:fldCharType="separate"/>
      </w:r>
      <w:r>
        <w:rPr>
          <w:b w:val="0"/>
          <w:noProof/>
          <w:color w:val="auto"/>
          <w:sz w:val="28"/>
          <w:szCs w:val="28"/>
        </w:rPr>
        <w:t>1</w:t>
      </w:r>
      <w:r w:rsidR="004B0F82" w:rsidRPr="00212123">
        <w:rPr>
          <w:b w:val="0"/>
          <w:color w:val="auto"/>
          <w:sz w:val="28"/>
          <w:szCs w:val="28"/>
        </w:rPr>
        <w:fldChar w:fldCharType="end"/>
      </w:r>
      <w:r w:rsidRPr="00212123">
        <w:rPr>
          <w:b w:val="0"/>
          <w:color w:val="auto"/>
          <w:sz w:val="28"/>
          <w:szCs w:val="28"/>
        </w:rPr>
        <w:t>. Демографические показатели по Кировскому району за соотве</w:t>
      </w:r>
      <w:r w:rsidRPr="00212123">
        <w:rPr>
          <w:b w:val="0"/>
          <w:color w:val="auto"/>
          <w:sz w:val="28"/>
          <w:szCs w:val="28"/>
        </w:rPr>
        <w:t>т</w:t>
      </w:r>
      <w:r w:rsidRPr="00212123">
        <w:rPr>
          <w:b w:val="0"/>
          <w:color w:val="auto"/>
          <w:sz w:val="28"/>
          <w:szCs w:val="28"/>
        </w:rPr>
        <w:t>ствующие периоды 2013-2014 гг.</w:t>
      </w:r>
    </w:p>
    <w:p w:rsidR="00A42264" w:rsidRDefault="00A42264" w:rsidP="00844465">
      <w:pPr>
        <w:jc w:val="both"/>
        <w:rPr>
          <w:bCs/>
          <w:noProof/>
          <w:sz w:val="28"/>
          <w:szCs w:val="28"/>
        </w:rPr>
      </w:pPr>
    </w:p>
    <w:p w:rsidR="00A42264" w:rsidRDefault="00A42264" w:rsidP="00B246C8">
      <w:pPr>
        <w:ind w:right="-1" w:firstLine="567"/>
        <w:jc w:val="both"/>
        <w:rPr>
          <w:sz w:val="28"/>
          <w:szCs w:val="28"/>
        </w:rPr>
      </w:pPr>
      <w:r w:rsidRPr="000B3628">
        <w:rPr>
          <w:sz w:val="28"/>
          <w:szCs w:val="28"/>
        </w:rPr>
        <w:t>Численность населения района с учётом естественной и миграционной убыли сократилась по срав</w:t>
      </w:r>
      <w:r>
        <w:rPr>
          <w:sz w:val="28"/>
          <w:szCs w:val="28"/>
        </w:rPr>
        <w:t>нению с 1 января 2014 года на 319 человека и на 31</w:t>
      </w:r>
      <w:r w:rsidRPr="000B36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B3628">
        <w:rPr>
          <w:sz w:val="28"/>
          <w:szCs w:val="28"/>
        </w:rPr>
        <w:t xml:space="preserve">.2014 составила </w:t>
      </w:r>
      <w:r>
        <w:rPr>
          <w:b/>
          <w:sz w:val="28"/>
          <w:szCs w:val="28"/>
        </w:rPr>
        <w:t>196</w:t>
      </w:r>
      <w:r w:rsidRPr="000B362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0B3628">
        <w:rPr>
          <w:sz w:val="28"/>
          <w:szCs w:val="28"/>
        </w:rPr>
        <w:t xml:space="preserve"> человек. Демографические показатели за </w:t>
      </w:r>
      <w:r>
        <w:rPr>
          <w:sz w:val="28"/>
          <w:szCs w:val="28"/>
        </w:rPr>
        <w:t>2</w:t>
      </w:r>
      <w:r w:rsidRPr="000B3628">
        <w:rPr>
          <w:sz w:val="28"/>
          <w:szCs w:val="28"/>
        </w:rPr>
        <w:t xml:space="preserve"> года приведены в таблице 1.</w:t>
      </w:r>
    </w:p>
    <w:p w:rsidR="00A42264" w:rsidRPr="00BF59F6" w:rsidRDefault="00A42264" w:rsidP="00B246C8">
      <w:pPr>
        <w:pStyle w:val="af"/>
        <w:spacing w:before="0"/>
        <w:ind w:right="-143"/>
        <w:jc w:val="both"/>
        <w:rPr>
          <w:b/>
          <w:iCs/>
          <w:color w:val="365F91"/>
          <w:szCs w:val="24"/>
        </w:rPr>
      </w:pPr>
      <w:r w:rsidRPr="00212123">
        <w:rPr>
          <w:iCs/>
          <w:color w:val="auto"/>
          <w:szCs w:val="24"/>
        </w:rPr>
        <w:t>Таблица 1. Динамика демографических показателей в Кировском районе, человек</w:t>
      </w:r>
      <w:r w:rsidRPr="00BF59F6">
        <w:rPr>
          <w:b/>
          <w:iCs/>
          <w:color w:val="365F91"/>
          <w:szCs w:val="24"/>
        </w:rPr>
        <w:t>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65"/>
        <w:gridCol w:w="1556"/>
        <w:gridCol w:w="1557"/>
        <w:gridCol w:w="1587"/>
      </w:tblGrid>
      <w:tr w:rsidR="00A42264" w:rsidRPr="00537A60" w:rsidTr="00F5539D">
        <w:tc>
          <w:tcPr>
            <w:tcW w:w="5365" w:type="dxa"/>
            <w:shd w:val="clear" w:color="auto" w:fill="F2F2F2"/>
          </w:tcPr>
          <w:p w:rsidR="00A42264" w:rsidRPr="008B1EA5" w:rsidRDefault="00A42264" w:rsidP="00F5539D">
            <w:pPr>
              <w:pStyle w:val="ae"/>
              <w:ind w:firstLine="34"/>
              <w:jc w:val="center"/>
              <w:rPr>
                <w:b/>
                <w:sz w:val="20"/>
                <w:szCs w:val="20"/>
              </w:rPr>
            </w:pPr>
            <w:r w:rsidRPr="008B1EA5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6" w:type="dxa"/>
            <w:shd w:val="clear" w:color="auto" w:fill="F2F2F2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12 месяцев 2014 года</w:t>
            </w:r>
          </w:p>
        </w:tc>
        <w:tc>
          <w:tcPr>
            <w:tcW w:w="1557" w:type="dxa"/>
            <w:shd w:val="clear" w:color="auto" w:fill="F2F2F2"/>
          </w:tcPr>
          <w:p w:rsidR="00A42264" w:rsidRPr="008B1EA5" w:rsidRDefault="00A42264" w:rsidP="00B246C8">
            <w:pPr>
              <w:ind w:firstLine="34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12 месяцев 2013 года</w:t>
            </w:r>
          </w:p>
        </w:tc>
        <w:tc>
          <w:tcPr>
            <w:tcW w:w="1587" w:type="dxa"/>
            <w:shd w:val="clear" w:color="auto" w:fill="F2F2F2"/>
          </w:tcPr>
          <w:p w:rsidR="00A42264" w:rsidRPr="008B1EA5" w:rsidRDefault="00A42264" w:rsidP="00F5539D">
            <w:pPr>
              <w:ind w:firstLine="34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В % к 2013году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B1EA5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района на начало п</w:t>
            </w:r>
            <w:r w:rsidRPr="008B1EA5">
              <w:rPr>
                <w:rFonts w:ascii="Times New Roman" w:hAnsi="Times New Roman"/>
                <w:sz w:val="20"/>
                <w:szCs w:val="20"/>
              </w:rPr>
              <w:t>е</w:t>
            </w:r>
            <w:r w:rsidRPr="008B1EA5">
              <w:rPr>
                <w:rFonts w:ascii="Times New Roman" w:hAnsi="Times New Roman"/>
                <w:sz w:val="20"/>
                <w:szCs w:val="20"/>
              </w:rPr>
              <w:t>риода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19926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20052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99,4%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ind w:firstLine="34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Прирост</w:t>
            </w:r>
            <w:proofErr w:type="gramStart"/>
            <w:r w:rsidRPr="008B1EA5">
              <w:rPr>
                <w:sz w:val="20"/>
                <w:szCs w:val="20"/>
                <w:lang w:eastAsia="en-US"/>
              </w:rPr>
              <w:t xml:space="preserve"> (+), </w:t>
            </w:r>
            <w:proofErr w:type="gramEnd"/>
            <w:r w:rsidRPr="008B1EA5">
              <w:rPr>
                <w:sz w:val="20"/>
                <w:szCs w:val="20"/>
                <w:lang w:eastAsia="en-US"/>
              </w:rPr>
              <w:t xml:space="preserve">убыль (-) населения к началу периода, в том числе: 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-319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B246C8">
            <w:pPr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 xml:space="preserve"> -518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61,5%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Естественный прирост</w:t>
            </w:r>
            <w:proofErr w:type="gramStart"/>
            <w:r w:rsidRPr="008B1EA5">
              <w:rPr>
                <w:sz w:val="20"/>
                <w:szCs w:val="20"/>
                <w:lang w:eastAsia="en-US"/>
              </w:rPr>
              <w:t xml:space="preserve"> (+), </w:t>
            </w:r>
            <w:proofErr w:type="gramEnd"/>
            <w:r w:rsidRPr="008B1EA5">
              <w:rPr>
                <w:sz w:val="20"/>
                <w:szCs w:val="20"/>
                <w:lang w:eastAsia="en-US"/>
              </w:rPr>
              <w:t>убыль (-) населения: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-25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-56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44%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 - число </w:t>
            </w:r>
            <w:proofErr w:type="gramStart"/>
            <w:r w:rsidRPr="008B1EA5">
              <w:rPr>
                <w:i/>
                <w:sz w:val="20"/>
                <w:szCs w:val="20"/>
                <w:lang w:eastAsia="en-US"/>
              </w:rPr>
              <w:t>родившихся</w:t>
            </w:r>
            <w:proofErr w:type="gramEnd"/>
            <w:r w:rsidRPr="008B1EA5">
              <w:rPr>
                <w:i/>
                <w:sz w:val="20"/>
                <w:szCs w:val="20"/>
                <w:lang w:eastAsia="en-US"/>
              </w:rPr>
              <w:t xml:space="preserve"> (без мертворождённых)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96,7%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 - число </w:t>
            </w:r>
            <w:proofErr w:type="gramStart"/>
            <w:r w:rsidRPr="008B1EA5">
              <w:rPr>
                <w:i/>
                <w:sz w:val="20"/>
                <w:szCs w:val="20"/>
                <w:lang w:eastAsia="en-US"/>
              </w:rPr>
              <w:t>умерших</w:t>
            </w:r>
            <w:proofErr w:type="gramEnd"/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393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89,3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ind w:firstLine="34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Механический прирост</w:t>
            </w:r>
            <w:proofErr w:type="gramStart"/>
            <w:r w:rsidRPr="008B1EA5">
              <w:rPr>
                <w:sz w:val="20"/>
                <w:szCs w:val="20"/>
                <w:lang w:eastAsia="en-US"/>
              </w:rPr>
              <w:t xml:space="preserve"> (+), </w:t>
            </w:r>
            <w:proofErr w:type="gramEnd"/>
            <w:r w:rsidRPr="008B1EA5">
              <w:rPr>
                <w:sz w:val="20"/>
                <w:szCs w:val="20"/>
                <w:lang w:eastAsia="en-US"/>
              </w:rPr>
              <w:t>убыль (-) населения: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-294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-462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72%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- число </w:t>
            </w:r>
            <w:proofErr w:type="gramStart"/>
            <w:r w:rsidRPr="008B1EA5">
              <w:rPr>
                <w:i/>
                <w:sz w:val="20"/>
                <w:szCs w:val="20"/>
                <w:lang w:eastAsia="en-US"/>
              </w:rPr>
              <w:t>прибывших</w:t>
            </w:r>
            <w:proofErr w:type="gramEnd"/>
          </w:p>
        </w:tc>
        <w:tc>
          <w:tcPr>
            <w:tcW w:w="1556" w:type="dxa"/>
            <w:vAlign w:val="center"/>
          </w:tcPr>
          <w:p w:rsidR="00A42264" w:rsidRPr="008B1EA5" w:rsidRDefault="00A42264" w:rsidP="00B246C8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897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799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112%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- число </w:t>
            </w:r>
            <w:proofErr w:type="gramStart"/>
            <w:r w:rsidRPr="008B1EA5">
              <w:rPr>
                <w:i/>
                <w:sz w:val="20"/>
                <w:szCs w:val="20"/>
                <w:lang w:eastAsia="en-US"/>
              </w:rPr>
              <w:t>выбывших</w:t>
            </w:r>
            <w:proofErr w:type="gramEnd"/>
          </w:p>
        </w:tc>
        <w:tc>
          <w:tcPr>
            <w:tcW w:w="1556" w:type="dxa"/>
            <w:vAlign w:val="center"/>
          </w:tcPr>
          <w:p w:rsidR="00A42264" w:rsidRPr="008B1EA5" w:rsidRDefault="00A42264" w:rsidP="00B246C8">
            <w:pPr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 xml:space="preserve">     1191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B1EA5">
              <w:rPr>
                <w:i/>
                <w:sz w:val="20"/>
                <w:szCs w:val="20"/>
                <w:lang w:eastAsia="en-US"/>
              </w:rPr>
              <w:t>94,4%</w:t>
            </w:r>
          </w:p>
        </w:tc>
      </w:tr>
      <w:tr w:rsidR="00A42264" w:rsidRPr="00537A60" w:rsidTr="00F5539D">
        <w:tc>
          <w:tcPr>
            <w:tcW w:w="5365" w:type="dxa"/>
          </w:tcPr>
          <w:p w:rsidR="00A42264" w:rsidRPr="008B1EA5" w:rsidRDefault="00A42264" w:rsidP="00F5539D">
            <w:pPr>
              <w:ind w:firstLine="34"/>
              <w:rPr>
                <w:sz w:val="20"/>
                <w:szCs w:val="20"/>
                <w:lang w:eastAsia="en-US"/>
              </w:rPr>
            </w:pPr>
            <w:r w:rsidRPr="008B1EA5">
              <w:rPr>
                <w:sz w:val="20"/>
                <w:szCs w:val="20"/>
                <w:lang w:eastAsia="en-US"/>
              </w:rPr>
              <w:t>Численность постоянного населения района на конец п</w:t>
            </w:r>
            <w:r w:rsidRPr="008B1EA5">
              <w:rPr>
                <w:sz w:val="20"/>
                <w:szCs w:val="20"/>
                <w:lang w:eastAsia="en-US"/>
              </w:rPr>
              <w:t>е</w:t>
            </w:r>
            <w:r w:rsidRPr="008B1EA5">
              <w:rPr>
                <w:sz w:val="20"/>
                <w:szCs w:val="20"/>
                <w:lang w:eastAsia="en-US"/>
              </w:rPr>
              <w:t xml:space="preserve">риода </w:t>
            </w:r>
          </w:p>
        </w:tc>
        <w:tc>
          <w:tcPr>
            <w:tcW w:w="1556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19607</w:t>
            </w:r>
          </w:p>
        </w:tc>
        <w:tc>
          <w:tcPr>
            <w:tcW w:w="1557" w:type="dxa"/>
            <w:vAlign w:val="center"/>
          </w:tcPr>
          <w:p w:rsidR="00A42264" w:rsidRPr="008B1EA5" w:rsidRDefault="00A42264" w:rsidP="00F5539D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19926</w:t>
            </w:r>
          </w:p>
        </w:tc>
        <w:tc>
          <w:tcPr>
            <w:tcW w:w="1587" w:type="dxa"/>
            <w:vAlign w:val="center"/>
          </w:tcPr>
          <w:p w:rsidR="00A42264" w:rsidRPr="008B1EA5" w:rsidRDefault="00A42264" w:rsidP="00F553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B1EA5">
              <w:rPr>
                <w:b/>
                <w:sz w:val="20"/>
                <w:szCs w:val="20"/>
                <w:lang w:eastAsia="en-US"/>
              </w:rPr>
              <w:t>98,4%</w:t>
            </w:r>
          </w:p>
        </w:tc>
      </w:tr>
    </w:tbl>
    <w:p w:rsidR="00A42264" w:rsidRPr="00844465" w:rsidRDefault="00A42264" w:rsidP="00844465">
      <w:pPr>
        <w:jc w:val="both"/>
        <w:rPr>
          <w:bCs/>
          <w:noProof/>
          <w:sz w:val="28"/>
          <w:szCs w:val="28"/>
        </w:rPr>
      </w:pPr>
    </w:p>
    <w:p w:rsidR="00A42264" w:rsidRPr="000B3628" w:rsidRDefault="00A42264" w:rsidP="00EF19E4">
      <w:pPr>
        <w:ind w:firstLine="709"/>
        <w:jc w:val="both"/>
        <w:rPr>
          <w:sz w:val="28"/>
          <w:szCs w:val="28"/>
        </w:rPr>
      </w:pPr>
      <w:r w:rsidRPr="000B3628">
        <w:rPr>
          <w:sz w:val="28"/>
          <w:szCs w:val="28"/>
        </w:rPr>
        <w:lastRenderedPageBreak/>
        <w:t>За январь-</w:t>
      </w:r>
      <w:r>
        <w:rPr>
          <w:sz w:val="28"/>
          <w:szCs w:val="28"/>
        </w:rPr>
        <w:t>декабр</w:t>
      </w:r>
      <w:r w:rsidRPr="000B3628">
        <w:rPr>
          <w:sz w:val="28"/>
          <w:szCs w:val="28"/>
        </w:rPr>
        <w:t>ь 2014 года р</w:t>
      </w:r>
      <w:r>
        <w:rPr>
          <w:sz w:val="28"/>
          <w:szCs w:val="28"/>
        </w:rPr>
        <w:t>ождаемость в районе составила 326</w:t>
      </w:r>
      <w:r w:rsidRPr="000B3628">
        <w:rPr>
          <w:sz w:val="28"/>
          <w:szCs w:val="28"/>
        </w:rPr>
        <w:t xml:space="preserve"> детей и уменьшилась по сравнению с соответствующим периодом 2013 года на </w:t>
      </w:r>
      <w:r>
        <w:rPr>
          <w:sz w:val="28"/>
          <w:szCs w:val="28"/>
        </w:rPr>
        <w:t>11</w:t>
      </w:r>
      <w:r w:rsidRPr="000B3628">
        <w:rPr>
          <w:sz w:val="28"/>
          <w:szCs w:val="28"/>
        </w:rPr>
        <w:t xml:space="preserve"> чел</w:t>
      </w:r>
      <w:r w:rsidRPr="000B3628">
        <w:rPr>
          <w:sz w:val="28"/>
          <w:szCs w:val="28"/>
        </w:rPr>
        <w:t>о</w:t>
      </w:r>
      <w:r w:rsidRPr="000B3628">
        <w:rPr>
          <w:sz w:val="28"/>
          <w:szCs w:val="28"/>
        </w:rPr>
        <w:t>ве</w:t>
      </w:r>
      <w:r>
        <w:rPr>
          <w:sz w:val="28"/>
          <w:szCs w:val="28"/>
        </w:rPr>
        <w:t>к</w:t>
      </w:r>
      <w:r w:rsidRPr="000B3628">
        <w:rPr>
          <w:sz w:val="28"/>
          <w:szCs w:val="28"/>
        </w:rPr>
        <w:t xml:space="preserve">. Число умерших в отчетном периоде 2014 </w:t>
      </w:r>
      <w:r>
        <w:rPr>
          <w:sz w:val="28"/>
          <w:szCs w:val="28"/>
        </w:rPr>
        <w:t>года составило 351</w:t>
      </w:r>
      <w:r w:rsidRPr="000B3628">
        <w:rPr>
          <w:sz w:val="28"/>
          <w:szCs w:val="28"/>
        </w:rPr>
        <w:t xml:space="preserve"> человека, по срав</w:t>
      </w:r>
      <w:r>
        <w:rPr>
          <w:sz w:val="28"/>
          <w:szCs w:val="28"/>
        </w:rPr>
        <w:t>нению с январем-декабрем</w:t>
      </w:r>
      <w:r w:rsidRPr="000B3628">
        <w:rPr>
          <w:sz w:val="28"/>
          <w:szCs w:val="28"/>
        </w:rPr>
        <w:t xml:space="preserve"> 2013 года </w:t>
      </w:r>
      <w:r>
        <w:rPr>
          <w:sz w:val="28"/>
          <w:szCs w:val="28"/>
        </w:rPr>
        <w:t>смертность уменьшилась на 42</w:t>
      </w:r>
      <w:r w:rsidRPr="000B3628">
        <w:rPr>
          <w:sz w:val="28"/>
          <w:szCs w:val="28"/>
        </w:rPr>
        <w:t xml:space="preserve"> человек. </w:t>
      </w:r>
    </w:p>
    <w:p w:rsidR="00A42264" w:rsidRPr="000B3628" w:rsidRDefault="00A42264" w:rsidP="00EF19E4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3628">
        <w:rPr>
          <w:rFonts w:ascii="Times New Roman" w:hAnsi="Times New Roman"/>
          <w:sz w:val="28"/>
          <w:szCs w:val="28"/>
          <w:lang w:eastAsia="ru-RU"/>
        </w:rPr>
        <w:t>В миграционном движении, отмечаются положительные тенденции: увел</w:t>
      </w:r>
      <w:r w:rsidRPr="000B3628">
        <w:rPr>
          <w:rFonts w:ascii="Times New Roman" w:hAnsi="Times New Roman"/>
          <w:sz w:val="28"/>
          <w:szCs w:val="28"/>
          <w:lang w:eastAsia="ru-RU"/>
        </w:rPr>
        <w:t>и</w:t>
      </w:r>
      <w:r w:rsidRPr="000B3628">
        <w:rPr>
          <w:rFonts w:ascii="Times New Roman" w:hAnsi="Times New Roman"/>
          <w:sz w:val="28"/>
          <w:szCs w:val="28"/>
          <w:lang w:eastAsia="ru-RU"/>
        </w:rPr>
        <w:t>чивается число прибывающих в район по сравнению с соответствующим пери</w:t>
      </w:r>
      <w:r w:rsidRPr="000B3628">
        <w:rPr>
          <w:rFonts w:ascii="Times New Roman" w:hAnsi="Times New Roman"/>
          <w:sz w:val="28"/>
          <w:szCs w:val="28"/>
          <w:lang w:eastAsia="ru-RU"/>
        </w:rPr>
        <w:t>о</w:t>
      </w:r>
      <w:r w:rsidRPr="000B3628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2013 год</w:t>
      </w:r>
      <w:r>
        <w:rPr>
          <w:rFonts w:ascii="Times New Roman" w:hAnsi="Times New Roman"/>
          <w:sz w:val="28"/>
          <w:szCs w:val="28"/>
          <w:lang w:eastAsia="ru-RU"/>
        </w:rPr>
        <w:t>а на 98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человека </w:t>
      </w:r>
      <w:r>
        <w:rPr>
          <w:rFonts w:ascii="Times New Roman" w:hAnsi="Times New Roman"/>
          <w:sz w:val="28"/>
          <w:szCs w:val="28"/>
          <w:lang w:eastAsia="ru-RU"/>
        </w:rPr>
        <w:t>(12</w:t>
      </w:r>
      <w:r w:rsidRPr="000B3628">
        <w:rPr>
          <w:rFonts w:ascii="Times New Roman" w:hAnsi="Times New Roman"/>
          <w:sz w:val="28"/>
          <w:szCs w:val="28"/>
          <w:lang w:eastAsia="ru-RU"/>
        </w:rPr>
        <w:t>месяцев 2014 го</w:t>
      </w:r>
      <w:r>
        <w:rPr>
          <w:rFonts w:ascii="Times New Roman" w:hAnsi="Times New Roman"/>
          <w:sz w:val="28"/>
          <w:szCs w:val="28"/>
          <w:lang w:eastAsia="ru-RU"/>
        </w:rPr>
        <w:t>да – 897 человек, 12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месяцев 2013 года – </w:t>
      </w:r>
      <w:r>
        <w:rPr>
          <w:rFonts w:ascii="Times New Roman" w:hAnsi="Times New Roman"/>
          <w:sz w:val="28"/>
          <w:szCs w:val="28"/>
          <w:lang w:eastAsia="ru-RU"/>
        </w:rPr>
        <w:t>799 человек), также идет  незначительное сокращение числа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выбы</w:t>
      </w:r>
      <w:r w:rsidRPr="000B3628">
        <w:rPr>
          <w:rFonts w:ascii="Times New Roman" w:hAnsi="Times New Roman"/>
          <w:sz w:val="28"/>
          <w:szCs w:val="28"/>
          <w:lang w:eastAsia="ru-RU"/>
        </w:rPr>
        <w:t>в</w:t>
      </w:r>
      <w:r w:rsidRPr="000B3628">
        <w:rPr>
          <w:rFonts w:ascii="Times New Roman" w:hAnsi="Times New Roman"/>
          <w:sz w:val="28"/>
          <w:szCs w:val="28"/>
          <w:lang w:eastAsia="ru-RU"/>
        </w:rPr>
        <w:t>ших из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в анализируемом периоде 2014 года соста</w:t>
      </w:r>
      <w:r>
        <w:rPr>
          <w:rFonts w:ascii="Times New Roman" w:hAnsi="Times New Roman"/>
          <w:sz w:val="28"/>
          <w:szCs w:val="28"/>
          <w:lang w:eastAsia="ru-RU"/>
        </w:rPr>
        <w:t>вило 1 19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1 человек,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месяцев 2013 года – 1 </w:t>
      </w:r>
      <w:r>
        <w:rPr>
          <w:rFonts w:ascii="Times New Roman" w:hAnsi="Times New Roman"/>
          <w:sz w:val="28"/>
          <w:szCs w:val="28"/>
          <w:lang w:eastAsia="ru-RU"/>
        </w:rPr>
        <w:t>261 человек</w:t>
      </w:r>
      <w:r w:rsidRPr="000B362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B3628">
        <w:rPr>
          <w:rFonts w:ascii="Times New Roman" w:hAnsi="Times New Roman"/>
          <w:sz w:val="28"/>
          <w:szCs w:val="28"/>
          <w:lang w:eastAsia="ru-RU"/>
        </w:rPr>
        <w:t xml:space="preserve"> Механическая убыль населения на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декабр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я 2014 года составила </w:t>
      </w:r>
      <w:r>
        <w:rPr>
          <w:rFonts w:ascii="Times New Roman" w:hAnsi="Times New Roman"/>
          <w:sz w:val="28"/>
          <w:szCs w:val="28"/>
          <w:lang w:eastAsia="ru-RU"/>
        </w:rPr>
        <w:t>294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человек (на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декабря 2013 года – 462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че</w:t>
      </w:r>
      <w:r>
        <w:rPr>
          <w:rFonts w:ascii="Times New Roman" w:hAnsi="Times New Roman"/>
          <w:sz w:val="28"/>
          <w:szCs w:val="28"/>
          <w:lang w:eastAsia="ru-RU"/>
        </w:rPr>
        <w:t>ловек</w:t>
      </w:r>
      <w:r w:rsidRPr="000B362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В р</w:t>
      </w:r>
      <w:r w:rsidRPr="000B3628">
        <w:rPr>
          <w:rFonts w:ascii="Times New Roman" w:hAnsi="Times New Roman"/>
          <w:sz w:val="28"/>
          <w:szCs w:val="28"/>
          <w:lang w:eastAsia="ru-RU"/>
        </w:rPr>
        <w:t>е</w:t>
      </w:r>
      <w:r w:rsidRPr="000B3628">
        <w:rPr>
          <w:rFonts w:ascii="Times New Roman" w:hAnsi="Times New Roman"/>
          <w:sz w:val="28"/>
          <w:szCs w:val="28"/>
          <w:lang w:eastAsia="ru-RU"/>
        </w:rPr>
        <w:t>зультате естественной и миграционной убыли, численность населения района уменьши</w:t>
      </w:r>
      <w:r>
        <w:rPr>
          <w:rFonts w:ascii="Times New Roman" w:hAnsi="Times New Roman"/>
          <w:sz w:val="28"/>
          <w:szCs w:val="28"/>
          <w:lang w:eastAsia="ru-RU"/>
        </w:rPr>
        <w:t xml:space="preserve">лась на </w:t>
      </w:r>
      <w:r w:rsidRPr="000B362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человека и составила </w:t>
      </w:r>
      <w:r>
        <w:rPr>
          <w:rFonts w:ascii="Times New Roman" w:hAnsi="Times New Roman"/>
          <w:sz w:val="28"/>
          <w:szCs w:val="28"/>
          <w:lang w:eastAsia="ru-RU"/>
        </w:rPr>
        <w:t>19 607</w:t>
      </w:r>
      <w:r w:rsidRPr="000B3628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A42264" w:rsidRPr="00212123" w:rsidRDefault="00A42264" w:rsidP="00EF19E4">
      <w:pPr>
        <w:pStyle w:val="a7"/>
        <w:ind w:firstLine="567"/>
        <w:rPr>
          <w:b/>
          <w:i/>
          <w:szCs w:val="28"/>
        </w:rPr>
      </w:pPr>
    </w:p>
    <w:p w:rsidR="00A42264" w:rsidRDefault="00A42264" w:rsidP="00745426">
      <w:pPr>
        <w:ind w:firstLine="567"/>
        <w:jc w:val="center"/>
        <w:rPr>
          <w:b/>
          <w:bCs/>
          <w:i/>
          <w:sz w:val="28"/>
          <w:szCs w:val="28"/>
        </w:rPr>
      </w:pPr>
      <w:r w:rsidRPr="00212123">
        <w:rPr>
          <w:b/>
          <w:bCs/>
          <w:i/>
          <w:sz w:val="28"/>
          <w:szCs w:val="28"/>
        </w:rPr>
        <w:t xml:space="preserve"> З</w:t>
      </w:r>
      <w:r>
        <w:rPr>
          <w:b/>
          <w:bCs/>
          <w:i/>
          <w:sz w:val="28"/>
          <w:szCs w:val="28"/>
        </w:rPr>
        <w:t xml:space="preserve">анятость </w:t>
      </w:r>
    </w:p>
    <w:p w:rsidR="00A42264" w:rsidRPr="00212123" w:rsidRDefault="00A42264" w:rsidP="00745426">
      <w:pPr>
        <w:ind w:firstLine="567"/>
        <w:jc w:val="center"/>
        <w:rPr>
          <w:b/>
          <w:bCs/>
          <w:i/>
          <w:sz w:val="28"/>
          <w:szCs w:val="28"/>
        </w:rPr>
      </w:pPr>
      <w:r w:rsidRPr="00212123">
        <w:rPr>
          <w:b/>
          <w:bCs/>
          <w:i/>
          <w:sz w:val="28"/>
          <w:szCs w:val="28"/>
        </w:rPr>
        <w:t xml:space="preserve"> </w:t>
      </w:r>
    </w:p>
    <w:p w:rsidR="00A42264" w:rsidRPr="0009464B" w:rsidRDefault="00A42264" w:rsidP="00745426">
      <w:pPr>
        <w:pStyle w:val="a7"/>
        <w:ind w:firstLine="567"/>
      </w:pPr>
      <w:r w:rsidRPr="0009464B">
        <w:t xml:space="preserve">Численность экономически активного населения района (занятые </w:t>
      </w:r>
      <w:r>
        <w:t xml:space="preserve">10399 </w:t>
      </w:r>
      <w:proofErr w:type="spellStart"/>
      <w:r>
        <w:t>ч</w:t>
      </w:r>
      <w:r>
        <w:t>е</w:t>
      </w:r>
      <w:r>
        <w:t>ловек</w:t>
      </w:r>
      <w:r w:rsidRPr="0009464B">
        <w:t>+</w:t>
      </w:r>
      <w:proofErr w:type="spellEnd"/>
      <w:r w:rsidRPr="0009464B">
        <w:t xml:space="preserve"> безра</w:t>
      </w:r>
      <w:r>
        <w:t>ботные 318человек) по данным КГБУ</w:t>
      </w:r>
      <w:r w:rsidRPr="0009464B">
        <w:t xml:space="preserve"> «Ц</w:t>
      </w:r>
      <w:r>
        <w:t>ентр занятости населения п</w:t>
      </w:r>
      <w:r w:rsidRPr="0009464B">
        <w:t xml:space="preserve">. </w:t>
      </w:r>
      <w:r>
        <w:t xml:space="preserve">Кировский </w:t>
      </w:r>
      <w:r w:rsidRPr="0009464B">
        <w:t xml:space="preserve">» (далее – ЦЗН) на </w:t>
      </w:r>
      <w:r>
        <w:t>31декабря</w:t>
      </w:r>
      <w:r w:rsidRPr="0009464B">
        <w:t xml:space="preserve"> 2014 года по отношению к соответс</w:t>
      </w:r>
      <w:r w:rsidRPr="0009464B">
        <w:t>т</w:t>
      </w:r>
      <w:r w:rsidRPr="0009464B">
        <w:t>вующему периоду 2013 года оста</w:t>
      </w:r>
      <w:r>
        <w:t>лась неизменной и составила 10717</w:t>
      </w:r>
      <w:r w:rsidRPr="0009464B">
        <w:t xml:space="preserve"> человек или 5</w:t>
      </w:r>
      <w:r>
        <w:t>4</w:t>
      </w:r>
      <w:r w:rsidRPr="0009464B">
        <w:t>,</w:t>
      </w:r>
      <w:r>
        <w:t>7</w:t>
      </w:r>
      <w:r w:rsidRPr="0009464B">
        <w:t xml:space="preserve">% от общей численности постоянного населения района. </w:t>
      </w:r>
    </w:p>
    <w:p w:rsidR="00A42264" w:rsidRDefault="00A42264" w:rsidP="00745426">
      <w:pPr>
        <w:pStyle w:val="a7"/>
        <w:ind w:firstLine="567"/>
        <w:rPr>
          <w:szCs w:val="28"/>
        </w:rPr>
      </w:pPr>
      <w:r w:rsidRPr="0009464B">
        <w:rPr>
          <w:szCs w:val="28"/>
        </w:rPr>
        <w:t xml:space="preserve">Количество </w:t>
      </w:r>
      <w:proofErr w:type="gramStart"/>
      <w:r w:rsidRPr="0009464B">
        <w:rPr>
          <w:szCs w:val="28"/>
        </w:rPr>
        <w:t>граждан, обратившихся в ЦЗН за предоставлением государс</w:t>
      </w:r>
      <w:r w:rsidRPr="0009464B">
        <w:rPr>
          <w:szCs w:val="28"/>
        </w:rPr>
        <w:t>т</w:t>
      </w:r>
      <w:r w:rsidRPr="0009464B">
        <w:rPr>
          <w:szCs w:val="28"/>
        </w:rPr>
        <w:t>венных услуг по содействию в поиске работы уменьшило</w:t>
      </w:r>
      <w:r>
        <w:rPr>
          <w:szCs w:val="28"/>
        </w:rPr>
        <w:t>сь</w:t>
      </w:r>
      <w:proofErr w:type="gramEnd"/>
      <w:r>
        <w:rPr>
          <w:szCs w:val="28"/>
        </w:rPr>
        <w:t xml:space="preserve"> по сравнению 2013 годом на 484 человека и составило 815 человек </w:t>
      </w:r>
    </w:p>
    <w:p w:rsidR="00A42264" w:rsidRPr="0009464B" w:rsidRDefault="00A42264" w:rsidP="00745426">
      <w:pPr>
        <w:pStyle w:val="a7"/>
        <w:ind w:firstLine="567"/>
        <w:rPr>
          <w:bCs/>
          <w:szCs w:val="28"/>
        </w:rPr>
      </w:pPr>
      <w:r w:rsidRPr="0009464B">
        <w:rPr>
          <w:b/>
          <w:bCs/>
          <w:szCs w:val="28"/>
        </w:rPr>
        <w:t>Уровень регистрируемой безработицы</w:t>
      </w:r>
      <w:r>
        <w:rPr>
          <w:bCs/>
          <w:szCs w:val="28"/>
        </w:rPr>
        <w:t xml:space="preserve"> по итогам 12</w:t>
      </w:r>
      <w:r w:rsidRPr="0009464B">
        <w:rPr>
          <w:bCs/>
          <w:szCs w:val="28"/>
        </w:rPr>
        <w:t xml:space="preserve"> месяцев 2014 года  с</w:t>
      </w:r>
      <w:r w:rsidRPr="0009464B">
        <w:rPr>
          <w:bCs/>
          <w:szCs w:val="28"/>
        </w:rPr>
        <w:t>о</w:t>
      </w:r>
      <w:r w:rsidRPr="0009464B">
        <w:rPr>
          <w:bCs/>
          <w:szCs w:val="28"/>
        </w:rPr>
        <w:t xml:space="preserve">ставил </w:t>
      </w:r>
      <w:r w:rsidRPr="00247B08">
        <w:rPr>
          <w:b/>
          <w:bCs/>
          <w:szCs w:val="28"/>
        </w:rPr>
        <w:t>3</w:t>
      </w:r>
      <w:r w:rsidRPr="0009464B">
        <w:rPr>
          <w:b/>
          <w:bCs/>
          <w:szCs w:val="28"/>
        </w:rPr>
        <w:t>%</w:t>
      </w:r>
      <w:r w:rsidRPr="0009464B">
        <w:rPr>
          <w:bCs/>
          <w:szCs w:val="28"/>
        </w:rPr>
        <w:t xml:space="preserve"> и сократился по </w:t>
      </w:r>
      <w:bookmarkStart w:id="5" w:name="OLE_LINK5"/>
      <w:bookmarkStart w:id="6" w:name="OLE_LINK6"/>
      <w:r w:rsidRPr="0009464B">
        <w:rPr>
          <w:bCs/>
          <w:szCs w:val="28"/>
        </w:rPr>
        <w:t>сравн</w:t>
      </w:r>
      <w:r>
        <w:rPr>
          <w:bCs/>
          <w:szCs w:val="28"/>
        </w:rPr>
        <w:t>ению с 12 месяцами 2013 года на 1,7</w:t>
      </w:r>
      <w:r w:rsidRPr="0009464B">
        <w:rPr>
          <w:bCs/>
          <w:szCs w:val="28"/>
        </w:rPr>
        <w:t>%.</w:t>
      </w:r>
      <w:r w:rsidRPr="0009464B">
        <w:rPr>
          <w:szCs w:val="28"/>
        </w:rPr>
        <w:t xml:space="preserve"> </w:t>
      </w:r>
      <w:bookmarkEnd w:id="5"/>
      <w:bookmarkEnd w:id="6"/>
      <w:r w:rsidRPr="0009464B">
        <w:rPr>
          <w:szCs w:val="28"/>
        </w:rPr>
        <w:t xml:space="preserve">В </w:t>
      </w:r>
      <w:r w:rsidRPr="0009464B">
        <w:rPr>
          <w:b/>
          <w:szCs w:val="28"/>
        </w:rPr>
        <w:t>сел</w:t>
      </w:r>
      <w:r w:rsidRPr="0009464B">
        <w:rPr>
          <w:b/>
          <w:szCs w:val="28"/>
        </w:rPr>
        <w:t>ь</w:t>
      </w:r>
      <w:r w:rsidRPr="0009464B">
        <w:rPr>
          <w:b/>
          <w:szCs w:val="28"/>
        </w:rPr>
        <w:t>ской местности</w:t>
      </w:r>
      <w:r w:rsidRPr="0009464B">
        <w:rPr>
          <w:szCs w:val="28"/>
        </w:rPr>
        <w:t xml:space="preserve"> уровень без</w:t>
      </w:r>
      <w:r>
        <w:rPr>
          <w:szCs w:val="28"/>
        </w:rPr>
        <w:t>работицы за 12 месяцев 2014</w:t>
      </w:r>
      <w:r w:rsidRPr="0009464B">
        <w:rPr>
          <w:bCs/>
          <w:szCs w:val="28"/>
        </w:rPr>
        <w:t xml:space="preserve">составил </w:t>
      </w:r>
      <w:r>
        <w:rPr>
          <w:b/>
          <w:bCs/>
          <w:szCs w:val="28"/>
        </w:rPr>
        <w:t>1,2</w:t>
      </w:r>
      <w:r w:rsidRPr="0009464B">
        <w:rPr>
          <w:b/>
          <w:bCs/>
          <w:szCs w:val="28"/>
        </w:rPr>
        <w:t>%</w:t>
      </w:r>
      <w:r w:rsidRPr="0009464B">
        <w:rPr>
          <w:bCs/>
          <w:szCs w:val="28"/>
        </w:rPr>
        <w:t xml:space="preserve"> и сокр</w:t>
      </w:r>
      <w:r w:rsidRPr="0009464B">
        <w:rPr>
          <w:bCs/>
          <w:szCs w:val="28"/>
        </w:rPr>
        <w:t>а</w:t>
      </w:r>
      <w:r w:rsidRPr="0009464B">
        <w:rPr>
          <w:bCs/>
          <w:szCs w:val="28"/>
        </w:rPr>
        <w:t xml:space="preserve">тился </w:t>
      </w:r>
      <w:r>
        <w:rPr>
          <w:szCs w:val="28"/>
        </w:rPr>
        <w:t>с начала года на 1,1%.</w:t>
      </w:r>
      <w:r w:rsidRPr="00915EBB">
        <w:rPr>
          <w:bCs/>
          <w:szCs w:val="28"/>
        </w:rPr>
        <w:t xml:space="preserve"> </w:t>
      </w:r>
      <w:r>
        <w:rPr>
          <w:bCs/>
          <w:szCs w:val="28"/>
        </w:rPr>
        <w:t xml:space="preserve">(в </w:t>
      </w:r>
      <w:r w:rsidRPr="0009464B">
        <w:rPr>
          <w:bCs/>
          <w:szCs w:val="28"/>
        </w:rPr>
        <w:t>сравн</w:t>
      </w:r>
      <w:r>
        <w:rPr>
          <w:bCs/>
          <w:szCs w:val="28"/>
        </w:rPr>
        <w:t>ении  с 12 месяцами 2013 года</w:t>
      </w:r>
      <w:proofErr w:type="gramStart"/>
      <w:r>
        <w:rPr>
          <w:bCs/>
          <w:szCs w:val="28"/>
        </w:rPr>
        <w:t xml:space="preserve"> )</w:t>
      </w:r>
      <w:proofErr w:type="gramEnd"/>
    </w:p>
    <w:p w:rsidR="00A42264" w:rsidRDefault="00A42264" w:rsidP="00745426">
      <w:pPr>
        <w:ind w:firstLine="567"/>
        <w:jc w:val="both"/>
        <w:rPr>
          <w:sz w:val="28"/>
          <w:szCs w:val="28"/>
        </w:rPr>
      </w:pPr>
      <w:r w:rsidRPr="0009464B">
        <w:rPr>
          <w:sz w:val="28"/>
          <w:szCs w:val="28"/>
        </w:rPr>
        <w:t>Основные показатели, характеризующие регистрируемый рынок труда в ра</w:t>
      </w:r>
      <w:r w:rsidRPr="0009464B">
        <w:rPr>
          <w:sz w:val="28"/>
          <w:szCs w:val="28"/>
        </w:rPr>
        <w:t>й</w:t>
      </w:r>
      <w:r w:rsidRPr="0009464B">
        <w:rPr>
          <w:sz w:val="28"/>
          <w:szCs w:val="28"/>
        </w:rPr>
        <w:t xml:space="preserve">оне, представлены в </w:t>
      </w:r>
      <w:r>
        <w:rPr>
          <w:sz w:val="28"/>
          <w:szCs w:val="28"/>
        </w:rPr>
        <w:t>таблице 2</w:t>
      </w:r>
    </w:p>
    <w:p w:rsidR="00A42264" w:rsidRDefault="00A42264" w:rsidP="00745426">
      <w:pPr>
        <w:ind w:firstLine="567"/>
        <w:jc w:val="both"/>
        <w:rPr>
          <w:sz w:val="28"/>
          <w:szCs w:val="28"/>
        </w:rPr>
      </w:pPr>
    </w:p>
    <w:p w:rsidR="00A42264" w:rsidRPr="00212123" w:rsidRDefault="00A42264" w:rsidP="00745426">
      <w:pPr>
        <w:pStyle w:val="1"/>
        <w:ind w:firstLine="567"/>
        <w:rPr>
          <w:b w:val="0"/>
          <w:sz w:val="28"/>
          <w:szCs w:val="28"/>
        </w:rPr>
      </w:pPr>
      <w:r w:rsidRPr="00212123">
        <w:rPr>
          <w:b w:val="0"/>
          <w:sz w:val="28"/>
          <w:szCs w:val="28"/>
        </w:rPr>
        <w:t>Таблица  № 2</w:t>
      </w:r>
      <w:r w:rsidRPr="00212123">
        <w:rPr>
          <w:b w:val="0"/>
          <w:color w:val="365F91"/>
          <w:sz w:val="28"/>
          <w:szCs w:val="28"/>
        </w:rPr>
        <w:t xml:space="preserve">. </w:t>
      </w:r>
      <w:r w:rsidRPr="00212123">
        <w:rPr>
          <w:b w:val="0"/>
          <w:sz w:val="28"/>
          <w:szCs w:val="28"/>
        </w:rPr>
        <w:t>Показатели рынка труда в Кировском муниципальном районе</w:t>
      </w:r>
      <w:proofErr w:type="gramStart"/>
      <w:r w:rsidRPr="00212123">
        <w:rPr>
          <w:b w:val="0"/>
          <w:sz w:val="28"/>
          <w:szCs w:val="28"/>
        </w:rPr>
        <w:t xml:space="preserve"> .</w:t>
      </w:r>
      <w:proofErr w:type="gramEnd"/>
    </w:p>
    <w:tbl>
      <w:tblPr>
        <w:tblW w:w="8517" w:type="dxa"/>
        <w:jc w:val="center"/>
        <w:tblInd w:w="-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8"/>
        <w:gridCol w:w="1033"/>
        <w:gridCol w:w="1655"/>
        <w:gridCol w:w="1641"/>
      </w:tblGrid>
      <w:tr w:rsidR="00A42264" w:rsidRPr="0009464B" w:rsidTr="00247B08">
        <w:trPr>
          <w:trHeight w:val="255"/>
          <w:jc w:val="center"/>
        </w:trPr>
        <w:tc>
          <w:tcPr>
            <w:tcW w:w="4188" w:type="dxa"/>
            <w:shd w:val="clear" w:color="auto" w:fill="F2F2F2"/>
            <w:noWrap/>
          </w:tcPr>
          <w:p w:rsidR="00A42264" w:rsidRPr="0009464B" w:rsidRDefault="00A42264" w:rsidP="00F5539D">
            <w:pPr>
              <w:pStyle w:val="a7"/>
              <w:ind w:left="134" w:hanging="134"/>
              <w:jc w:val="center"/>
              <w:rPr>
                <w:b/>
                <w:bCs/>
              </w:rPr>
            </w:pPr>
            <w:r w:rsidRPr="0009464B">
              <w:rPr>
                <w:b/>
                <w:bCs/>
              </w:rPr>
              <w:t>Показатели</w:t>
            </w:r>
          </w:p>
        </w:tc>
        <w:tc>
          <w:tcPr>
            <w:tcW w:w="1033" w:type="dxa"/>
            <w:shd w:val="clear" w:color="auto" w:fill="F2F2F2"/>
          </w:tcPr>
          <w:p w:rsidR="00A42264" w:rsidRPr="0009464B" w:rsidRDefault="00A42264" w:rsidP="00F5539D">
            <w:pPr>
              <w:pStyle w:val="a7"/>
              <w:jc w:val="center"/>
              <w:rPr>
                <w:b/>
                <w:bCs/>
              </w:rPr>
            </w:pPr>
            <w:r w:rsidRPr="0009464B">
              <w:rPr>
                <w:b/>
                <w:bCs/>
              </w:rPr>
              <w:t xml:space="preserve">Ед. </w:t>
            </w:r>
            <w:proofErr w:type="spellStart"/>
            <w:r w:rsidRPr="0009464B">
              <w:rPr>
                <w:b/>
                <w:bCs/>
              </w:rPr>
              <w:t>изм</w:t>
            </w:r>
            <w:proofErr w:type="spellEnd"/>
            <w:r w:rsidRPr="0009464B">
              <w:rPr>
                <w:b/>
                <w:bCs/>
              </w:rPr>
              <w:t>.</w:t>
            </w:r>
          </w:p>
        </w:tc>
        <w:tc>
          <w:tcPr>
            <w:tcW w:w="1655" w:type="dxa"/>
            <w:shd w:val="clear" w:color="auto" w:fill="F2F2F2"/>
          </w:tcPr>
          <w:p w:rsidR="00A42264" w:rsidRPr="0009464B" w:rsidRDefault="00A42264" w:rsidP="00F5539D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 31</w:t>
            </w:r>
            <w:r w:rsidRPr="0009464B">
              <w:rPr>
                <w:b/>
                <w:bCs/>
                <w:sz w:val="22"/>
                <w:szCs w:val="22"/>
              </w:rPr>
              <w:t>.1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09464B">
              <w:rPr>
                <w:b/>
                <w:bCs/>
                <w:sz w:val="22"/>
                <w:szCs w:val="22"/>
              </w:rPr>
              <w:t>.2014</w:t>
            </w:r>
          </w:p>
        </w:tc>
        <w:tc>
          <w:tcPr>
            <w:tcW w:w="1641" w:type="dxa"/>
            <w:shd w:val="clear" w:color="auto" w:fill="F2F2F2"/>
          </w:tcPr>
          <w:p w:rsidR="00A42264" w:rsidRPr="0009464B" w:rsidRDefault="00A42264" w:rsidP="00F5539D">
            <w:pPr>
              <w:pStyle w:val="a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 3</w:t>
            </w:r>
            <w:r w:rsidRPr="0009464B">
              <w:rPr>
                <w:b/>
                <w:bCs/>
                <w:sz w:val="22"/>
                <w:szCs w:val="22"/>
              </w:rPr>
              <w:t>1.1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09464B">
              <w:rPr>
                <w:b/>
                <w:bCs/>
                <w:sz w:val="22"/>
                <w:szCs w:val="22"/>
              </w:rPr>
              <w:t>.2013</w:t>
            </w:r>
          </w:p>
        </w:tc>
      </w:tr>
      <w:tr w:rsidR="00A42264" w:rsidRPr="0009464B" w:rsidTr="00247B08">
        <w:trPr>
          <w:trHeight w:val="207"/>
          <w:jc w:val="center"/>
        </w:trPr>
        <w:tc>
          <w:tcPr>
            <w:tcW w:w="4188" w:type="dxa"/>
          </w:tcPr>
          <w:p w:rsidR="00A42264" w:rsidRPr="0009464B" w:rsidRDefault="00A42264" w:rsidP="00F5539D">
            <w:pPr>
              <w:pStyle w:val="a7"/>
              <w:jc w:val="left"/>
            </w:pPr>
            <w:r w:rsidRPr="0009464B">
              <w:t>Численность экономически а</w:t>
            </w:r>
            <w:r w:rsidRPr="0009464B">
              <w:t>к</w:t>
            </w:r>
            <w:r w:rsidRPr="0009464B">
              <w:t xml:space="preserve">тивного населения </w:t>
            </w:r>
          </w:p>
        </w:tc>
        <w:tc>
          <w:tcPr>
            <w:tcW w:w="1033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 w:rsidRPr="0009464B">
              <w:t>тыс. чел.</w:t>
            </w:r>
          </w:p>
        </w:tc>
        <w:tc>
          <w:tcPr>
            <w:tcW w:w="1655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10717</w:t>
            </w:r>
          </w:p>
        </w:tc>
        <w:tc>
          <w:tcPr>
            <w:tcW w:w="1641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10359</w:t>
            </w:r>
          </w:p>
        </w:tc>
      </w:tr>
      <w:tr w:rsidR="00A42264" w:rsidRPr="0009464B" w:rsidTr="00247B08">
        <w:trPr>
          <w:trHeight w:val="255"/>
          <w:jc w:val="center"/>
        </w:trPr>
        <w:tc>
          <w:tcPr>
            <w:tcW w:w="4188" w:type="dxa"/>
            <w:noWrap/>
          </w:tcPr>
          <w:p w:rsidR="00A42264" w:rsidRPr="0009464B" w:rsidRDefault="00A42264" w:rsidP="00F5539D">
            <w:pPr>
              <w:pStyle w:val="a7"/>
              <w:jc w:val="left"/>
            </w:pPr>
            <w:r w:rsidRPr="0009464B">
              <w:t>Уровень регистрируемой безр</w:t>
            </w:r>
            <w:r w:rsidRPr="0009464B">
              <w:t>а</w:t>
            </w:r>
            <w:r w:rsidRPr="0009464B">
              <w:t xml:space="preserve">ботицы по району </w:t>
            </w:r>
          </w:p>
        </w:tc>
        <w:tc>
          <w:tcPr>
            <w:tcW w:w="1033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 w:rsidRPr="0009464B">
              <w:t>%</w:t>
            </w:r>
          </w:p>
        </w:tc>
        <w:tc>
          <w:tcPr>
            <w:tcW w:w="1655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3,0</w:t>
            </w:r>
          </w:p>
        </w:tc>
        <w:tc>
          <w:tcPr>
            <w:tcW w:w="1641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4,7</w:t>
            </w:r>
          </w:p>
        </w:tc>
      </w:tr>
      <w:tr w:rsidR="00A42264" w:rsidRPr="0009464B" w:rsidTr="00247B08">
        <w:trPr>
          <w:trHeight w:val="255"/>
          <w:jc w:val="center"/>
        </w:trPr>
        <w:tc>
          <w:tcPr>
            <w:tcW w:w="4188" w:type="dxa"/>
            <w:noWrap/>
          </w:tcPr>
          <w:p w:rsidR="00A42264" w:rsidRPr="0009464B" w:rsidRDefault="00A42264" w:rsidP="00F5539D">
            <w:pPr>
              <w:pStyle w:val="a7"/>
              <w:jc w:val="left"/>
            </w:pPr>
            <w:r w:rsidRPr="0009464B">
              <w:t>Уровень регистрируемой безр</w:t>
            </w:r>
            <w:r w:rsidRPr="0009464B">
              <w:t>а</w:t>
            </w:r>
            <w:r w:rsidRPr="0009464B">
              <w:t>ботицы в сельской местности</w:t>
            </w:r>
          </w:p>
        </w:tc>
        <w:tc>
          <w:tcPr>
            <w:tcW w:w="1033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 w:rsidRPr="0009464B">
              <w:t>%</w:t>
            </w:r>
          </w:p>
        </w:tc>
        <w:tc>
          <w:tcPr>
            <w:tcW w:w="1655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1,2</w:t>
            </w:r>
          </w:p>
        </w:tc>
        <w:tc>
          <w:tcPr>
            <w:tcW w:w="1641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2,3</w:t>
            </w:r>
          </w:p>
        </w:tc>
      </w:tr>
      <w:tr w:rsidR="00A42264" w:rsidRPr="0009464B" w:rsidTr="00247B08">
        <w:trPr>
          <w:trHeight w:val="255"/>
          <w:jc w:val="center"/>
        </w:trPr>
        <w:tc>
          <w:tcPr>
            <w:tcW w:w="4188" w:type="dxa"/>
            <w:noWrap/>
          </w:tcPr>
          <w:p w:rsidR="00A42264" w:rsidRPr="0009464B" w:rsidRDefault="00A42264" w:rsidP="00F5539D">
            <w:pPr>
              <w:pStyle w:val="a7"/>
              <w:jc w:val="left"/>
            </w:pPr>
            <w:r w:rsidRPr="0009464B">
              <w:t>Численность официально зар</w:t>
            </w:r>
            <w:r w:rsidRPr="0009464B">
              <w:t>е</w:t>
            </w:r>
            <w:r w:rsidRPr="0009464B">
              <w:t>гистрированных безработных</w:t>
            </w:r>
          </w:p>
        </w:tc>
        <w:tc>
          <w:tcPr>
            <w:tcW w:w="1033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 w:rsidRPr="0009464B">
              <w:t>чел</w:t>
            </w:r>
            <w:r w:rsidRPr="0009464B">
              <w:t>о</w:t>
            </w:r>
            <w:r w:rsidRPr="0009464B">
              <w:t>век</w:t>
            </w:r>
          </w:p>
        </w:tc>
        <w:tc>
          <w:tcPr>
            <w:tcW w:w="1655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318</w:t>
            </w:r>
          </w:p>
        </w:tc>
        <w:tc>
          <w:tcPr>
            <w:tcW w:w="1641" w:type="dxa"/>
            <w:vAlign w:val="center"/>
          </w:tcPr>
          <w:p w:rsidR="00A42264" w:rsidRPr="0009464B" w:rsidRDefault="00A42264" w:rsidP="00F5539D">
            <w:pPr>
              <w:pStyle w:val="a7"/>
              <w:jc w:val="center"/>
            </w:pPr>
            <w:r>
              <w:t>486</w:t>
            </w:r>
          </w:p>
        </w:tc>
      </w:tr>
    </w:tbl>
    <w:p w:rsidR="00A42264" w:rsidRDefault="00A42264" w:rsidP="00EF19E4">
      <w:pPr>
        <w:pStyle w:val="a7"/>
        <w:ind w:firstLine="567"/>
        <w:rPr>
          <w:color w:val="FF0000"/>
          <w:szCs w:val="28"/>
        </w:rPr>
      </w:pPr>
    </w:p>
    <w:p w:rsidR="00A42264" w:rsidRDefault="00A42264" w:rsidP="00EF19E4">
      <w:pPr>
        <w:pStyle w:val="a7"/>
        <w:ind w:firstLine="567"/>
        <w:rPr>
          <w:color w:val="FF0000"/>
          <w:szCs w:val="28"/>
        </w:rPr>
      </w:pPr>
    </w:p>
    <w:p w:rsidR="00A42264" w:rsidRDefault="00A42264" w:rsidP="0078313E">
      <w:pPr>
        <w:pStyle w:val="a7"/>
        <w:ind w:firstLine="567"/>
      </w:pPr>
      <w:r>
        <w:lastRenderedPageBreak/>
        <w:t>Ч</w:t>
      </w:r>
      <w:r w:rsidRPr="0009464B">
        <w:t>исло граждан, состоящих на учёте в ЦЗН в качестве ищущих ра</w:t>
      </w:r>
      <w:r>
        <w:t>боту, за п</w:t>
      </w:r>
      <w:r>
        <w:t>е</w:t>
      </w:r>
      <w:r>
        <w:t xml:space="preserve">риод с января по декабрь </w:t>
      </w:r>
      <w:r w:rsidRPr="0009464B">
        <w:t xml:space="preserve"> 2014 года составило </w:t>
      </w:r>
      <w:r>
        <w:t xml:space="preserve">815 </w:t>
      </w:r>
      <w:r w:rsidRPr="0009464B">
        <w:t>человек</w:t>
      </w:r>
      <w:r>
        <w:t xml:space="preserve">а и уменьшилось </w:t>
      </w:r>
      <w:r w:rsidRPr="0009464B">
        <w:t xml:space="preserve"> по сравнению с аналоги</w:t>
      </w:r>
      <w:r>
        <w:t>чным периодом прошлого года на 484 человек.</w:t>
      </w:r>
    </w:p>
    <w:p w:rsidR="00A42264" w:rsidRPr="0078313E" w:rsidRDefault="00A42264" w:rsidP="0078313E">
      <w:pPr>
        <w:pStyle w:val="a7"/>
        <w:ind w:firstLine="567"/>
        <w:rPr>
          <w:bCs/>
          <w:sz w:val="24"/>
        </w:rPr>
      </w:pPr>
      <w:r w:rsidRPr="0078313E">
        <w:rPr>
          <w:bCs/>
          <w:szCs w:val="28"/>
        </w:rPr>
        <w:t xml:space="preserve">Численность официально зарегистрированных безработных </w:t>
      </w:r>
      <w:r>
        <w:rPr>
          <w:bCs/>
          <w:szCs w:val="28"/>
        </w:rPr>
        <w:t>также уменьш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лось на 168 человека, </w:t>
      </w:r>
      <w:r w:rsidRPr="0078313E">
        <w:rPr>
          <w:bCs/>
          <w:szCs w:val="28"/>
        </w:rPr>
        <w:t xml:space="preserve"> по сравне</w:t>
      </w:r>
      <w:r>
        <w:rPr>
          <w:bCs/>
          <w:szCs w:val="28"/>
        </w:rPr>
        <w:t xml:space="preserve">нию с данными за 12 месяцев </w:t>
      </w:r>
      <w:r w:rsidRPr="0078313E">
        <w:rPr>
          <w:bCs/>
          <w:szCs w:val="28"/>
        </w:rPr>
        <w:t xml:space="preserve"> 2013 года </w:t>
      </w:r>
      <w:r>
        <w:rPr>
          <w:bCs/>
          <w:szCs w:val="28"/>
        </w:rPr>
        <w:t xml:space="preserve">и  </w:t>
      </w:r>
      <w:r w:rsidRPr="0078313E">
        <w:rPr>
          <w:bCs/>
          <w:szCs w:val="28"/>
        </w:rPr>
        <w:t>сост</w:t>
      </w:r>
      <w:r w:rsidRPr="0078313E">
        <w:rPr>
          <w:bCs/>
          <w:szCs w:val="28"/>
        </w:rPr>
        <w:t>а</w:t>
      </w:r>
      <w:r>
        <w:rPr>
          <w:bCs/>
          <w:szCs w:val="28"/>
        </w:rPr>
        <w:t>вила 318 человек (за 12 месяцев 2013г. – 486человека).</w:t>
      </w:r>
    </w:p>
    <w:p w:rsidR="00A42264" w:rsidRPr="0009464B" w:rsidRDefault="00A42264" w:rsidP="00EB087D">
      <w:pPr>
        <w:pStyle w:val="a7"/>
        <w:ind w:firstLine="567"/>
        <w:rPr>
          <w:szCs w:val="28"/>
        </w:rPr>
      </w:pPr>
      <w:r w:rsidRPr="0009464B">
        <w:rPr>
          <w:szCs w:val="28"/>
        </w:rPr>
        <w:t>В анализируемом периоде уровень профессионального образования безр</w:t>
      </w:r>
      <w:r w:rsidRPr="0009464B">
        <w:rPr>
          <w:szCs w:val="28"/>
        </w:rPr>
        <w:t>а</w:t>
      </w:r>
      <w:r w:rsidRPr="0009464B">
        <w:rPr>
          <w:szCs w:val="28"/>
        </w:rPr>
        <w:t>ботных граждан, состоящих на учете в ЦЗН, существенно не изменился и выгл</w:t>
      </w:r>
      <w:r w:rsidRPr="0009464B">
        <w:rPr>
          <w:szCs w:val="28"/>
        </w:rPr>
        <w:t>я</w:t>
      </w:r>
      <w:r w:rsidRPr="0009464B">
        <w:rPr>
          <w:szCs w:val="28"/>
        </w:rPr>
        <w:t xml:space="preserve">дит следующим образом: </w:t>
      </w:r>
      <w:r>
        <w:rPr>
          <w:szCs w:val="28"/>
        </w:rPr>
        <w:t>с высшим профессиональным</w:t>
      </w:r>
      <w:r w:rsidRPr="0009464B">
        <w:rPr>
          <w:szCs w:val="28"/>
        </w:rPr>
        <w:t xml:space="preserve"> образование</w:t>
      </w:r>
      <w:r>
        <w:rPr>
          <w:szCs w:val="28"/>
        </w:rPr>
        <w:t>м</w:t>
      </w:r>
      <w:r w:rsidRPr="0009464B">
        <w:rPr>
          <w:szCs w:val="28"/>
        </w:rPr>
        <w:t xml:space="preserve"> </w:t>
      </w:r>
      <w:r>
        <w:rPr>
          <w:szCs w:val="28"/>
        </w:rPr>
        <w:t>9</w:t>
      </w:r>
      <w:r w:rsidRPr="0009464B">
        <w:rPr>
          <w:szCs w:val="28"/>
        </w:rPr>
        <w:t>,</w:t>
      </w:r>
      <w:r>
        <w:rPr>
          <w:szCs w:val="28"/>
        </w:rPr>
        <w:t>2</w:t>
      </w:r>
      <w:r w:rsidRPr="0009464B">
        <w:rPr>
          <w:szCs w:val="28"/>
        </w:rPr>
        <w:t>% бе</w:t>
      </w:r>
      <w:r w:rsidRPr="0009464B">
        <w:rPr>
          <w:szCs w:val="28"/>
        </w:rPr>
        <w:t>з</w:t>
      </w:r>
      <w:r w:rsidRPr="0009464B">
        <w:rPr>
          <w:szCs w:val="28"/>
        </w:rPr>
        <w:t>ра</w:t>
      </w:r>
      <w:r>
        <w:rPr>
          <w:szCs w:val="28"/>
        </w:rPr>
        <w:t xml:space="preserve">ботных (на </w:t>
      </w:r>
      <w:bookmarkStart w:id="7" w:name="OLE_LINK3"/>
      <w:bookmarkStart w:id="8" w:name="OLE_LINK4"/>
      <w:r>
        <w:rPr>
          <w:szCs w:val="28"/>
        </w:rPr>
        <w:t>31.12.2013г</w:t>
      </w:r>
      <w:bookmarkEnd w:id="7"/>
      <w:bookmarkEnd w:id="8"/>
      <w:r>
        <w:rPr>
          <w:szCs w:val="28"/>
        </w:rPr>
        <w:t>. – 5,6</w:t>
      </w:r>
      <w:r w:rsidRPr="0009464B">
        <w:rPr>
          <w:szCs w:val="28"/>
        </w:rPr>
        <w:t xml:space="preserve">%), </w:t>
      </w:r>
      <w:r>
        <w:rPr>
          <w:szCs w:val="28"/>
        </w:rPr>
        <w:t>со средним</w:t>
      </w:r>
      <w:r w:rsidRPr="0009464B">
        <w:rPr>
          <w:szCs w:val="28"/>
        </w:rPr>
        <w:t xml:space="preserve"> профессиональн</w:t>
      </w:r>
      <w:r>
        <w:rPr>
          <w:szCs w:val="28"/>
        </w:rPr>
        <w:t>ым</w:t>
      </w:r>
      <w:r w:rsidRPr="0009464B">
        <w:rPr>
          <w:szCs w:val="28"/>
        </w:rPr>
        <w:t xml:space="preserve"> – </w:t>
      </w:r>
      <w:r>
        <w:rPr>
          <w:szCs w:val="28"/>
        </w:rPr>
        <w:t>68</w:t>
      </w:r>
      <w:r w:rsidRPr="0009464B">
        <w:rPr>
          <w:szCs w:val="28"/>
        </w:rPr>
        <w:t>,</w:t>
      </w:r>
      <w:r>
        <w:rPr>
          <w:szCs w:val="28"/>
        </w:rPr>
        <w:t>3</w:t>
      </w:r>
      <w:r w:rsidRPr="0009464B">
        <w:rPr>
          <w:szCs w:val="28"/>
        </w:rPr>
        <w:t xml:space="preserve">% (на </w:t>
      </w:r>
      <w:r>
        <w:rPr>
          <w:szCs w:val="28"/>
        </w:rPr>
        <w:t>31.12.2013г. – 6</w:t>
      </w:r>
      <w:r w:rsidRPr="0009464B">
        <w:rPr>
          <w:szCs w:val="28"/>
        </w:rPr>
        <w:t>3,</w:t>
      </w:r>
      <w:r>
        <w:rPr>
          <w:szCs w:val="28"/>
        </w:rPr>
        <w:t>3</w:t>
      </w:r>
      <w:r w:rsidRPr="0009464B">
        <w:rPr>
          <w:szCs w:val="28"/>
        </w:rPr>
        <w:t>%), не имеют</w:t>
      </w:r>
      <w:r>
        <w:rPr>
          <w:szCs w:val="28"/>
        </w:rPr>
        <w:t xml:space="preserve"> профессионального образования 28</w:t>
      </w:r>
      <w:r w:rsidRPr="0009464B">
        <w:rPr>
          <w:szCs w:val="28"/>
        </w:rPr>
        <w:t>,</w:t>
      </w:r>
      <w:r>
        <w:rPr>
          <w:szCs w:val="28"/>
        </w:rPr>
        <w:t>8</w:t>
      </w:r>
      <w:r w:rsidRPr="0009464B">
        <w:rPr>
          <w:szCs w:val="28"/>
        </w:rPr>
        <w:t xml:space="preserve">% (на </w:t>
      </w:r>
      <w:r>
        <w:rPr>
          <w:szCs w:val="28"/>
        </w:rPr>
        <w:t>31.12.2013г. – 23,5</w:t>
      </w:r>
      <w:r w:rsidRPr="0009464B">
        <w:rPr>
          <w:szCs w:val="28"/>
        </w:rPr>
        <w:t xml:space="preserve">%).  </w:t>
      </w:r>
    </w:p>
    <w:p w:rsidR="00A42264" w:rsidRPr="0009464B" w:rsidRDefault="00A42264" w:rsidP="00EB087D">
      <w:pPr>
        <w:pStyle w:val="a7"/>
        <w:ind w:firstLine="567"/>
        <w:rPr>
          <w:szCs w:val="28"/>
        </w:rPr>
      </w:pPr>
      <w:r w:rsidRPr="0009464B">
        <w:rPr>
          <w:szCs w:val="28"/>
        </w:rPr>
        <w:t>В отчетном периоде 2014 года из общей численности зарегистрированных безработных состояли на учете:</w:t>
      </w:r>
    </w:p>
    <w:p w:rsidR="00A42264" w:rsidRPr="00A9051B" w:rsidRDefault="00A42264" w:rsidP="00EB087D">
      <w:pPr>
        <w:pStyle w:val="a7"/>
        <w:ind w:firstLine="567"/>
        <w:rPr>
          <w:szCs w:val="28"/>
        </w:rPr>
      </w:pPr>
      <w:r w:rsidRPr="00A9051B">
        <w:rPr>
          <w:szCs w:val="28"/>
        </w:rPr>
        <w:t>- 74 человека – молодежь в возрасте от 16 до 29 лет;</w:t>
      </w:r>
    </w:p>
    <w:p w:rsidR="00A42264" w:rsidRPr="00A9051B" w:rsidRDefault="00A42264" w:rsidP="00EB087D">
      <w:pPr>
        <w:pStyle w:val="a7"/>
        <w:ind w:firstLine="567"/>
        <w:rPr>
          <w:szCs w:val="28"/>
        </w:rPr>
      </w:pPr>
      <w:r w:rsidRPr="00A9051B">
        <w:rPr>
          <w:szCs w:val="28"/>
        </w:rPr>
        <w:t xml:space="preserve">- 17 человек -  </w:t>
      </w:r>
      <w:proofErr w:type="gramStart"/>
      <w:r w:rsidRPr="00A9051B">
        <w:rPr>
          <w:szCs w:val="28"/>
        </w:rPr>
        <w:t>высвобожденные</w:t>
      </w:r>
      <w:proofErr w:type="gramEnd"/>
      <w:r w:rsidRPr="00A9051B">
        <w:rPr>
          <w:szCs w:val="28"/>
        </w:rPr>
        <w:t>;</w:t>
      </w:r>
    </w:p>
    <w:p w:rsidR="00A42264" w:rsidRPr="00A9051B" w:rsidRDefault="00A42264" w:rsidP="001B199B">
      <w:pPr>
        <w:pStyle w:val="a7"/>
        <w:ind w:firstLine="567"/>
        <w:rPr>
          <w:szCs w:val="28"/>
        </w:rPr>
      </w:pPr>
      <w:proofErr w:type="gramStart"/>
      <w:r w:rsidRPr="00A9051B">
        <w:rPr>
          <w:szCs w:val="28"/>
        </w:rPr>
        <w:t>- 131человек, проживающие в сельских районах, или 41,15% от общей чи</w:t>
      </w:r>
      <w:r w:rsidRPr="00A9051B">
        <w:rPr>
          <w:szCs w:val="28"/>
        </w:rPr>
        <w:t>с</w:t>
      </w:r>
      <w:r w:rsidRPr="00A9051B">
        <w:rPr>
          <w:szCs w:val="28"/>
        </w:rPr>
        <w:t>ленности зарегистрированных безработных (за 12 месяцев 2013г. – 237 человека, или 48,5%);</w:t>
      </w:r>
      <w:proofErr w:type="gramEnd"/>
    </w:p>
    <w:p w:rsidR="00A42264" w:rsidRPr="00A9051B" w:rsidRDefault="00A42264" w:rsidP="00EB087D">
      <w:pPr>
        <w:pStyle w:val="a7"/>
        <w:ind w:firstLine="567"/>
        <w:rPr>
          <w:szCs w:val="28"/>
        </w:rPr>
      </w:pPr>
      <w:r w:rsidRPr="00A9051B">
        <w:rPr>
          <w:szCs w:val="28"/>
        </w:rPr>
        <w:t>- 151 женщины или 47,4% (на 31.12.2013г. – 237 женщин или 48,7%);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>По итогам 12</w:t>
      </w:r>
      <w:r w:rsidRPr="0009464B">
        <w:rPr>
          <w:szCs w:val="28"/>
        </w:rPr>
        <w:t xml:space="preserve"> месяцев 2014 года удельный вес </w:t>
      </w:r>
      <w:proofErr w:type="gramStart"/>
      <w:r w:rsidRPr="0009464B">
        <w:rPr>
          <w:szCs w:val="28"/>
        </w:rPr>
        <w:t xml:space="preserve">граждан, состоящих на учете более года </w:t>
      </w:r>
      <w:r>
        <w:rPr>
          <w:szCs w:val="28"/>
        </w:rPr>
        <w:t>увеличился</w:t>
      </w:r>
      <w:proofErr w:type="gramEnd"/>
      <w:r>
        <w:rPr>
          <w:szCs w:val="28"/>
        </w:rPr>
        <w:t xml:space="preserve"> </w:t>
      </w:r>
      <w:r w:rsidRPr="0009464B">
        <w:rPr>
          <w:szCs w:val="28"/>
        </w:rPr>
        <w:t>по сравнению с соответс</w:t>
      </w:r>
      <w:r>
        <w:rPr>
          <w:szCs w:val="28"/>
        </w:rPr>
        <w:t>твующим периодом 2013 года на 7,8</w:t>
      </w:r>
      <w:r w:rsidRPr="0009464B">
        <w:rPr>
          <w:szCs w:val="28"/>
        </w:rPr>
        <w:t>% и сос</w:t>
      </w:r>
      <w:r>
        <w:rPr>
          <w:szCs w:val="28"/>
        </w:rPr>
        <w:t>тавил 16,03% (на 31.12.2013г. – 8,2</w:t>
      </w:r>
      <w:r w:rsidRPr="0009464B">
        <w:rPr>
          <w:szCs w:val="28"/>
        </w:rPr>
        <w:t>%).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>В структуре обратившихся граждан по профессиональной принадлежности преобладают граждане, ранее работавшие по рабочей профессии (71%).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 xml:space="preserve">Количество вакансий, поступивших в 2014 году, составляет 1474 единицы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 сравнении с 2013 годом произошло увеличение  на 499 вакансий). Число вакансий на конец декабря 2014 года составляет 572 единицы, что на 432 вакансии больше, чем за аналогичный период прошлого года.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>За 12 месяцев 2014 года по рабочим профессиям поступило 1271вакансия, по должностям служащих – 203 вакансии. На профессиональное обучение за отче</w:t>
      </w:r>
      <w:r>
        <w:rPr>
          <w:szCs w:val="28"/>
        </w:rPr>
        <w:t>т</w:t>
      </w:r>
      <w:r>
        <w:rPr>
          <w:szCs w:val="28"/>
        </w:rPr>
        <w:t xml:space="preserve">ный период было направлено 75 человек, по специальностям: продавец, повар, водитель оператор ЭВМ, машинист (кочегар) котельной, </w:t>
      </w:r>
      <w:proofErr w:type="spellStart"/>
      <w:r>
        <w:rPr>
          <w:szCs w:val="28"/>
        </w:rPr>
        <w:t>электрогазосварщик</w:t>
      </w:r>
      <w:proofErr w:type="spellEnd"/>
      <w:r>
        <w:rPr>
          <w:szCs w:val="28"/>
        </w:rPr>
        <w:t>, п</w:t>
      </w:r>
      <w:r>
        <w:rPr>
          <w:szCs w:val="28"/>
        </w:rPr>
        <w:t>а</w:t>
      </w:r>
      <w:r>
        <w:rPr>
          <w:szCs w:val="28"/>
        </w:rPr>
        <w:t>рикмахер.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 xml:space="preserve">В целях оказания государственной услуги по содействию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</w:t>
      </w:r>
      <w:r>
        <w:rPr>
          <w:szCs w:val="28"/>
        </w:rPr>
        <w:t>з</w:t>
      </w:r>
      <w:r>
        <w:rPr>
          <w:szCs w:val="28"/>
        </w:rPr>
        <w:t xml:space="preserve">работных граждан проводится комплекс </w:t>
      </w:r>
      <w:proofErr w:type="spellStart"/>
      <w:r>
        <w:rPr>
          <w:szCs w:val="28"/>
        </w:rPr>
        <w:t>информационно-организационых</w:t>
      </w:r>
      <w:proofErr w:type="spellEnd"/>
      <w:r>
        <w:rPr>
          <w:szCs w:val="28"/>
        </w:rPr>
        <w:t xml:space="preserve"> мер</w:t>
      </w:r>
      <w:r>
        <w:rPr>
          <w:szCs w:val="28"/>
        </w:rPr>
        <w:t>о</w:t>
      </w:r>
      <w:r>
        <w:rPr>
          <w:szCs w:val="28"/>
        </w:rPr>
        <w:t xml:space="preserve">приятий. </w:t>
      </w:r>
      <w:proofErr w:type="gramStart"/>
      <w:r>
        <w:rPr>
          <w:szCs w:val="28"/>
        </w:rPr>
        <w:t>Позволяющих</w:t>
      </w:r>
      <w:proofErr w:type="gramEnd"/>
      <w:r>
        <w:rPr>
          <w:szCs w:val="28"/>
        </w:rPr>
        <w:t xml:space="preserve"> безработным гражданам определить потенциальные во</w:t>
      </w:r>
      <w:r>
        <w:rPr>
          <w:szCs w:val="28"/>
        </w:rPr>
        <w:t>з</w:t>
      </w:r>
      <w:r>
        <w:rPr>
          <w:szCs w:val="28"/>
        </w:rPr>
        <w:t>можности для занятия предпринимательской деятельностью. За январь- декабрь 2014 года за информационными консультациями о возможности организации собственного дела обратилось 27 безработных граждан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за отчетный период 9 безработных граждан организовали предпринимательскую деятельность, в т.ч. 9 человек получили финансовую помощь на открытие  собственного дела.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 xml:space="preserve">За 12 месяцев 2014 года </w:t>
      </w: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услуги получили 651 безр</w:t>
      </w:r>
      <w:r>
        <w:rPr>
          <w:szCs w:val="28"/>
        </w:rPr>
        <w:t>а</w:t>
      </w:r>
      <w:r>
        <w:rPr>
          <w:szCs w:val="28"/>
        </w:rPr>
        <w:t xml:space="preserve">ботный гражданин, из них 295 женщин. Из числа молодежи  в возрасте до 29 лет </w:t>
      </w:r>
      <w:proofErr w:type="spellStart"/>
      <w:r>
        <w:rPr>
          <w:szCs w:val="28"/>
        </w:rPr>
        <w:t>профориентационные</w:t>
      </w:r>
      <w:proofErr w:type="spellEnd"/>
      <w:r>
        <w:rPr>
          <w:szCs w:val="28"/>
        </w:rPr>
        <w:t xml:space="preserve"> услуги получили 159 человек.</w:t>
      </w:r>
    </w:p>
    <w:p w:rsidR="00A42264" w:rsidRDefault="00A42264" w:rsidP="001B199B">
      <w:pPr>
        <w:pStyle w:val="a7"/>
        <w:ind w:firstLine="567"/>
        <w:rPr>
          <w:szCs w:val="28"/>
        </w:rPr>
      </w:pPr>
      <w:r>
        <w:rPr>
          <w:szCs w:val="28"/>
        </w:rPr>
        <w:t>Реализация мероприятий по социальной адаптации, психологической по</w:t>
      </w:r>
      <w:r>
        <w:rPr>
          <w:szCs w:val="28"/>
        </w:rPr>
        <w:t>д</w:t>
      </w:r>
      <w:r>
        <w:rPr>
          <w:szCs w:val="28"/>
        </w:rPr>
        <w:t xml:space="preserve">держке безработных граждан осуществлялось с использованием программ Клуба </w:t>
      </w:r>
      <w:r>
        <w:rPr>
          <w:szCs w:val="28"/>
        </w:rPr>
        <w:lastRenderedPageBreak/>
        <w:t>ищущих работу «Новый старт». Участники программы обучались поведению на рынке труда, методам самостоятельного поиска работы, участвовали в тренингах и деловых играх. В 2014 году участниками программ стали 124 человека.</w:t>
      </w:r>
    </w:p>
    <w:p w:rsidR="00A42264" w:rsidRDefault="00A42264" w:rsidP="001B199B">
      <w:pPr>
        <w:pStyle w:val="a7"/>
        <w:ind w:firstLine="567"/>
        <w:rPr>
          <w:szCs w:val="28"/>
        </w:rPr>
      </w:pPr>
    </w:p>
    <w:p w:rsidR="00A42264" w:rsidRPr="00212123" w:rsidRDefault="00A42264" w:rsidP="00A21234">
      <w:pPr>
        <w:ind w:firstLine="720"/>
        <w:jc w:val="center"/>
        <w:rPr>
          <w:b/>
          <w:i/>
          <w:sz w:val="28"/>
          <w:szCs w:val="28"/>
        </w:rPr>
      </w:pPr>
      <w:r w:rsidRPr="00212123">
        <w:rPr>
          <w:b/>
          <w:i/>
          <w:sz w:val="28"/>
          <w:szCs w:val="28"/>
        </w:rPr>
        <w:t>Культура</w:t>
      </w:r>
    </w:p>
    <w:p w:rsidR="00A42264" w:rsidRPr="00893E0E" w:rsidRDefault="00A42264" w:rsidP="00A21234">
      <w:pPr>
        <w:ind w:firstLine="720"/>
        <w:jc w:val="center"/>
        <w:rPr>
          <w:b/>
          <w:sz w:val="26"/>
          <w:szCs w:val="26"/>
        </w:rPr>
      </w:pPr>
    </w:p>
    <w:p w:rsidR="00A42264" w:rsidRPr="00212123" w:rsidRDefault="00A42264" w:rsidP="00A21234">
      <w:pPr>
        <w:jc w:val="both"/>
        <w:rPr>
          <w:sz w:val="28"/>
          <w:szCs w:val="28"/>
        </w:rPr>
      </w:pPr>
      <w:r w:rsidRPr="00893E0E">
        <w:rPr>
          <w:sz w:val="26"/>
          <w:szCs w:val="26"/>
        </w:rPr>
        <w:tab/>
      </w:r>
      <w:proofErr w:type="gramStart"/>
      <w:r w:rsidRPr="008D0F6E">
        <w:rPr>
          <w:sz w:val="28"/>
          <w:szCs w:val="28"/>
        </w:rPr>
        <w:t>На территории Кировского муниципального района на 31 декабря. 2014 г</w:t>
      </w:r>
      <w:r w:rsidRPr="008D0F6E">
        <w:rPr>
          <w:sz w:val="28"/>
          <w:szCs w:val="28"/>
        </w:rPr>
        <w:t>о</w:t>
      </w:r>
      <w:r w:rsidRPr="008D0F6E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созданы </w:t>
      </w:r>
      <w:r w:rsidRPr="008D0F6E">
        <w:rPr>
          <w:sz w:val="28"/>
          <w:szCs w:val="28"/>
        </w:rPr>
        <w:t>2 учреждения культуры, имеющие статус юридического лица</w:t>
      </w:r>
      <w:r>
        <w:rPr>
          <w:sz w:val="28"/>
          <w:szCs w:val="28"/>
        </w:rPr>
        <w:t xml:space="preserve"> -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ципальное бюджетное учреждение "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 Кировского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района" и  муниципальное казенное учреждение </w:t>
      </w:r>
      <w:r w:rsidRPr="00212123">
        <w:rPr>
          <w:sz w:val="28"/>
          <w:szCs w:val="28"/>
        </w:rPr>
        <w:t xml:space="preserve">«Центр культуры и отдыха Кировского городского поселения») и 2 учреждения дополнительного образования детей в области культуры, имеющие статус  юридического лица - </w:t>
      </w:r>
      <w:r w:rsidRPr="00212123">
        <w:t xml:space="preserve">МОБУ ДОД </w:t>
      </w:r>
      <w:r w:rsidRPr="00212123">
        <w:rPr>
          <w:sz w:val="28"/>
          <w:szCs w:val="28"/>
        </w:rPr>
        <w:t xml:space="preserve"> «Кировская детская школа искусств» и </w:t>
      </w:r>
      <w:r w:rsidRPr="00212123">
        <w:t xml:space="preserve">МОБУ ДОД </w:t>
      </w:r>
      <w:r w:rsidRPr="00212123">
        <w:rPr>
          <w:sz w:val="28"/>
          <w:szCs w:val="28"/>
        </w:rPr>
        <w:t xml:space="preserve"> «</w:t>
      </w:r>
      <w:proofErr w:type="spellStart"/>
      <w:r w:rsidRPr="00212123">
        <w:rPr>
          <w:sz w:val="28"/>
          <w:szCs w:val="28"/>
        </w:rPr>
        <w:t>Горноключевская</w:t>
      </w:r>
      <w:proofErr w:type="spellEnd"/>
      <w:proofErr w:type="gramEnd"/>
      <w:r w:rsidRPr="00212123">
        <w:rPr>
          <w:sz w:val="28"/>
          <w:szCs w:val="28"/>
        </w:rPr>
        <w:t xml:space="preserve">  детская школа искусств».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 w:rsidRPr="008D0F6E">
        <w:rPr>
          <w:sz w:val="28"/>
          <w:szCs w:val="28"/>
        </w:rPr>
        <w:t>Всего в районе</w:t>
      </w:r>
      <w:r>
        <w:rPr>
          <w:sz w:val="28"/>
          <w:szCs w:val="28"/>
        </w:rPr>
        <w:t>: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0F6E">
        <w:rPr>
          <w:sz w:val="28"/>
          <w:szCs w:val="28"/>
        </w:rPr>
        <w:t xml:space="preserve"> </w:t>
      </w:r>
      <w:r w:rsidRPr="00A21234">
        <w:rPr>
          <w:sz w:val="28"/>
          <w:szCs w:val="28"/>
        </w:rPr>
        <w:t xml:space="preserve">15 учреждений </w:t>
      </w:r>
      <w:proofErr w:type="spellStart"/>
      <w:r w:rsidRPr="00A21234">
        <w:rPr>
          <w:sz w:val="28"/>
          <w:szCs w:val="28"/>
        </w:rPr>
        <w:t>культурно-досугового</w:t>
      </w:r>
      <w:proofErr w:type="spellEnd"/>
      <w:r w:rsidRPr="00A21234">
        <w:rPr>
          <w:sz w:val="28"/>
          <w:szCs w:val="28"/>
        </w:rPr>
        <w:t xml:space="preserve"> типа</w:t>
      </w:r>
      <w:r w:rsidRPr="008D0F6E">
        <w:rPr>
          <w:sz w:val="28"/>
          <w:szCs w:val="28"/>
        </w:rPr>
        <w:t xml:space="preserve"> в них сетевых единиц: (1 - РД</w:t>
      </w:r>
      <w:proofErr w:type="gramStart"/>
      <w:r w:rsidRPr="008D0F6E">
        <w:rPr>
          <w:sz w:val="28"/>
          <w:szCs w:val="28"/>
        </w:rPr>
        <w:t>К-</w:t>
      </w:r>
      <w:proofErr w:type="gramEnd"/>
      <w:r w:rsidRPr="008D0F6E">
        <w:rPr>
          <w:sz w:val="28"/>
          <w:szCs w:val="28"/>
        </w:rPr>
        <w:t xml:space="preserve"> в составе МБУ КДЦ КМР, 4-СДК в составе МКУ ЦКО, 3 – СДК в </w:t>
      </w:r>
      <w:proofErr w:type="spellStart"/>
      <w:r w:rsidRPr="008D0F6E">
        <w:rPr>
          <w:sz w:val="28"/>
          <w:szCs w:val="28"/>
        </w:rPr>
        <w:t>Крыло</w:t>
      </w:r>
      <w:r w:rsidRPr="008D0F6E">
        <w:rPr>
          <w:sz w:val="28"/>
          <w:szCs w:val="28"/>
        </w:rPr>
        <w:t>в</w:t>
      </w:r>
      <w:r w:rsidRPr="008D0F6E">
        <w:rPr>
          <w:sz w:val="28"/>
          <w:szCs w:val="28"/>
        </w:rPr>
        <w:t>ском</w:t>
      </w:r>
      <w:proofErr w:type="spellEnd"/>
      <w:r w:rsidRPr="008D0F6E">
        <w:rPr>
          <w:sz w:val="28"/>
          <w:szCs w:val="28"/>
        </w:rPr>
        <w:t xml:space="preserve"> сельском поселении, 5 - СДК в </w:t>
      </w:r>
      <w:proofErr w:type="spellStart"/>
      <w:r w:rsidRPr="008D0F6E">
        <w:rPr>
          <w:sz w:val="28"/>
          <w:szCs w:val="28"/>
        </w:rPr>
        <w:t>Руновском</w:t>
      </w:r>
      <w:proofErr w:type="spellEnd"/>
      <w:r w:rsidRPr="008D0F6E">
        <w:rPr>
          <w:sz w:val="28"/>
          <w:szCs w:val="28"/>
        </w:rPr>
        <w:t xml:space="preserve"> сельском поселении, 1 - СДК в </w:t>
      </w:r>
      <w:proofErr w:type="spellStart"/>
      <w:r w:rsidRPr="008D0F6E">
        <w:rPr>
          <w:sz w:val="28"/>
          <w:szCs w:val="28"/>
        </w:rPr>
        <w:t>Хвищанском</w:t>
      </w:r>
      <w:proofErr w:type="spellEnd"/>
      <w:r w:rsidRPr="008D0F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D0F6E">
        <w:rPr>
          <w:sz w:val="28"/>
          <w:szCs w:val="28"/>
        </w:rPr>
        <w:t xml:space="preserve">ельском поселении, 1-СДК в </w:t>
      </w:r>
      <w:proofErr w:type="spellStart"/>
      <w:r w:rsidRPr="008D0F6E">
        <w:rPr>
          <w:sz w:val="28"/>
          <w:szCs w:val="28"/>
        </w:rPr>
        <w:t>Горноключевском</w:t>
      </w:r>
      <w:proofErr w:type="spellEnd"/>
      <w:r w:rsidRPr="008D0F6E">
        <w:rPr>
          <w:sz w:val="28"/>
          <w:szCs w:val="28"/>
        </w:rPr>
        <w:t xml:space="preserve"> городском посел</w:t>
      </w:r>
      <w:r w:rsidRPr="008D0F6E">
        <w:rPr>
          <w:sz w:val="28"/>
          <w:szCs w:val="28"/>
        </w:rPr>
        <w:t>е</w:t>
      </w:r>
      <w:r w:rsidRPr="008D0F6E">
        <w:rPr>
          <w:sz w:val="28"/>
          <w:szCs w:val="28"/>
        </w:rPr>
        <w:t>нии);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0F6E">
        <w:rPr>
          <w:sz w:val="28"/>
          <w:szCs w:val="28"/>
        </w:rPr>
        <w:t xml:space="preserve"> 12 библиотек (2 - библиотеки - в составе МБУ КДЦ КМР, 3 - библиотеки  в составе МКУ ЦКО, 2 - библиотеки в </w:t>
      </w:r>
      <w:proofErr w:type="spellStart"/>
      <w:r w:rsidRPr="008D0F6E">
        <w:rPr>
          <w:sz w:val="28"/>
          <w:szCs w:val="28"/>
        </w:rPr>
        <w:t>Крыловском</w:t>
      </w:r>
      <w:proofErr w:type="spellEnd"/>
      <w:r w:rsidRPr="008D0F6E">
        <w:rPr>
          <w:sz w:val="28"/>
          <w:szCs w:val="28"/>
        </w:rPr>
        <w:t xml:space="preserve"> сельском поселении, 2 библи</w:t>
      </w:r>
      <w:r w:rsidRPr="008D0F6E">
        <w:rPr>
          <w:sz w:val="28"/>
          <w:szCs w:val="28"/>
        </w:rPr>
        <w:t>о</w:t>
      </w:r>
      <w:r w:rsidRPr="008D0F6E">
        <w:rPr>
          <w:sz w:val="28"/>
          <w:szCs w:val="28"/>
        </w:rPr>
        <w:t xml:space="preserve">теки в </w:t>
      </w:r>
      <w:proofErr w:type="spellStart"/>
      <w:r w:rsidRPr="008D0F6E">
        <w:rPr>
          <w:sz w:val="28"/>
          <w:szCs w:val="28"/>
        </w:rPr>
        <w:t>Руновском</w:t>
      </w:r>
      <w:proofErr w:type="spellEnd"/>
      <w:r w:rsidRPr="008D0F6E">
        <w:rPr>
          <w:sz w:val="28"/>
          <w:szCs w:val="28"/>
        </w:rPr>
        <w:t xml:space="preserve"> сельском поселении, 1 библиотека в </w:t>
      </w:r>
      <w:proofErr w:type="spellStart"/>
      <w:r w:rsidRPr="008D0F6E">
        <w:rPr>
          <w:sz w:val="28"/>
          <w:szCs w:val="28"/>
        </w:rPr>
        <w:t>Хвищанском</w:t>
      </w:r>
      <w:proofErr w:type="spellEnd"/>
      <w:r w:rsidRPr="008D0F6E">
        <w:rPr>
          <w:sz w:val="28"/>
          <w:szCs w:val="28"/>
        </w:rPr>
        <w:t xml:space="preserve"> сельском п</w:t>
      </w:r>
      <w:r w:rsidRPr="008D0F6E">
        <w:rPr>
          <w:sz w:val="28"/>
          <w:szCs w:val="28"/>
        </w:rPr>
        <w:t>о</w:t>
      </w:r>
      <w:r w:rsidRPr="008D0F6E">
        <w:rPr>
          <w:sz w:val="28"/>
          <w:szCs w:val="28"/>
        </w:rPr>
        <w:t xml:space="preserve">селении, 2 библиотеки в </w:t>
      </w:r>
      <w:proofErr w:type="spellStart"/>
      <w:r w:rsidRPr="008D0F6E">
        <w:rPr>
          <w:sz w:val="28"/>
          <w:szCs w:val="28"/>
        </w:rPr>
        <w:t>Горноключевском</w:t>
      </w:r>
      <w:proofErr w:type="spellEnd"/>
      <w:r w:rsidRPr="008D0F6E">
        <w:rPr>
          <w:sz w:val="28"/>
          <w:szCs w:val="28"/>
        </w:rPr>
        <w:t xml:space="preserve"> городском поселении),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0F6E">
        <w:rPr>
          <w:sz w:val="28"/>
          <w:szCs w:val="28"/>
        </w:rPr>
        <w:t xml:space="preserve"> 1 музей в составе МБУ КДЦ КМР, 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0F6E">
        <w:rPr>
          <w:sz w:val="28"/>
          <w:szCs w:val="28"/>
        </w:rPr>
        <w:t xml:space="preserve">1 музей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омплекс в составе МБУ КДЦ КМР</w:t>
      </w:r>
    </w:p>
    <w:p w:rsidR="00A42264" w:rsidRPr="008D0F6E" w:rsidRDefault="00A42264" w:rsidP="00A21234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8D0F6E">
        <w:rPr>
          <w:sz w:val="28"/>
          <w:szCs w:val="28"/>
        </w:rPr>
        <w:t>2 Детские школы искусств.</w:t>
      </w:r>
      <w:r w:rsidRPr="008D0F6E">
        <w:t xml:space="preserve"> </w:t>
      </w:r>
    </w:p>
    <w:p w:rsidR="00A42264" w:rsidRPr="002B4CEC" w:rsidRDefault="00A42264" w:rsidP="00A21234">
      <w:pPr>
        <w:ind w:firstLine="720"/>
        <w:jc w:val="both"/>
        <w:rPr>
          <w:sz w:val="28"/>
          <w:szCs w:val="28"/>
        </w:rPr>
      </w:pPr>
      <w:r w:rsidRPr="002B4CEC">
        <w:rPr>
          <w:sz w:val="28"/>
          <w:szCs w:val="28"/>
        </w:rPr>
        <w:t>По состоянию на 31.12.2014г. работает специалистов в области культуры (завклубы, художественные руководители, руководители кружков, и.т.д., библи</w:t>
      </w:r>
      <w:r w:rsidRPr="002B4CEC">
        <w:rPr>
          <w:sz w:val="28"/>
          <w:szCs w:val="28"/>
        </w:rPr>
        <w:t>о</w:t>
      </w:r>
      <w:r w:rsidRPr="002B4CEC">
        <w:rPr>
          <w:sz w:val="28"/>
          <w:szCs w:val="28"/>
        </w:rPr>
        <w:t xml:space="preserve">текари, методисты, преподаватели): в домах культуры 26 человек, в библиотеках </w:t>
      </w:r>
      <w:r w:rsidRPr="00A21234">
        <w:rPr>
          <w:sz w:val="28"/>
          <w:szCs w:val="28"/>
        </w:rPr>
        <w:t>18 человек</w:t>
      </w:r>
      <w:r w:rsidRPr="002B4CEC">
        <w:rPr>
          <w:sz w:val="28"/>
          <w:szCs w:val="28"/>
        </w:rPr>
        <w:t xml:space="preserve">, в Детских школах искусств 28 человек, музее – 3 человека, музее </w:t>
      </w:r>
      <w:proofErr w:type="gramStart"/>
      <w:r w:rsidRPr="002B4CEC">
        <w:rPr>
          <w:sz w:val="28"/>
          <w:szCs w:val="28"/>
        </w:rPr>
        <w:t>–к</w:t>
      </w:r>
      <w:proofErr w:type="gramEnd"/>
      <w:r w:rsidRPr="002B4CEC">
        <w:rPr>
          <w:sz w:val="28"/>
          <w:szCs w:val="28"/>
        </w:rPr>
        <w:t xml:space="preserve">омплексе -1 человек. </w:t>
      </w:r>
    </w:p>
    <w:p w:rsidR="00A42264" w:rsidRPr="00B953A8" w:rsidRDefault="00C0596E" w:rsidP="00A21234">
      <w:pPr>
        <w:ind w:firstLine="720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>Д</w:t>
      </w:r>
      <w:r w:rsidR="00A42264">
        <w:rPr>
          <w:sz w:val="28"/>
          <w:szCs w:val="28"/>
        </w:rPr>
        <w:t>ва творческих самодеятельных коллектива имею</w:t>
      </w:r>
      <w:r w:rsidR="00A42264" w:rsidRPr="00F274B1">
        <w:rPr>
          <w:sz w:val="28"/>
          <w:szCs w:val="28"/>
        </w:rPr>
        <w:t>т звание</w:t>
      </w:r>
      <w:r w:rsidR="00A42264">
        <w:rPr>
          <w:sz w:val="28"/>
          <w:szCs w:val="28"/>
        </w:rPr>
        <w:t xml:space="preserve"> «Народный»</w:t>
      </w:r>
      <w:r w:rsidR="00A42264" w:rsidRPr="009D6068">
        <w:rPr>
          <w:sz w:val="28"/>
          <w:szCs w:val="28"/>
        </w:rPr>
        <w:t>.</w:t>
      </w:r>
      <w:r w:rsidR="00A42264">
        <w:rPr>
          <w:sz w:val="28"/>
          <w:szCs w:val="28"/>
        </w:rPr>
        <w:t xml:space="preserve"> </w:t>
      </w:r>
    </w:p>
    <w:p w:rsidR="00A42264" w:rsidRPr="003418FD" w:rsidRDefault="00A42264" w:rsidP="00A21234">
      <w:pPr>
        <w:ind w:firstLine="708"/>
        <w:jc w:val="both"/>
        <w:rPr>
          <w:sz w:val="28"/>
          <w:szCs w:val="28"/>
        </w:rPr>
      </w:pPr>
      <w:r w:rsidRPr="003418FD">
        <w:rPr>
          <w:sz w:val="28"/>
          <w:szCs w:val="28"/>
        </w:rPr>
        <w:t xml:space="preserve">В 2014 году отремонтированы 2 дома культуры, в </w:t>
      </w:r>
      <w:proofErr w:type="spellStart"/>
      <w:r w:rsidRPr="003418FD">
        <w:rPr>
          <w:sz w:val="28"/>
          <w:szCs w:val="28"/>
        </w:rPr>
        <w:t>Крыловском</w:t>
      </w:r>
      <w:proofErr w:type="spellEnd"/>
      <w:r w:rsidRPr="003418FD">
        <w:rPr>
          <w:sz w:val="28"/>
          <w:szCs w:val="28"/>
        </w:rPr>
        <w:t xml:space="preserve"> и </w:t>
      </w:r>
      <w:proofErr w:type="spellStart"/>
      <w:r w:rsidRPr="003418FD">
        <w:rPr>
          <w:sz w:val="28"/>
          <w:szCs w:val="28"/>
        </w:rPr>
        <w:t>Руновском</w:t>
      </w:r>
      <w:proofErr w:type="spellEnd"/>
      <w:r w:rsidRPr="003418FD">
        <w:rPr>
          <w:sz w:val="28"/>
          <w:szCs w:val="28"/>
        </w:rPr>
        <w:t xml:space="preserve"> сельском поселении</w:t>
      </w:r>
      <w:proofErr w:type="gramStart"/>
      <w:r w:rsidRPr="003418FD">
        <w:rPr>
          <w:sz w:val="28"/>
          <w:szCs w:val="28"/>
        </w:rPr>
        <w:t>.</w:t>
      </w:r>
      <w:proofErr w:type="gramEnd"/>
      <w:r w:rsidRPr="003418FD">
        <w:rPr>
          <w:sz w:val="28"/>
          <w:szCs w:val="28"/>
        </w:rPr>
        <w:t xml:space="preserve"> </w:t>
      </w:r>
      <w:proofErr w:type="gramStart"/>
      <w:r w:rsidRPr="003418FD">
        <w:rPr>
          <w:sz w:val="28"/>
          <w:szCs w:val="28"/>
        </w:rPr>
        <w:t>п</w:t>
      </w:r>
      <w:proofErr w:type="gramEnd"/>
      <w:r w:rsidRPr="003418FD">
        <w:rPr>
          <w:sz w:val="28"/>
          <w:szCs w:val="28"/>
        </w:rPr>
        <w:t xml:space="preserve">роизведен ремонт кровли и замена оконных блоков.  </w:t>
      </w:r>
    </w:p>
    <w:p w:rsidR="00A42264" w:rsidRDefault="00A42264" w:rsidP="00A21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Клубных формирований </w:t>
      </w:r>
      <w:r w:rsidRPr="00506E93">
        <w:rPr>
          <w:sz w:val="28"/>
          <w:szCs w:val="28"/>
        </w:rPr>
        <w:t xml:space="preserve">– </w:t>
      </w:r>
      <w:r>
        <w:rPr>
          <w:sz w:val="28"/>
          <w:szCs w:val="28"/>
        </w:rPr>
        <w:t>126</w:t>
      </w:r>
      <w:r w:rsidRPr="00506E93">
        <w:rPr>
          <w:sz w:val="28"/>
          <w:szCs w:val="28"/>
        </w:rPr>
        <w:t>, из них коллективов самодеятельного худ</w:t>
      </w:r>
      <w:r w:rsidRPr="00506E93">
        <w:rPr>
          <w:sz w:val="28"/>
          <w:szCs w:val="28"/>
        </w:rPr>
        <w:t>о</w:t>
      </w:r>
      <w:r w:rsidRPr="00506E93">
        <w:rPr>
          <w:sz w:val="28"/>
          <w:szCs w:val="28"/>
        </w:rPr>
        <w:t>жественного творчества – 64, участников - 12</w:t>
      </w:r>
      <w:r>
        <w:rPr>
          <w:sz w:val="28"/>
          <w:szCs w:val="28"/>
        </w:rPr>
        <w:t>16</w:t>
      </w:r>
      <w:r w:rsidRPr="00506E93">
        <w:rPr>
          <w:color w:val="FF0000"/>
          <w:sz w:val="28"/>
          <w:szCs w:val="28"/>
        </w:rPr>
        <w:t xml:space="preserve"> </w:t>
      </w:r>
      <w:r w:rsidRPr="00506E93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</w:p>
    <w:p w:rsidR="00A42264" w:rsidRPr="000E3EB2" w:rsidRDefault="00A42264" w:rsidP="00A21234">
      <w:pPr>
        <w:ind w:firstLine="708"/>
        <w:jc w:val="both"/>
        <w:rPr>
          <w:b/>
          <w:i/>
          <w:sz w:val="28"/>
          <w:szCs w:val="28"/>
        </w:rPr>
      </w:pPr>
      <w:r w:rsidRPr="000E3EB2">
        <w:rPr>
          <w:b/>
          <w:i/>
          <w:sz w:val="28"/>
          <w:szCs w:val="28"/>
        </w:rPr>
        <w:t>Клубная работа.</w:t>
      </w:r>
    </w:p>
    <w:p w:rsidR="00A42264" w:rsidRDefault="00A42264" w:rsidP="00A21234">
      <w:pPr>
        <w:jc w:val="center"/>
        <w:rPr>
          <w:b/>
          <w:sz w:val="28"/>
          <w:szCs w:val="28"/>
        </w:rPr>
      </w:pPr>
    </w:p>
    <w:p w:rsidR="00A42264" w:rsidRDefault="00A42264" w:rsidP="00212123">
      <w:pPr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        Основные показатели работы  учреждений культуры в Кировском районе за 2014 год представлены в таблице №</w:t>
      </w:r>
      <w:r>
        <w:rPr>
          <w:sz w:val="28"/>
          <w:szCs w:val="28"/>
        </w:rPr>
        <w:t>3</w:t>
      </w:r>
    </w:p>
    <w:p w:rsidR="00A42264" w:rsidRDefault="00A42264" w:rsidP="00212123">
      <w:pPr>
        <w:jc w:val="both"/>
        <w:rPr>
          <w:sz w:val="28"/>
          <w:szCs w:val="28"/>
        </w:rPr>
      </w:pPr>
    </w:p>
    <w:p w:rsidR="00A42264" w:rsidRDefault="00A42264" w:rsidP="00212123">
      <w:pPr>
        <w:jc w:val="both"/>
        <w:rPr>
          <w:sz w:val="28"/>
          <w:szCs w:val="28"/>
        </w:rPr>
      </w:pPr>
    </w:p>
    <w:p w:rsidR="00A42264" w:rsidRDefault="00A42264" w:rsidP="00212123">
      <w:pPr>
        <w:jc w:val="both"/>
        <w:rPr>
          <w:sz w:val="28"/>
          <w:szCs w:val="28"/>
        </w:rPr>
      </w:pPr>
    </w:p>
    <w:p w:rsidR="00A42264" w:rsidRDefault="00A42264" w:rsidP="00212123">
      <w:pPr>
        <w:jc w:val="both"/>
        <w:rPr>
          <w:sz w:val="28"/>
          <w:szCs w:val="28"/>
        </w:rPr>
      </w:pPr>
    </w:p>
    <w:p w:rsidR="00A42264" w:rsidRPr="00212123" w:rsidRDefault="00A42264" w:rsidP="00212123">
      <w:pPr>
        <w:jc w:val="both"/>
        <w:rPr>
          <w:sz w:val="28"/>
          <w:szCs w:val="28"/>
        </w:rPr>
      </w:pPr>
    </w:p>
    <w:p w:rsidR="00A42264" w:rsidRPr="00212123" w:rsidRDefault="00A42264" w:rsidP="00212123">
      <w:pPr>
        <w:jc w:val="right"/>
        <w:rPr>
          <w:sz w:val="28"/>
          <w:szCs w:val="28"/>
        </w:rPr>
      </w:pPr>
      <w:r w:rsidRPr="00212123">
        <w:rPr>
          <w:sz w:val="28"/>
          <w:szCs w:val="28"/>
        </w:rPr>
        <w:t xml:space="preserve">Таблица№3 </w:t>
      </w:r>
    </w:p>
    <w:p w:rsidR="00A42264" w:rsidRDefault="00A42264" w:rsidP="00A2123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949"/>
        <w:gridCol w:w="788"/>
        <w:gridCol w:w="948"/>
        <w:gridCol w:w="1094"/>
        <w:gridCol w:w="1246"/>
        <w:gridCol w:w="936"/>
        <w:gridCol w:w="870"/>
        <w:gridCol w:w="1375"/>
        <w:gridCol w:w="1245"/>
      </w:tblGrid>
      <w:tr w:rsidR="00A42264" w:rsidRPr="00533816" w:rsidTr="001C2B77"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Год</w:t>
            </w:r>
          </w:p>
        </w:tc>
        <w:tc>
          <w:tcPr>
            <w:tcW w:w="4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Всего мероприятий</w:t>
            </w:r>
          </w:p>
        </w:tc>
        <w:tc>
          <w:tcPr>
            <w:tcW w:w="4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 xml:space="preserve">Общее количество </w:t>
            </w:r>
            <w:r>
              <w:rPr>
                <w:b/>
              </w:rPr>
              <w:t>посетителей</w:t>
            </w:r>
            <w:r w:rsidRPr="000D12B1">
              <w:rPr>
                <w:b/>
              </w:rPr>
              <w:t xml:space="preserve"> на м</w:t>
            </w:r>
            <w:r w:rsidRPr="000D12B1">
              <w:rPr>
                <w:b/>
              </w:rPr>
              <w:t>е</w:t>
            </w:r>
            <w:r w:rsidRPr="000D12B1">
              <w:rPr>
                <w:b/>
              </w:rPr>
              <w:t>роприятиях</w:t>
            </w:r>
          </w:p>
        </w:tc>
      </w:tr>
      <w:tr w:rsidR="00A42264" w:rsidRPr="00533816" w:rsidTr="001C2B77">
        <w:tc>
          <w:tcPr>
            <w:tcW w:w="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264" w:rsidRPr="000D12B1" w:rsidRDefault="00A42264" w:rsidP="001C2B77">
            <w:pPr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 xml:space="preserve">Из них </w:t>
            </w:r>
            <w:r>
              <w:rPr>
                <w:b/>
              </w:rPr>
              <w:t>для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Из них      для м</w:t>
            </w:r>
            <w:r>
              <w:rPr>
                <w:b/>
              </w:rPr>
              <w:t>о</w:t>
            </w:r>
            <w:r>
              <w:rPr>
                <w:b/>
              </w:rPr>
              <w:t>лодежи</w:t>
            </w:r>
          </w:p>
          <w:p w:rsidR="00A42264" w:rsidRPr="000D12B1" w:rsidRDefault="00A42264" w:rsidP="001C2B77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Из них для взрослых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Из них</w:t>
            </w:r>
          </w:p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детей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Из них      для мол</w:t>
            </w:r>
            <w:r>
              <w:rPr>
                <w:b/>
              </w:rPr>
              <w:t>о</w:t>
            </w:r>
            <w:r>
              <w:rPr>
                <w:b/>
              </w:rPr>
              <w:t>дежи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0D12B1" w:rsidRDefault="00A42264" w:rsidP="001C2B77">
            <w:pPr>
              <w:jc w:val="center"/>
              <w:rPr>
                <w:b/>
              </w:rPr>
            </w:pPr>
            <w:r w:rsidRPr="000D12B1">
              <w:rPr>
                <w:b/>
              </w:rPr>
              <w:t>Из них взрослых</w:t>
            </w:r>
          </w:p>
        </w:tc>
      </w:tr>
      <w:tr w:rsidR="00A42264" w:rsidRPr="00533816" w:rsidTr="001C2B77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264" w:rsidRPr="007972CC" w:rsidRDefault="00A42264" w:rsidP="001C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3375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771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1652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126157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14742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25966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85449</w:t>
            </w:r>
          </w:p>
        </w:tc>
      </w:tr>
      <w:tr w:rsidR="00A42264" w:rsidRPr="00533816" w:rsidTr="001C2B77"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264" w:rsidRPr="007972CC" w:rsidRDefault="00A42264" w:rsidP="001C2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2875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551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C301DD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1008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115838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11420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22004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64" w:rsidRPr="007C0C15" w:rsidRDefault="00A42264" w:rsidP="001C2B77">
            <w:pPr>
              <w:jc w:val="center"/>
              <w:rPr>
                <w:b/>
              </w:rPr>
            </w:pPr>
            <w:r>
              <w:rPr>
                <w:b/>
              </w:rPr>
              <w:t>82414</w:t>
            </w:r>
          </w:p>
        </w:tc>
      </w:tr>
    </w:tbl>
    <w:p w:rsidR="00A42264" w:rsidRDefault="00A42264" w:rsidP="00A21234">
      <w:pPr>
        <w:jc w:val="both"/>
        <w:rPr>
          <w:color w:val="FF0000"/>
          <w:sz w:val="28"/>
          <w:szCs w:val="28"/>
        </w:rPr>
      </w:pPr>
      <w:r w:rsidRPr="007723B8">
        <w:rPr>
          <w:color w:val="FF0000"/>
          <w:sz w:val="28"/>
          <w:szCs w:val="28"/>
        </w:rPr>
        <w:t xml:space="preserve">         </w:t>
      </w:r>
    </w:p>
    <w:p w:rsidR="00A42264" w:rsidRDefault="00A42264" w:rsidP="00A2123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466A8">
        <w:rPr>
          <w:sz w:val="28"/>
          <w:szCs w:val="28"/>
        </w:rPr>
        <w:t xml:space="preserve">В сравнении с аналогичным периодом </w:t>
      </w:r>
      <w:r>
        <w:rPr>
          <w:sz w:val="28"/>
          <w:szCs w:val="28"/>
        </w:rPr>
        <w:t xml:space="preserve">прошлого года </w:t>
      </w:r>
      <w:r w:rsidRPr="005466A8">
        <w:rPr>
          <w:sz w:val="28"/>
          <w:szCs w:val="28"/>
        </w:rPr>
        <w:t>количественные пок</w:t>
      </w:r>
      <w:r w:rsidRPr="005466A8">
        <w:rPr>
          <w:sz w:val="28"/>
          <w:szCs w:val="28"/>
        </w:rPr>
        <w:t>а</w:t>
      </w:r>
      <w:r w:rsidRPr="005466A8">
        <w:rPr>
          <w:sz w:val="28"/>
          <w:szCs w:val="28"/>
        </w:rPr>
        <w:t xml:space="preserve">затели деятельности учреждения культуры в </w:t>
      </w:r>
      <w:r>
        <w:rPr>
          <w:sz w:val="28"/>
          <w:szCs w:val="28"/>
        </w:rPr>
        <w:t>2014</w:t>
      </w:r>
      <w:r w:rsidRPr="005466A8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снизились</w:t>
      </w:r>
      <w:r w:rsidRPr="00E02EB9">
        <w:rPr>
          <w:sz w:val="28"/>
          <w:szCs w:val="28"/>
        </w:rPr>
        <w:t>. В  201</w:t>
      </w:r>
      <w:r>
        <w:rPr>
          <w:sz w:val="28"/>
          <w:szCs w:val="28"/>
        </w:rPr>
        <w:t>4</w:t>
      </w:r>
      <w:r w:rsidRPr="00E02EB9">
        <w:rPr>
          <w:sz w:val="28"/>
          <w:szCs w:val="28"/>
        </w:rPr>
        <w:t xml:space="preserve"> году количество проведённых мероприятий в сравнении с 201</w:t>
      </w:r>
      <w:r>
        <w:rPr>
          <w:sz w:val="28"/>
          <w:szCs w:val="28"/>
        </w:rPr>
        <w:t>3</w:t>
      </w:r>
      <w:r w:rsidRPr="00E02EB9">
        <w:rPr>
          <w:sz w:val="28"/>
          <w:szCs w:val="28"/>
        </w:rPr>
        <w:t xml:space="preserve"> годом </w:t>
      </w:r>
      <w:r w:rsidRPr="0086401A">
        <w:rPr>
          <w:sz w:val="28"/>
          <w:szCs w:val="28"/>
        </w:rPr>
        <w:t>уменьшилось на 500 единицы. Количество посетителей уменьшилось на</w:t>
      </w:r>
      <w:r>
        <w:rPr>
          <w:sz w:val="28"/>
          <w:szCs w:val="28"/>
        </w:rPr>
        <w:t xml:space="preserve"> 10319 посетителей.  В первую очередь с</w:t>
      </w:r>
      <w:r w:rsidRPr="00E02EB9">
        <w:rPr>
          <w:sz w:val="28"/>
          <w:szCs w:val="28"/>
        </w:rPr>
        <w:t>нижение показателей произошло из-за</w:t>
      </w:r>
      <w:r>
        <w:rPr>
          <w:sz w:val="28"/>
          <w:szCs w:val="28"/>
        </w:rPr>
        <w:t>: закрытия клубов в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ровском городском поселении и </w:t>
      </w:r>
      <w:r w:rsidRPr="00613BE9">
        <w:rPr>
          <w:sz w:val="28"/>
          <w:szCs w:val="28"/>
        </w:rPr>
        <w:t>миграци</w:t>
      </w:r>
      <w:r>
        <w:rPr>
          <w:sz w:val="28"/>
          <w:szCs w:val="28"/>
        </w:rPr>
        <w:t>и</w:t>
      </w:r>
      <w:r w:rsidRPr="00613BE9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</w:t>
      </w:r>
      <w:r w:rsidRPr="00613B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BE9">
        <w:rPr>
          <w:sz w:val="28"/>
          <w:szCs w:val="28"/>
        </w:rPr>
        <w:t>2013г.</w:t>
      </w:r>
      <w:r>
        <w:rPr>
          <w:sz w:val="28"/>
          <w:szCs w:val="28"/>
        </w:rPr>
        <w:t>-</w:t>
      </w:r>
      <w:r w:rsidRPr="00613BE9">
        <w:rPr>
          <w:sz w:val="28"/>
          <w:szCs w:val="28"/>
        </w:rPr>
        <w:t xml:space="preserve"> 20135 человек, 2014 год 19926 человек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,с</w:t>
      </w:r>
      <w:proofErr w:type="gramEnd"/>
      <w:r w:rsidRPr="00613BE9">
        <w:rPr>
          <w:sz w:val="28"/>
          <w:szCs w:val="28"/>
        </w:rPr>
        <w:t>нижения</w:t>
      </w:r>
      <w:r w:rsidRPr="00E02EB9">
        <w:rPr>
          <w:sz w:val="28"/>
          <w:szCs w:val="28"/>
        </w:rPr>
        <w:t xml:space="preserve"> эффективности работы в сельских учрежден</w:t>
      </w:r>
      <w:r w:rsidRPr="00E02EB9">
        <w:rPr>
          <w:sz w:val="28"/>
          <w:szCs w:val="28"/>
        </w:rPr>
        <w:t>и</w:t>
      </w:r>
      <w:r w:rsidRPr="00E02EB9">
        <w:rPr>
          <w:sz w:val="28"/>
          <w:szCs w:val="28"/>
        </w:rPr>
        <w:t xml:space="preserve">ях культуры. 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 w:rsidRPr="00791CED">
        <w:rPr>
          <w:sz w:val="28"/>
          <w:szCs w:val="28"/>
        </w:rPr>
        <w:t xml:space="preserve">Работа учреждений </w:t>
      </w:r>
      <w:proofErr w:type="spellStart"/>
      <w:r w:rsidRPr="00791CED">
        <w:rPr>
          <w:sz w:val="28"/>
          <w:szCs w:val="28"/>
        </w:rPr>
        <w:t>культурно-досуговой</w:t>
      </w:r>
      <w:proofErr w:type="spellEnd"/>
      <w:r w:rsidRPr="00791CED">
        <w:rPr>
          <w:sz w:val="28"/>
          <w:szCs w:val="28"/>
        </w:rPr>
        <w:t xml:space="preserve"> деятельности в 201</w:t>
      </w:r>
      <w:r>
        <w:rPr>
          <w:sz w:val="28"/>
          <w:szCs w:val="28"/>
        </w:rPr>
        <w:t>4</w:t>
      </w:r>
      <w:r w:rsidRPr="00791CED">
        <w:rPr>
          <w:sz w:val="28"/>
          <w:szCs w:val="28"/>
        </w:rPr>
        <w:t>году велась в нескольких направлениях: культурно-массовые мероприятия, мероприятия па</w:t>
      </w:r>
      <w:r w:rsidRPr="00791CED">
        <w:rPr>
          <w:sz w:val="28"/>
          <w:szCs w:val="28"/>
        </w:rPr>
        <w:t>т</w:t>
      </w:r>
      <w:r w:rsidRPr="00791CED">
        <w:rPr>
          <w:sz w:val="28"/>
          <w:szCs w:val="28"/>
        </w:rPr>
        <w:t>риотической направленности, работа с молодежью, детьми и подростками, работа с семьей, нравственно-правовое просвещение населения и профилактика прав</w:t>
      </w:r>
      <w:r w:rsidRPr="00791CED">
        <w:rPr>
          <w:sz w:val="28"/>
          <w:szCs w:val="28"/>
        </w:rPr>
        <w:t>о</w:t>
      </w:r>
      <w:r w:rsidRPr="00791CED">
        <w:rPr>
          <w:sz w:val="28"/>
          <w:szCs w:val="28"/>
        </w:rPr>
        <w:t>нарушений среди несовершеннолетних.</w:t>
      </w:r>
    </w:p>
    <w:p w:rsidR="00A42264" w:rsidRDefault="00A42264" w:rsidP="00A21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3C7">
        <w:rPr>
          <w:sz w:val="28"/>
          <w:szCs w:val="28"/>
        </w:rPr>
        <w:t>Одним из важных направлений в деятельности учреждений культуры ост</w:t>
      </w:r>
      <w:r w:rsidRPr="00A263C7">
        <w:rPr>
          <w:sz w:val="28"/>
          <w:szCs w:val="28"/>
        </w:rPr>
        <w:t>а</w:t>
      </w:r>
      <w:r w:rsidRPr="00A263C7">
        <w:rPr>
          <w:sz w:val="28"/>
          <w:szCs w:val="28"/>
        </w:rPr>
        <w:t>ется удовлетворение культурных интересов малообеспеченных и социально уя</w:t>
      </w:r>
      <w:r w:rsidRPr="00A263C7">
        <w:rPr>
          <w:sz w:val="28"/>
          <w:szCs w:val="28"/>
        </w:rPr>
        <w:t>з</w:t>
      </w:r>
      <w:r w:rsidRPr="00A263C7">
        <w:rPr>
          <w:sz w:val="28"/>
          <w:szCs w:val="28"/>
        </w:rPr>
        <w:t>вимых слоев населения</w:t>
      </w:r>
      <w:r>
        <w:rPr>
          <w:sz w:val="28"/>
          <w:szCs w:val="28"/>
        </w:rPr>
        <w:t>.</w:t>
      </w:r>
    </w:p>
    <w:p w:rsidR="00A42264" w:rsidRPr="007D34DB" w:rsidRDefault="00A42264" w:rsidP="00A21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256BED">
        <w:rPr>
          <w:sz w:val="28"/>
          <w:szCs w:val="28"/>
        </w:rPr>
        <w:t>абота учреждений культуры строилась на взаимодействии с различными социальными партнерами – отделом образования, комиссией по делам несове</w:t>
      </w:r>
      <w:r w:rsidRPr="00256BED">
        <w:rPr>
          <w:sz w:val="28"/>
          <w:szCs w:val="28"/>
        </w:rPr>
        <w:t>р</w:t>
      </w:r>
      <w:r w:rsidRPr="00256BED">
        <w:rPr>
          <w:sz w:val="28"/>
          <w:szCs w:val="28"/>
        </w:rPr>
        <w:t>шеннолетних, советом ветеранов войны и труда, отделом соцзащиты, обществом инвалидов и т.д.</w:t>
      </w:r>
      <w:r>
        <w:rPr>
          <w:sz w:val="28"/>
          <w:szCs w:val="28"/>
        </w:rPr>
        <w:t xml:space="preserve">, что </w:t>
      </w:r>
      <w:r w:rsidRPr="00A263C7">
        <w:rPr>
          <w:sz w:val="28"/>
          <w:szCs w:val="28"/>
        </w:rPr>
        <w:t xml:space="preserve">дало возможность работникам культуры более </w:t>
      </w:r>
      <w:proofErr w:type="spellStart"/>
      <w:r w:rsidRPr="00A263C7">
        <w:rPr>
          <w:sz w:val="28"/>
          <w:szCs w:val="28"/>
        </w:rPr>
        <w:t>адресно</w:t>
      </w:r>
      <w:proofErr w:type="spellEnd"/>
      <w:r w:rsidRPr="00A263C7">
        <w:rPr>
          <w:sz w:val="28"/>
          <w:szCs w:val="28"/>
        </w:rPr>
        <w:t xml:space="preserve"> пр</w:t>
      </w:r>
      <w:r w:rsidRPr="00A263C7">
        <w:rPr>
          <w:sz w:val="28"/>
          <w:szCs w:val="28"/>
        </w:rPr>
        <w:t>о</w:t>
      </w:r>
      <w:r w:rsidRPr="00A263C7">
        <w:rPr>
          <w:sz w:val="28"/>
          <w:szCs w:val="28"/>
        </w:rPr>
        <w:t xml:space="preserve">водить мероприятия. </w:t>
      </w:r>
      <w:r w:rsidRPr="007D34DB">
        <w:rPr>
          <w:sz w:val="28"/>
          <w:szCs w:val="28"/>
        </w:rPr>
        <w:t>В практику работы прочно вошли мероприятия, организ</w:t>
      </w:r>
      <w:r w:rsidRPr="007D34DB">
        <w:rPr>
          <w:sz w:val="28"/>
          <w:szCs w:val="28"/>
        </w:rPr>
        <w:t>о</w:t>
      </w:r>
      <w:r w:rsidRPr="007D34DB">
        <w:rPr>
          <w:sz w:val="28"/>
          <w:szCs w:val="28"/>
        </w:rPr>
        <w:t>ванные в декады пожилого человека и инвалидов.</w:t>
      </w:r>
    </w:p>
    <w:p w:rsidR="00A42264" w:rsidRPr="007D34DB" w:rsidRDefault="00A42264" w:rsidP="00A21234">
      <w:pPr>
        <w:ind w:firstLine="709"/>
        <w:jc w:val="both"/>
        <w:rPr>
          <w:sz w:val="28"/>
          <w:szCs w:val="28"/>
        </w:rPr>
      </w:pPr>
      <w:r w:rsidRPr="007D34DB">
        <w:rPr>
          <w:sz w:val="28"/>
          <w:szCs w:val="28"/>
        </w:rPr>
        <w:t>Немало мероприятий в КД</w:t>
      </w:r>
      <w:r>
        <w:rPr>
          <w:sz w:val="28"/>
          <w:szCs w:val="28"/>
        </w:rPr>
        <w:t>Ц</w:t>
      </w:r>
      <w:r w:rsidRPr="007D34DB">
        <w:rPr>
          <w:sz w:val="28"/>
          <w:szCs w:val="28"/>
        </w:rPr>
        <w:t xml:space="preserve"> проводятся по профилактике асоциальных я</w:t>
      </w:r>
      <w:r w:rsidRPr="007D34DB">
        <w:rPr>
          <w:sz w:val="28"/>
          <w:szCs w:val="28"/>
        </w:rPr>
        <w:t>в</w:t>
      </w:r>
      <w:r w:rsidRPr="007D34DB">
        <w:rPr>
          <w:sz w:val="28"/>
          <w:szCs w:val="28"/>
        </w:rPr>
        <w:t xml:space="preserve">лений среди детей, подростков и молодежи. Это мероприятия, направленные на профилактику наркомании, алкоголизма, </w:t>
      </w:r>
      <w:proofErr w:type="spellStart"/>
      <w:r w:rsidRPr="007D34DB">
        <w:rPr>
          <w:sz w:val="28"/>
          <w:szCs w:val="28"/>
        </w:rPr>
        <w:t>табакокурения</w:t>
      </w:r>
      <w:proofErr w:type="spellEnd"/>
      <w:r w:rsidRPr="007D34DB">
        <w:rPr>
          <w:sz w:val="28"/>
          <w:szCs w:val="28"/>
        </w:rPr>
        <w:t>, правонарушений, мер</w:t>
      </w:r>
      <w:r w:rsidRPr="007D34DB">
        <w:rPr>
          <w:sz w:val="28"/>
          <w:szCs w:val="28"/>
        </w:rPr>
        <w:t>о</w:t>
      </w:r>
      <w:r w:rsidRPr="007D34DB">
        <w:rPr>
          <w:sz w:val="28"/>
          <w:szCs w:val="28"/>
        </w:rPr>
        <w:t>приятия из цикла «За здоровый образ жизни».</w:t>
      </w:r>
    </w:p>
    <w:p w:rsidR="00A42264" w:rsidRPr="00256BED" w:rsidRDefault="00A42264" w:rsidP="00A21234">
      <w:pPr>
        <w:pStyle w:val="33"/>
        <w:ind w:firstLine="709"/>
        <w:jc w:val="both"/>
        <w:rPr>
          <w:sz w:val="28"/>
          <w:szCs w:val="28"/>
        </w:rPr>
      </w:pPr>
      <w:r w:rsidRPr="00256BED">
        <w:rPr>
          <w:sz w:val="28"/>
          <w:szCs w:val="28"/>
        </w:rPr>
        <w:t xml:space="preserve">В основном это были </w:t>
      </w:r>
      <w:r>
        <w:rPr>
          <w:sz w:val="28"/>
          <w:szCs w:val="28"/>
        </w:rPr>
        <w:t xml:space="preserve">акции, </w:t>
      </w:r>
      <w:r w:rsidRPr="00256BED">
        <w:rPr>
          <w:sz w:val="28"/>
          <w:szCs w:val="28"/>
        </w:rPr>
        <w:t xml:space="preserve">конкурсы, </w:t>
      </w:r>
      <w:proofErr w:type="spellStart"/>
      <w:r>
        <w:rPr>
          <w:sz w:val="28"/>
          <w:szCs w:val="28"/>
        </w:rPr>
        <w:t>КВНы</w:t>
      </w:r>
      <w:proofErr w:type="spellEnd"/>
      <w:r w:rsidRPr="00256BED">
        <w:rPr>
          <w:sz w:val="28"/>
          <w:szCs w:val="28"/>
        </w:rPr>
        <w:t xml:space="preserve">, театрализованные праздники и представления, народные гулянья, тематические вечера и другие </w:t>
      </w:r>
      <w:r>
        <w:rPr>
          <w:sz w:val="28"/>
          <w:szCs w:val="28"/>
        </w:rPr>
        <w:t>формы</w:t>
      </w:r>
      <w:r w:rsidRPr="00256BED">
        <w:rPr>
          <w:sz w:val="28"/>
          <w:szCs w:val="28"/>
        </w:rPr>
        <w:t xml:space="preserve">. 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>Муниципальным бюджетным учреждением «</w:t>
      </w:r>
      <w:proofErr w:type="spellStart"/>
      <w:r w:rsidRPr="003456B3">
        <w:rPr>
          <w:sz w:val="28"/>
          <w:szCs w:val="28"/>
        </w:rPr>
        <w:t>Культурно-досуговый</w:t>
      </w:r>
      <w:proofErr w:type="spellEnd"/>
      <w:r w:rsidRPr="003456B3">
        <w:rPr>
          <w:sz w:val="28"/>
          <w:szCs w:val="28"/>
        </w:rPr>
        <w:t xml:space="preserve"> центр Кировского муниципального района» за отчетный период были проведены    м</w:t>
      </w:r>
      <w:r w:rsidRPr="003456B3">
        <w:rPr>
          <w:sz w:val="28"/>
          <w:szCs w:val="28"/>
        </w:rPr>
        <w:t>е</w:t>
      </w:r>
      <w:r w:rsidRPr="003456B3">
        <w:rPr>
          <w:sz w:val="28"/>
          <w:szCs w:val="28"/>
        </w:rPr>
        <w:t>роприятия районного масштаба: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 xml:space="preserve"> -фольклорные – Рождество</w:t>
      </w:r>
      <w:proofErr w:type="gramStart"/>
      <w:r w:rsidRPr="003456B3">
        <w:rPr>
          <w:sz w:val="28"/>
          <w:szCs w:val="28"/>
        </w:rPr>
        <w:t xml:space="preserve"> ,</w:t>
      </w:r>
      <w:proofErr w:type="gramEnd"/>
      <w:r w:rsidRPr="003456B3">
        <w:rPr>
          <w:sz w:val="28"/>
          <w:szCs w:val="28"/>
        </w:rPr>
        <w:t xml:space="preserve"> Масленица</w:t>
      </w:r>
      <w:r>
        <w:rPr>
          <w:sz w:val="28"/>
          <w:szCs w:val="28"/>
        </w:rPr>
        <w:t>,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>-  День Победы</w:t>
      </w:r>
      <w:r>
        <w:rPr>
          <w:sz w:val="28"/>
          <w:szCs w:val="28"/>
        </w:rPr>
        <w:t>,</w:t>
      </w:r>
      <w:r w:rsidRPr="003456B3">
        <w:rPr>
          <w:sz w:val="28"/>
          <w:szCs w:val="28"/>
        </w:rPr>
        <w:t xml:space="preserve"> 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56B3">
        <w:rPr>
          <w:sz w:val="28"/>
          <w:szCs w:val="28"/>
        </w:rPr>
        <w:t>районный фестиваль патриотической песни «Мы этой памяти верны»</w:t>
      </w:r>
      <w:r>
        <w:rPr>
          <w:sz w:val="28"/>
          <w:szCs w:val="28"/>
        </w:rPr>
        <w:t>,</w:t>
      </w:r>
      <w:r w:rsidRPr="003456B3">
        <w:rPr>
          <w:sz w:val="28"/>
          <w:szCs w:val="28"/>
        </w:rPr>
        <w:t xml:space="preserve"> 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6B3">
        <w:rPr>
          <w:sz w:val="28"/>
          <w:szCs w:val="28"/>
        </w:rPr>
        <w:t>районный День призывника</w:t>
      </w:r>
      <w:r>
        <w:rPr>
          <w:sz w:val="28"/>
          <w:szCs w:val="28"/>
        </w:rPr>
        <w:t>,</w:t>
      </w:r>
      <w:r w:rsidRPr="003456B3">
        <w:rPr>
          <w:sz w:val="28"/>
          <w:szCs w:val="28"/>
        </w:rPr>
        <w:t xml:space="preserve"> 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56B3">
        <w:rPr>
          <w:sz w:val="28"/>
          <w:szCs w:val="28"/>
        </w:rPr>
        <w:t xml:space="preserve">последний звонок, </w:t>
      </w:r>
      <w:r>
        <w:rPr>
          <w:sz w:val="28"/>
          <w:szCs w:val="28"/>
        </w:rPr>
        <w:t xml:space="preserve"> 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>-</w:t>
      </w:r>
      <w:r>
        <w:rPr>
          <w:sz w:val="28"/>
          <w:szCs w:val="28"/>
        </w:rPr>
        <w:t xml:space="preserve"> День защиты детей,</w:t>
      </w:r>
    </w:p>
    <w:p w:rsidR="00A42264" w:rsidRPr="003456B3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День молодежи.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 w:rsidRPr="003456B3">
        <w:rPr>
          <w:sz w:val="28"/>
          <w:szCs w:val="28"/>
        </w:rPr>
        <w:t xml:space="preserve"> Творческие коллективы районного Дома культуры являются активными участниками районных и краевых конкурсов и фестивалей, о чем свидетельс</w:t>
      </w:r>
      <w:r>
        <w:rPr>
          <w:sz w:val="28"/>
          <w:szCs w:val="28"/>
        </w:rPr>
        <w:t>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призовые места и награды.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приняли участие в краевых и региональных конкурсах и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валях: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-краевой конкурс вокалистов «Голоса Приморья»,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-краевой фестиваль сельской культуры «</w:t>
      </w:r>
      <w:proofErr w:type="spellStart"/>
      <w:r>
        <w:rPr>
          <w:sz w:val="28"/>
          <w:szCs w:val="28"/>
        </w:rPr>
        <w:t>Ханкайские</w:t>
      </w:r>
      <w:proofErr w:type="spellEnd"/>
      <w:r>
        <w:rPr>
          <w:sz w:val="28"/>
          <w:szCs w:val="28"/>
        </w:rPr>
        <w:t xml:space="preserve"> зори»,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-краевой фестиваль современного любительского творчества «Черниговские родники»,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«играй гармонь – звени частушка»,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«Поющий океан»,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помощь РОИ  в краевом фестивале творчества инвалидов «Надежда, вдохновение, талант».</w:t>
      </w:r>
    </w:p>
    <w:p w:rsidR="00A42264" w:rsidRDefault="00A42264" w:rsidP="00A21234">
      <w:pPr>
        <w:ind w:firstLine="709"/>
        <w:jc w:val="both"/>
        <w:rPr>
          <w:sz w:val="28"/>
          <w:szCs w:val="28"/>
        </w:rPr>
      </w:pPr>
      <w:r w:rsidRPr="00EA2DE2">
        <w:rPr>
          <w:sz w:val="28"/>
          <w:szCs w:val="28"/>
        </w:rPr>
        <w:t>На сцене РДК состоялся отчетный концерт учащихся и выпускников К</w:t>
      </w:r>
      <w:r w:rsidRPr="00EA2DE2">
        <w:rPr>
          <w:sz w:val="28"/>
          <w:szCs w:val="28"/>
        </w:rPr>
        <w:t>и</w:t>
      </w:r>
      <w:r w:rsidRPr="00EA2DE2">
        <w:rPr>
          <w:sz w:val="28"/>
          <w:szCs w:val="28"/>
        </w:rPr>
        <w:t xml:space="preserve">ровской детской школы искусств. </w:t>
      </w:r>
    </w:p>
    <w:p w:rsidR="00A42264" w:rsidRPr="00EA2DE2" w:rsidRDefault="00A42264" w:rsidP="00A21234">
      <w:pPr>
        <w:ind w:firstLine="709"/>
        <w:jc w:val="both"/>
        <w:rPr>
          <w:sz w:val="28"/>
          <w:szCs w:val="28"/>
        </w:rPr>
      </w:pPr>
    </w:p>
    <w:p w:rsidR="00A42264" w:rsidRDefault="00A42264" w:rsidP="00481849">
      <w:pPr>
        <w:jc w:val="both"/>
        <w:rPr>
          <w:b/>
          <w:i/>
          <w:sz w:val="28"/>
          <w:szCs w:val="28"/>
        </w:rPr>
      </w:pPr>
      <w:r w:rsidRPr="005E459F">
        <w:rPr>
          <w:b/>
          <w:i/>
          <w:sz w:val="28"/>
          <w:szCs w:val="28"/>
        </w:rPr>
        <w:t>Библиотечная деятель</w:t>
      </w:r>
      <w:r>
        <w:rPr>
          <w:b/>
          <w:i/>
          <w:sz w:val="28"/>
          <w:szCs w:val="28"/>
        </w:rPr>
        <w:t>ность</w:t>
      </w:r>
    </w:p>
    <w:p w:rsidR="00A42264" w:rsidRDefault="00A42264" w:rsidP="001C2B77">
      <w:pPr>
        <w:tabs>
          <w:tab w:val="left" w:pos="-2340"/>
          <w:tab w:val="left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районная библиотека (далее МП ЦРБ)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информационным центром для населения Кировского муниципального района и методическим центром для библиотек поселений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42264" w:rsidRDefault="00A42264" w:rsidP="001C2B77">
      <w:pPr>
        <w:tabs>
          <w:tab w:val="left" w:pos="-2340"/>
          <w:tab w:val="left" w:pos="-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1849">
        <w:rPr>
          <w:sz w:val="28"/>
          <w:szCs w:val="28"/>
        </w:rPr>
        <w:t>оказатели библиотечного обслуживания  МП ЦРБ</w:t>
      </w:r>
      <w:r>
        <w:rPr>
          <w:sz w:val="28"/>
          <w:szCs w:val="28"/>
        </w:rPr>
        <w:t xml:space="preserve"> - </w:t>
      </w:r>
      <w:r w:rsidRPr="00481849">
        <w:rPr>
          <w:sz w:val="28"/>
          <w:szCs w:val="28"/>
        </w:rPr>
        <w:t xml:space="preserve"> обслужили  1800 читате</w:t>
      </w:r>
      <w:r>
        <w:rPr>
          <w:sz w:val="28"/>
          <w:szCs w:val="28"/>
        </w:rPr>
        <w:t>лей (64% к 2013 году</w:t>
      </w:r>
      <w:r w:rsidRPr="00481849">
        <w:rPr>
          <w:sz w:val="28"/>
          <w:szCs w:val="28"/>
        </w:rPr>
        <w:t>), книговыдача со</w:t>
      </w:r>
      <w:r>
        <w:rPr>
          <w:sz w:val="28"/>
          <w:szCs w:val="28"/>
        </w:rPr>
        <w:t>ставила  – 37402 экз. (74,5</w:t>
      </w:r>
      <w:r w:rsidRPr="00481849">
        <w:rPr>
          <w:sz w:val="28"/>
          <w:szCs w:val="28"/>
        </w:rPr>
        <w:t>%</w:t>
      </w:r>
      <w:r>
        <w:rPr>
          <w:sz w:val="28"/>
          <w:szCs w:val="28"/>
        </w:rPr>
        <w:t xml:space="preserve"> к 2013 году</w:t>
      </w:r>
      <w:r w:rsidRPr="00481849">
        <w:rPr>
          <w:sz w:val="28"/>
          <w:szCs w:val="28"/>
        </w:rPr>
        <w:t>), п</w:t>
      </w:r>
      <w:r w:rsidRPr="00481849">
        <w:rPr>
          <w:sz w:val="28"/>
          <w:szCs w:val="28"/>
        </w:rPr>
        <w:t>о</w:t>
      </w:r>
      <w:r w:rsidRPr="00481849">
        <w:rPr>
          <w:sz w:val="28"/>
          <w:szCs w:val="28"/>
        </w:rPr>
        <w:t>сещае</w:t>
      </w:r>
      <w:r>
        <w:rPr>
          <w:sz w:val="28"/>
          <w:szCs w:val="28"/>
        </w:rPr>
        <w:t>мость 15418 (68</w:t>
      </w:r>
      <w:r w:rsidRPr="0048184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81849">
        <w:rPr>
          <w:sz w:val="28"/>
          <w:szCs w:val="28"/>
        </w:rPr>
        <w:t>%</w:t>
      </w:r>
      <w:r>
        <w:rPr>
          <w:sz w:val="28"/>
          <w:szCs w:val="28"/>
        </w:rPr>
        <w:t xml:space="preserve"> к 2013 году</w:t>
      </w:r>
      <w:r w:rsidRPr="00481849">
        <w:rPr>
          <w:sz w:val="28"/>
          <w:szCs w:val="28"/>
        </w:rPr>
        <w:t>).</w:t>
      </w:r>
      <w:r>
        <w:rPr>
          <w:sz w:val="28"/>
          <w:szCs w:val="28"/>
        </w:rPr>
        <w:t xml:space="preserve"> Идет сокращение по всем показателям библиотечного обслуживания МП ЦРБ, в связи с не пополнением книжного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 и естественной убылью населения. </w:t>
      </w:r>
      <w:r w:rsidRPr="00481849">
        <w:rPr>
          <w:sz w:val="28"/>
          <w:szCs w:val="28"/>
        </w:rPr>
        <w:t>Процент охвата населения п. Кировский библиотечным обслуживанием составил – 30 %. По-прежнему в составе польз</w:t>
      </w:r>
      <w:r w:rsidRPr="00481849">
        <w:rPr>
          <w:sz w:val="28"/>
          <w:szCs w:val="28"/>
        </w:rPr>
        <w:t>о</w:t>
      </w:r>
      <w:r w:rsidRPr="00481849">
        <w:rPr>
          <w:sz w:val="28"/>
          <w:szCs w:val="28"/>
        </w:rPr>
        <w:t xml:space="preserve">вателей превалируют служащие (32%) и пенсионеры (24%), группа «учащаяся молодежь» (19%) стала </w:t>
      </w:r>
      <w:proofErr w:type="spellStart"/>
      <w:r w:rsidRPr="00481849">
        <w:rPr>
          <w:sz w:val="28"/>
          <w:szCs w:val="28"/>
        </w:rPr>
        <w:t>малочитаемой</w:t>
      </w:r>
      <w:proofErr w:type="spellEnd"/>
      <w:r w:rsidRPr="00481849">
        <w:rPr>
          <w:sz w:val="28"/>
          <w:szCs w:val="28"/>
        </w:rPr>
        <w:t xml:space="preserve"> по ряду причин: конкуренция со школьн</w:t>
      </w:r>
      <w:r w:rsidRPr="00481849">
        <w:rPr>
          <w:sz w:val="28"/>
          <w:szCs w:val="28"/>
        </w:rPr>
        <w:t>ы</w:t>
      </w:r>
      <w:r w:rsidRPr="00481849">
        <w:rPr>
          <w:sz w:val="28"/>
          <w:szCs w:val="28"/>
        </w:rPr>
        <w:t xml:space="preserve">ми библиотеками в вопросе комплектования, доступность Интернета. </w:t>
      </w:r>
    </w:p>
    <w:p w:rsidR="00A42264" w:rsidRDefault="00A42264" w:rsidP="00212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12123">
        <w:rPr>
          <w:sz w:val="28"/>
          <w:szCs w:val="28"/>
        </w:rPr>
        <w:t>Основные показатели работы МП ЦРБ Кировского муниципального районам за 2014 г</w:t>
      </w:r>
      <w:proofErr w:type="gramStart"/>
      <w:r w:rsidRPr="0021212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редставлены в таблице №4</w:t>
      </w:r>
    </w:p>
    <w:p w:rsidR="00A42264" w:rsidRDefault="00A42264" w:rsidP="00212123">
      <w:pPr>
        <w:jc w:val="right"/>
        <w:rPr>
          <w:sz w:val="28"/>
          <w:szCs w:val="28"/>
        </w:rPr>
      </w:pPr>
    </w:p>
    <w:p w:rsidR="00A42264" w:rsidRPr="00212123" w:rsidRDefault="00A42264" w:rsidP="0021212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541"/>
        <w:gridCol w:w="1741"/>
        <w:gridCol w:w="1959"/>
      </w:tblGrid>
      <w:tr w:rsidR="00A42264" w:rsidRPr="00204A36" w:rsidTr="00751C53">
        <w:tc>
          <w:tcPr>
            <w:tcW w:w="1413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1C5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1C53">
              <w:rPr>
                <w:b/>
                <w:sz w:val="28"/>
                <w:szCs w:val="28"/>
              </w:rPr>
              <w:t>читатели</w:t>
            </w:r>
          </w:p>
        </w:tc>
        <w:tc>
          <w:tcPr>
            <w:tcW w:w="17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1C53">
              <w:rPr>
                <w:b/>
                <w:sz w:val="28"/>
                <w:szCs w:val="28"/>
              </w:rPr>
              <w:t>посещения</w:t>
            </w:r>
          </w:p>
        </w:tc>
        <w:tc>
          <w:tcPr>
            <w:tcW w:w="1959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1C53">
              <w:rPr>
                <w:b/>
                <w:sz w:val="28"/>
                <w:szCs w:val="28"/>
              </w:rPr>
              <w:t>Книговыдача</w:t>
            </w:r>
          </w:p>
        </w:tc>
      </w:tr>
      <w:tr w:rsidR="00A42264" w:rsidRPr="00481849" w:rsidTr="00751C53">
        <w:tc>
          <w:tcPr>
            <w:tcW w:w="1413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2013 г.</w:t>
            </w:r>
          </w:p>
        </w:tc>
        <w:tc>
          <w:tcPr>
            <w:tcW w:w="15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2797</w:t>
            </w:r>
          </w:p>
        </w:tc>
        <w:tc>
          <w:tcPr>
            <w:tcW w:w="17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20687</w:t>
            </w:r>
          </w:p>
        </w:tc>
        <w:tc>
          <w:tcPr>
            <w:tcW w:w="1959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54614</w:t>
            </w:r>
          </w:p>
        </w:tc>
      </w:tr>
      <w:tr w:rsidR="00A42264" w:rsidRPr="00481849" w:rsidTr="00751C53">
        <w:tc>
          <w:tcPr>
            <w:tcW w:w="1413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2014 г.</w:t>
            </w:r>
          </w:p>
        </w:tc>
        <w:tc>
          <w:tcPr>
            <w:tcW w:w="15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1800</w:t>
            </w:r>
          </w:p>
        </w:tc>
        <w:tc>
          <w:tcPr>
            <w:tcW w:w="1741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15418</w:t>
            </w:r>
          </w:p>
        </w:tc>
        <w:tc>
          <w:tcPr>
            <w:tcW w:w="1959" w:type="dxa"/>
          </w:tcPr>
          <w:p w:rsidR="00A42264" w:rsidRPr="00751C53" w:rsidRDefault="00A42264" w:rsidP="0075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C53">
              <w:rPr>
                <w:sz w:val="28"/>
                <w:szCs w:val="28"/>
              </w:rPr>
              <w:t>37402</w:t>
            </w:r>
          </w:p>
        </w:tc>
      </w:tr>
    </w:tbl>
    <w:p w:rsidR="00A42264" w:rsidRPr="0018295A" w:rsidRDefault="00A42264" w:rsidP="001C2B77">
      <w:pPr>
        <w:jc w:val="both"/>
        <w:rPr>
          <w:color w:val="FF0000"/>
          <w:sz w:val="26"/>
          <w:szCs w:val="26"/>
        </w:rPr>
      </w:pPr>
    </w:p>
    <w:p w:rsidR="00A42264" w:rsidRPr="0018295A" w:rsidRDefault="00A42264" w:rsidP="001C2B77">
      <w:pPr>
        <w:tabs>
          <w:tab w:val="left" w:pos="2970"/>
        </w:tabs>
        <w:jc w:val="both"/>
        <w:rPr>
          <w:color w:val="FF0000"/>
          <w:sz w:val="26"/>
          <w:szCs w:val="26"/>
        </w:rPr>
      </w:pPr>
      <w:r w:rsidRPr="0018295A">
        <w:rPr>
          <w:color w:val="FF0000"/>
          <w:sz w:val="26"/>
          <w:szCs w:val="26"/>
        </w:rPr>
        <w:t xml:space="preserve">   </w:t>
      </w:r>
      <w:r w:rsidRPr="0018295A">
        <w:rPr>
          <w:color w:val="FF0000"/>
          <w:sz w:val="26"/>
          <w:szCs w:val="26"/>
        </w:rPr>
        <w:tab/>
        <w:t xml:space="preserve">    </w:t>
      </w:r>
    </w:p>
    <w:p w:rsidR="00A42264" w:rsidRDefault="00A42264" w:rsidP="001C2B77">
      <w:pPr>
        <w:jc w:val="center"/>
        <w:rPr>
          <w:b/>
          <w:sz w:val="26"/>
          <w:szCs w:val="26"/>
        </w:rPr>
      </w:pPr>
    </w:p>
    <w:p w:rsidR="00A42264" w:rsidRDefault="00A42264" w:rsidP="001C2B77">
      <w:pPr>
        <w:jc w:val="center"/>
        <w:rPr>
          <w:b/>
          <w:sz w:val="26"/>
          <w:szCs w:val="26"/>
        </w:rPr>
      </w:pPr>
    </w:p>
    <w:p w:rsidR="00A42264" w:rsidRDefault="00A42264" w:rsidP="001C2B77">
      <w:pPr>
        <w:tabs>
          <w:tab w:val="left" w:pos="-2340"/>
          <w:tab w:val="left" w:pos="-1620"/>
        </w:tabs>
        <w:jc w:val="both"/>
        <w:rPr>
          <w:sz w:val="28"/>
          <w:szCs w:val="28"/>
        </w:rPr>
      </w:pPr>
    </w:p>
    <w:p w:rsidR="00A42264" w:rsidRDefault="00A42264" w:rsidP="000F4141">
      <w:pPr>
        <w:ind w:left="28" w:firstLine="672"/>
        <w:jc w:val="both"/>
        <w:rPr>
          <w:sz w:val="28"/>
          <w:szCs w:val="28"/>
        </w:rPr>
      </w:pPr>
      <w:r w:rsidRPr="000F4141">
        <w:rPr>
          <w:sz w:val="28"/>
          <w:szCs w:val="28"/>
        </w:rPr>
        <w:t xml:space="preserve">В рамках Года культуры в Российской Федерации прошли мероприятия из цикла «Культура России». В </w:t>
      </w:r>
      <w:proofErr w:type="gramStart"/>
      <w:r w:rsidRPr="000F4141">
        <w:rPr>
          <w:sz w:val="28"/>
          <w:szCs w:val="28"/>
        </w:rPr>
        <w:t>программе</w:t>
      </w:r>
      <w:proofErr w:type="gramEnd"/>
      <w:r w:rsidRPr="000F4141">
        <w:rPr>
          <w:sz w:val="28"/>
          <w:szCs w:val="28"/>
        </w:rPr>
        <w:t xml:space="preserve"> которого использовались различные формы работы: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 xml:space="preserve">Поэтический час «Пусть ветер времени перелистает страницы моей души» (к 115-летию со д.р. поэта С.П. Щипачева) 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proofErr w:type="spellStart"/>
      <w:proofErr w:type="gramStart"/>
      <w:r w:rsidRPr="000F4141">
        <w:rPr>
          <w:sz w:val="28"/>
          <w:szCs w:val="28"/>
        </w:rPr>
        <w:t>Фотостенд</w:t>
      </w:r>
      <w:proofErr w:type="spellEnd"/>
      <w:r w:rsidRPr="000F4141">
        <w:rPr>
          <w:sz w:val="28"/>
          <w:szCs w:val="28"/>
        </w:rPr>
        <w:t xml:space="preserve"> «Женские образы России» (к Международному женскому дню</w:t>
      </w:r>
      <w:proofErr w:type="gramEnd"/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 xml:space="preserve">Информационная выставка «Культура – лицо государства» 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Выставка-просмотр «Сокровища Эрмитажа»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lastRenderedPageBreak/>
        <w:t xml:space="preserve">Литературно-художественный час «История Эрмитажа и его коллекций» 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Книжная выставка «Поэзия народного творчества»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День исторической книги «Прошлое живет в настоящем» (художественные книги по истории России)</w:t>
      </w:r>
    </w:p>
    <w:p w:rsidR="00A42264" w:rsidRPr="000F4141" w:rsidRDefault="00A42264" w:rsidP="000F4141">
      <w:pPr>
        <w:ind w:left="56" w:firstLine="644"/>
        <w:jc w:val="both"/>
        <w:rPr>
          <w:sz w:val="28"/>
          <w:szCs w:val="28"/>
        </w:rPr>
      </w:pPr>
      <w:r w:rsidRPr="000F4141">
        <w:rPr>
          <w:sz w:val="28"/>
          <w:szCs w:val="28"/>
        </w:rPr>
        <w:t>Литературно-прикладная выставка «По законам красоты»» об истории н</w:t>
      </w:r>
      <w:r w:rsidRPr="000F4141">
        <w:rPr>
          <w:sz w:val="28"/>
          <w:szCs w:val="28"/>
        </w:rPr>
        <w:t>а</w:t>
      </w:r>
      <w:r w:rsidRPr="000F4141">
        <w:rPr>
          <w:sz w:val="28"/>
          <w:szCs w:val="28"/>
        </w:rPr>
        <w:t>родных промыслов.</w:t>
      </w:r>
    </w:p>
    <w:p w:rsidR="00A42264" w:rsidRPr="000F4141" w:rsidRDefault="00A42264" w:rsidP="000F4141">
      <w:pPr>
        <w:ind w:left="-42"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библиотеки проводят и массовые мероприятия. </w:t>
      </w:r>
      <w:r w:rsidRPr="000F4141">
        <w:rPr>
          <w:sz w:val="28"/>
          <w:szCs w:val="28"/>
        </w:rPr>
        <w:t>Сотрудники библиотеки провели работу по выявлению людей неординарных, творческих для участия в краевом литературном конкурсе, посвященного празднованию в Пр</w:t>
      </w:r>
      <w:r w:rsidRPr="000F4141">
        <w:rPr>
          <w:sz w:val="28"/>
          <w:szCs w:val="28"/>
        </w:rPr>
        <w:t>и</w:t>
      </w:r>
      <w:r w:rsidRPr="000F4141">
        <w:rPr>
          <w:sz w:val="28"/>
          <w:szCs w:val="28"/>
        </w:rPr>
        <w:t>морском крае Года культуры в РФ</w:t>
      </w:r>
      <w:proofErr w:type="gramStart"/>
      <w:r w:rsidRPr="000F414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42264" w:rsidRDefault="00A42264" w:rsidP="000F4141">
      <w:pPr>
        <w:ind w:left="-42" w:firstLine="784"/>
        <w:jc w:val="both"/>
        <w:rPr>
          <w:sz w:val="28"/>
          <w:szCs w:val="28"/>
        </w:rPr>
      </w:pPr>
      <w:r w:rsidRPr="00481849">
        <w:rPr>
          <w:sz w:val="28"/>
          <w:szCs w:val="28"/>
        </w:rPr>
        <w:t>МП ЦРБ</w:t>
      </w:r>
      <w:r>
        <w:rPr>
          <w:sz w:val="28"/>
          <w:szCs w:val="28"/>
        </w:rPr>
        <w:t xml:space="preserve"> п. Кировский </w:t>
      </w:r>
      <w:r w:rsidRPr="00481849">
        <w:rPr>
          <w:sz w:val="28"/>
          <w:szCs w:val="28"/>
        </w:rPr>
        <w:t xml:space="preserve"> приняла участие в краевом смотре-конкурсе мун</w:t>
      </w:r>
      <w:r w:rsidRPr="00481849">
        <w:rPr>
          <w:sz w:val="28"/>
          <w:szCs w:val="28"/>
        </w:rPr>
        <w:t>и</w:t>
      </w:r>
      <w:r w:rsidRPr="00481849">
        <w:rPr>
          <w:sz w:val="28"/>
          <w:szCs w:val="28"/>
        </w:rPr>
        <w:t>ципальных библиотек Приморского края «Библиотека года». В тематической н</w:t>
      </w:r>
      <w:r w:rsidRPr="00481849">
        <w:rPr>
          <w:sz w:val="28"/>
          <w:szCs w:val="28"/>
        </w:rPr>
        <w:t>о</w:t>
      </w:r>
      <w:r w:rsidRPr="00481849">
        <w:rPr>
          <w:sz w:val="28"/>
          <w:szCs w:val="28"/>
        </w:rPr>
        <w:t>минации «Библиотека как ресурс развития местного сообщества: краеведческая деятельность библиотек» была отмечена дипломом департамента культуры Пр</w:t>
      </w:r>
      <w:r w:rsidRPr="00481849">
        <w:rPr>
          <w:sz w:val="28"/>
          <w:szCs w:val="28"/>
        </w:rPr>
        <w:t>и</w:t>
      </w:r>
      <w:r w:rsidRPr="00481849">
        <w:rPr>
          <w:sz w:val="28"/>
          <w:szCs w:val="28"/>
        </w:rPr>
        <w:t>морского края за издание краеведческих библиографических пособий: биобибли</w:t>
      </w:r>
      <w:r w:rsidRPr="00481849">
        <w:rPr>
          <w:sz w:val="28"/>
          <w:szCs w:val="28"/>
        </w:rPr>
        <w:t>о</w:t>
      </w:r>
      <w:r w:rsidRPr="00481849">
        <w:rPr>
          <w:sz w:val="28"/>
          <w:szCs w:val="28"/>
        </w:rPr>
        <w:t>графического справочника «Достойны славы имена» и  серии дайджестов «Герои – земляки». Биобиблиографический справочник  «Достойны славы имена» о з</w:t>
      </w:r>
      <w:r w:rsidRPr="00481849">
        <w:rPr>
          <w:sz w:val="28"/>
          <w:szCs w:val="28"/>
        </w:rPr>
        <w:t>а</w:t>
      </w:r>
      <w:r w:rsidRPr="00481849">
        <w:rPr>
          <w:sz w:val="28"/>
          <w:szCs w:val="28"/>
        </w:rPr>
        <w:t>служенных людях был отмечен также читателями и  жителями  Кировского ра</w:t>
      </w:r>
      <w:r w:rsidRPr="00481849">
        <w:rPr>
          <w:sz w:val="28"/>
          <w:szCs w:val="28"/>
        </w:rPr>
        <w:t>й</w:t>
      </w:r>
      <w:r w:rsidRPr="00481849">
        <w:rPr>
          <w:sz w:val="28"/>
          <w:szCs w:val="28"/>
        </w:rPr>
        <w:t xml:space="preserve">она. Это была первая попытка объединить имена людей достойных славы, за свой трудовой подвиг в различных областях народного хозяйства на благо развития Кировского района. </w:t>
      </w:r>
    </w:p>
    <w:p w:rsidR="00A42264" w:rsidRDefault="00A42264" w:rsidP="000F4141">
      <w:pPr>
        <w:ind w:left="-42" w:firstLine="784"/>
        <w:jc w:val="both"/>
        <w:rPr>
          <w:i/>
          <w:sz w:val="28"/>
          <w:szCs w:val="28"/>
        </w:rPr>
      </w:pPr>
    </w:p>
    <w:p w:rsidR="00A42264" w:rsidRDefault="00A42264" w:rsidP="000F4141">
      <w:pPr>
        <w:ind w:left="-42" w:firstLine="784"/>
        <w:jc w:val="both"/>
        <w:rPr>
          <w:i/>
          <w:sz w:val="28"/>
          <w:szCs w:val="28"/>
        </w:rPr>
      </w:pPr>
    </w:p>
    <w:p w:rsidR="00A42264" w:rsidRPr="00212123" w:rsidRDefault="00A42264" w:rsidP="00C073B1">
      <w:pPr>
        <w:ind w:left="-42" w:firstLine="784"/>
        <w:jc w:val="center"/>
        <w:rPr>
          <w:b/>
          <w:i/>
          <w:sz w:val="28"/>
          <w:szCs w:val="28"/>
        </w:rPr>
      </w:pPr>
      <w:r w:rsidRPr="00212123">
        <w:rPr>
          <w:b/>
          <w:i/>
          <w:sz w:val="28"/>
          <w:szCs w:val="28"/>
        </w:rPr>
        <w:t xml:space="preserve">Образование </w:t>
      </w:r>
    </w:p>
    <w:p w:rsidR="00A42264" w:rsidRPr="00481849" w:rsidRDefault="00A42264" w:rsidP="00C073B1">
      <w:pPr>
        <w:ind w:left="-42" w:firstLine="784"/>
        <w:jc w:val="center"/>
        <w:rPr>
          <w:i/>
          <w:sz w:val="28"/>
          <w:szCs w:val="28"/>
        </w:rPr>
      </w:pPr>
    </w:p>
    <w:p w:rsidR="00A42264" w:rsidRDefault="00A42264" w:rsidP="00C073B1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политика района в последние годы учитывала все 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онные изменения, происходящие в образовании страны,  региона и района. В ходе реализации Комплексного проекта модернизации образования, в системе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района произошли  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 как в структуре муниципальной сети, так и в содержании образования.</w:t>
      </w:r>
    </w:p>
    <w:p w:rsidR="00A42264" w:rsidRDefault="00A42264" w:rsidP="00620AB3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районе в прошедшем учебном году функционировали 26 образовательных организаций, из них: 17 - общеобразовательных организаций, 6-дошкольных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вательных  организаций, 3 - учреждения дополнительного образования. </w:t>
      </w:r>
    </w:p>
    <w:p w:rsidR="00A42264" w:rsidRDefault="00A42264" w:rsidP="00620AB3">
      <w:pPr>
        <w:ind w:left="-360" w:firstLine="720"/>
        <w:jc w:val="both"/>
        <w:rPr>
          <w:sz w:val="28"/>
          <w:szCs w:val="28"/>
        </w:rPr>
      </w:pPr>
      <w:r w:rsidRPr="00620AB3">
        <w:rPr>
          <w:sz w:val="28"/>
          <w:szCs w:val="28"/>
        </w:rPr>
        <w:t>На 01.10.2014г. в Кировском муниципальном районе действуют 11 учрежд</w:t>
      </w:r>
      <w:r w:rsidRPr="00620AB3">
        <w:rPr>
          <w:sz w:val="28"/>
          <w:szCs w:val="28"/>
        </w:rPr>
        <w:t>е</w:t>
      </w:r>
      <w:r w:rsidRPr="00620AB3">
        <w:rPr>
          <w:sz w:val="28"/>
          <w:szCs w:val="28"/>
        </w:rPr>
        <w:t>ний, реализующих основную образовательную программу дошкольного образов</w:t>
      </w:r>
      <w:r w:rsidRPr="00620AB3">
        <w:rPr>
          <w:sz w:val="28"/>
          <w:szCs w:val="28"/>
        </w:rPr>
        <w:t>а</w:t>
      </w:r>
      <w:r w:rsidRPr="00620AB3">
        <w:rPr>
          <w:sz w:val="28"/>
          <w:szCs w:val="28"/>
        </w:rPr>
        <w:t>ния, из них 6 муниципальных дошкольных казённых учреждений: МДОКУ «Детский сад № 1 п. Кировский», МДОКУ «Детский сад № 2 п. Кировский», МДОКУ «Де</w:t>
      </w:r>
      <w:r w:rsidRPr="00620AB3">
        <w:rPr>
          <w:sz w:val="28"/>
          <w:szCs w:val="28"/>
        </w:rPr>
        <w:t>т</w:t>
      </w:r>
      <w:r w:rsidRPr="00620AB3">
        <w:rPr>
          <w:sz w:val="28"/>
          <w:szCs w:val="28"/>
        </w:rPr>
        <w:t xml:space="preserve">ский сад № 5 п. Кировский», МДОКУ «Детский сад № 6 п. Кировский», МДОКУ «Детский сад № 3 п. Горные Ключи», МДОКУ «Детский сад № 4 п. Горные Ключи», а также детские группы  при МОКУ СОШ с. </w:t>
      </w:r>
      <w:proofErr w:type="spellStart"/>
      <w:r w:rsidRPr="00620AB3">
        <w:rPr>
          <w:sz w:val="28"/>
          <w:szCs w:val="28"/>
        </w:rPr>
        <w:t>Павло-Федоровка</w:t>
      </w:r>
      <w:proofErr w:type="spellEnd"/>
      <w:r w:rsidRPr="00620AB3">
        <w:rPr>
          <w:sz w:val="28"/>
          <w:szCs w:val="28"/>
        </w:rPr>
        <w:t xml:space="preserve">, МОКУ ООШ </w:t>
      </w:r>
      <w:proofErr w:type="spellStart"/>
      <w:r w:rsidRPr="00620AB3">
        <w:rPr>
          <w:sz w:val="28"/>
          <w:szCs w:val="28"/>
        </w:rPr>
        <w:t>с</w:t>
      </w:r>
      <w:proofErr w:type="gramStart"/>
      <w:r w:rsidRPr="00620AB3">
        <w:rPr>
          <w:sz w:val="28"/>
          <w:szCs w:val="28"/>
        </w:rPr>
        <w:t>.У</w:t>
      </w:r>
      <w:proofErr w:type="gramEnd"/>
      <w:r w:rsidRPr="00620AB3">
        <w:rPr>
          <w:sz w:val="28"/>
          <w:szCs w:val="28"/>
        </w:rPr>
        <w:t>вальное</w:t>
      </w:r>
      <w:proofErr w:type="spellEnd"/>
      <w:r w:rsidRPr="00620AB3">
        <w:rPr>
          <w:sz w:val="28"/>
          <w:szCs w:val="28"/>
        </w:rPr>
        <w:t xml:space="preserve">, МОКУ ООШ с.Уссурка, МОКУ ООШ Комаровка, МОКУ ООШ </w:t>
      </w:r>
      <w:proofErr w:type="spellStart"/>
      <w:r w:rsidRPr="00620AB3">
        <w:rPr>
          <w:sz w:val="28"/>
          <w:szCs w:val="28"/>
        </w:rPr>
        <w:t>Руно</w:t>
      </w:r>
      <w:r w:rsidRPr="00620AB3">
        <w:rPr>
          <w:sz w:val="28"/>
          <w:szCs w:val="28"/>
        </w:rPr>
        <w:t>в</w:t>
      </w:r>
      <w:r w:rsidRPr="00620AB3">
        <w:rPr>
          <w:sz w:val="28"/>
          <w:szCs w:val="28"/>
        </w:rPr>
        <w:t>ка</w:t>
      </w:r>
      <w:proofErr w:type="spellEnd"/>
      <w:r w:rsidRPr="00620AB3">
        <w:rPr>
          <w:sz w:val="28"/>
          <w:szCs w:val="28"/>
        </w:rPr>
        <w:t>. В МОКУ ООШ п</w:t>
      </w:r>
      <w:proofErr w:type="gramStart"/>
      <w:r w:rsidRPr="00620AB3">
        <w:rPr>
          <w:sz w:val="28"/>
          <w:szCs w:val="28"/>
        </w:rPr>
        <w:t>.Р</w:t>
      </w:r>
      <w:proofErr w:type="gramEnd"/>
      <w:r w:rsidRPr="00620AB3">
        <w:rPr>
          <w:sz w:val="28"/>
          <w:szCs w:val="28"/>
        </w:rPr>
        <w:t xml:space="preserve">одниковый, МОКУ ООШ </w:t>
      </w:r>
      <w:proofErr w:type="spellStart"/>
      <w:r w:rsidRPr="00620AB3">
        <w:rPr>
          <w:sz w:val="28"/>
          <w:szCs w:val="28"/>
        </w:rPr>
        <w:t>с.Шмаковка</w:t>
      </w:r>
      <w:proofErr w:type="spellEnd"/>
      <w:r w:rsidRPr="00620AB3">
        <w:rPr>
          <w:sz w:val="28"/>
          <w:szCs w:val="28"/>
        </w:rPr>
        <w:t xml:space="preserve"> и МОКУ ООШ с.Преображенка действуют группы для детей дошкольного возраста кратковреме</w:t>
      </w:r>
      <w:r w:rsidRPr="00620AB3">
        <w:rPr>
          <w:sz w:val="28"/>
          <w:szCs w:val="28"/>
        </w:rPr>
        <w:t>н</w:t>
      </w:r>
      <w:r w:rsidRPr="00620AB3">
        <w:rPr>
          <w:sz w:val="28"/>
          <w:szCs w:val="28"/>
        </w:rPr>
        <w:t>ного пребывания (присмотра и ухода).</w:t>
      </w:r>
      <w:r>
        <w:rPr>
          <w:sz w:val="28"/>
          <w:szCs w:val="28"/>
        </w:rPr>
        <w:t xml:space="preserve">  </w:t>
      </w:r>
    </w:p>
    <w:p w:rsidR="00A42264" w:rsidRPr="00620AB3" w:rsidRDefault="00A42264" w:rsidP="00620AB3">
      <w:pPr>
        <w:ind w:left="-360" w:firstLine="720"/>
        <w:jc w:val="both"/>
        <w:rPr>
          <w:sz w:val="28"/>
          <w:szCs w:val="28"/>
        </w:rPr>
      </w:pPr>
      <w:r w:rsidRPr="00620AB3">
        <w:rPr>
          <w:sz w:val="28"/>
          <w:szCs w:val="28"/>
        </w:rPr>
        <w:t>Компьютеризированы все 26 образовательных учреждения, но не в достато</w:t>
      </w:r>
      <w:r w:rsidRPr="00620AB3">
        <w:rPr>
          <w:sz w:val="28"/>
          <w:szCs w:val="28"/>
        </w:rPr>
        <w:t>ч</w:t>
      </w:r>
      <w:r w:rsidRPr="00620AB3">
        <w:rPr>
          <w:sz w:val="28"/>
          <w:szCs w:val="28"/>
        </w:rPr>
        <w:t>ном количестве и в части образовательных учреждений компьютеры требуют обно</w:t>
      </w:r>
      <w:r w:rsidRPr="00620AB3">
        <w:rPr>
          <w:sz w:val="28"/>
          <w:szCs w:val="28"/>
        </w:rPr>
        <w:t>в</w:t>
      </w:r>
      <w:r w:rsidRPr="00620AB3">
        <w:rPr>
          <w:sz w:val="28"/>
          <w:szCs w:val="28"/>
        </w:rPr>
        <w:t xml:space="preserve">ления. Удовлетворенность населения качеством образовательных услуг составляла в </w:t>
      </w:r>
      <w:r w:rsidRPr="00620AB3">
        <w:rPr>
          <w:sz w:val="28"/>
          <w:szCs w:val="28"/>
        </w:rPr>
        <w:lastRenderedPageBreak/>
        <w:t>2010-2011г.-64,6%, в 2011-2012г.- 65,7%, в 2012-2013 г. – 70,0% в 2012-2013 г. – 70,0%. в 2013-2014 г. – 72,0%..</w:t>
      </w:r>
    </w:p>
    <w:p w:rsidR="00A42264" w:rsidRDefault="00A42264" w:rsidP="00C073B1">
      <w:pPr>
        <w:ind w:left="-36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Учебно-воспитательный процесс осуществляли  317 педагогов (329-2013 год, 340-2012 год), из них с высшей квалификационной категорией – 27,1%, что на 7,1 % выше показателя прошлого года, с 1 квалификационной категорией – 44,8%, что выше  на 2,3 % в сравнении с прошлым годом, со 2 квалификационной категорией 22 человека (6%), без категории – 52 чел. (14 %)</w:t>
      </w:r>
      <w:r>
        <w:rPr>
          <w:b/>
          <w:sz w:val="28"/>
          <w:szCs w:val="28"/>
        </w:rPr>
        <w:t>.</w:t>
      </w:r>
    </w:p>
    <w:p w:rsidR="00A42264" w:rsidRDefault="00A42264" w:rsidP="0021212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123">
        <w:rPr>
          <w:sz w:val="28"/>
          <w:szCs w:val="28"/>
        </w:rPr>
        <w:t>Средняя заработная плата педагогических работников представлена в таблице 5</w:t>
      </w:r>
      <w:r>
        <w:rPr>
          <w:sz w:val="28"/>
          <w:szCs w:val="28"/>
        </w:rPr>
        <w:t>.</w:t>
      </w:r>
    </w:p>
    <w:p w:rsidR="00A42264" w:rsidRPr="00212123" w:rsidRDefault="00A42264" w:rsidP="00212123">
      <w:pPr>
        <w:ind w:left="-360"/>
        <w:jc w:val="both"/>
        <w:rPr>
          <w:sz w:val="28"/>
          <w:szCs w:val="28"/>
        </w:rPr>
      </w:pPr>
    </w:p>
    <w:p w:rsidR="00A42264" w:rsidRPr="00212123" w:rsidRDefault="00A42264" w:rsidP="00DA213B">
      <w:pPr>
        <w:ind w:left="-360" w:firstLine="720"/>
        <w:jc w:val="right"/>
        <w:rPr>
          <w:sz w:val="28"/>
          <w:szCs w:val="28"/>
        </w:rPr>
      </w:pPr>
      <w:r w:rsidRPr="00212123">
        <w:rPr>
          <w:sz w:val="28"/>
          <w:szCs w:val="28"/>
        </w:rPr>
        <w:t>Таблица №5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0"/>
        <w:gridCol w:w="1727"/>
        <w:gridCol w:w="71"/>
        <w:gridCol w:w="1684"/>
      </w:tblGrid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 w:rsidRPr="00212123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Средняя заработная плата педагогических работн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ков</w:t>
            </w:r>
          </w:p>
        </w:tc>
        <w:tc>
          <w:tcPr>
            <w:tcW w:w="888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Янв-дек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2014</w:t>
            </w:r>
          </w:p>
        </w:tc>
        <w:tc>
          <w:tcPr>
            <w:tcW w:w="832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полугодие 2014</w:t>
            </w:r>
          </w:p>
        </w:tc>
      </w:tr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Средняя заработная плата педагогического персон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ла (январь – декабрь, руб.)</w:t>
            </w:r>
          </w:p>
        </w:tc>
        <w:tc>
          <w:tcPr>
            <w:tcW w:w="888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24011</w:t>
            </w:r>
          </w:p>
        </w:tc>
        <w:tc>
          <w:tcPr>
            <w:tcW w:w="832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27562</w:t>
            </w:r>
          </w:p>
        </w:tc>
      </w:tr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т.ч. воспитатели</w:t>
            </w:r>
          </w:p>
        </w:tc>
        <w:tc>
          <w:tcPr>
            <w:tcW w:w="888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23568</w:t>
            </w:r>
          </w:p>
        </w:tc>
        <w:tc>
          <w:tcPr>
            <w:tcW w:w="832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27246</w:t>
            </w:r>
          </w:p>
        </w:tc>
      </w:tr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Средняя заработная плата педагогического персон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ла (январь – декабрь, руб.)</w:t>
            </w:r>
          </w:p>
        </w:tc>
        <w:tc>
          <w:tcPr>
            <w:tcW w:w="853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30590</w:t>
            </w:r>
          </w:p>
        </w:tc>
        <w:tc>
          <w:tcPr>
            <w:tcW w:w="867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33616</w:t>
            </w:r>
          </w:p>
        </w:tc>
      </w:tr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т. ч. учителя</w:t>
            </w:r>
          </w:p>
        </w:tc>
        <w:tc>
          <w:tcPr>
            <w:tcW w:w="853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31045</w:t>
            </w:r>
          </w:p>
        </w:tc>
        <w:tc>
          <w:tcPr>
            <w:tcW w:w="867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33111</w:t>
            </w:r>
          </w:p>
        </w:tc>
      </w:tr>
      <w:tr w:rsidR="00A42264" w:rsidTr="00620AB3">
        <w:tc>
          <w:tcPr>
            <w:tcW w:w="3280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Средняя заработная плата педагогов дополнительн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го образования (январь – декабрь, руб.)</w:t>
            </w:r>
          </w:p>
        </w:tc>
        <w:tc>
          <w:tcPr>
            <w:tcW w:w="853" w:type="pct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22013</w:t>
            </w:r>
          </w:p>
        </w:tc>
        <w:tc>
          <w:tcPr>
            <w:tcW w:w="867" w:type="pct"/>
            <w:gridSpan w:val="2"/>
          </w:tcPr>
          <w:p w:rsidR="00A42264" w:rsidRDefault="00A42264" w:rsidP="00620AB3">
            <w:pPr>
              <w:pStyle w:val="a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21416</w:t>
            </w:r>
          </w:p>
        </w:tc>
      </w:tr>
    </w:tbl>
    <w:p w:rsidR="00A42264" w:rsidRDefault="00A42264" w:rsidP="00C073B1">
      <w:pPr>
        <w:ind w:left="-360" w:firstLine="720"/>
        <w:jc w:val="both"/>
        <w:rPr>
          <w:sz w:val="28"/>
          <w:szCs w:val="28"/>
        </w:rPr>
      </w:pPr>
    </w:p>
    <w:p w:rsidR="00A42264" w:rsidRDefault="00A42264" w:rsidP="00212123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настоящее время оплата труда педагогов продолжает расти, в районе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заработная плата составляет</w:t>
      </w:r>
      <w:r>
        <w:rPr>
          <w:b/>
          <w:sz w:val="28"/>
          <w:szCs w:val="28"/>
        </w:rPr>
        <w:t xml:space="preserve"> 23954,9 руб.</w:t>
      </w:r>
    </w:p>
    <w:p w:rsidR="00A42264" w:rsidRDefault="00A42264" w:rsidP="00DA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повышения профессионального мастерства педагогов  четвёртый год проводился конкурс </w:t>
      </w:r>
      <w:r>
        <w:rPr>
          <w:b/>
          <w:sz w:val="28"/>
          <w:szCs w:val="28"/>
        </w:rPr>
        <w:t>«Педагог года – 2014</w:t>
      </w:r>
      <w:r>
        <w:rPr>
          <w:sz w:val="28"/>
          <w:szCs w:val="28"/>
        </w:rPr>
        <w:t>»   по номинациям: «Учитель года», «Воспитатель года», «Педагог дополнительного образования». В конкурсе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ло участие 7  педагогов. (2012-8, 2013-11). Победителями  в номинации «Учитель года -2014»: стали 4 </w:t>
      </w:r>
      <w:proofErr w:type="gramStart"/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работника. </w:t>
      </w:r>
    </w:p>
    <w:p w:rsidR="00A42264" w:rsidRDefault="00A42264" w:rsidP="00A905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Кировском муниципальном районе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на рисунке 2.</w:t>
      </w: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both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</w:p>
    <w:p w:rsidR="00A42264" w:rsidRDefault="00A42264" w:rsidP="00A9051B">
      <w:pPr>
        <w:jc w:val="right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A42264" w:rsidRDefault="00A42264" w:rsidP="00A21234">
      <w:pPr>
        <w:jc w:val="center"/>
        <w:rPr>
          <w:sz w:val="20"/>
          <w:szCs w:val="20"/>
          <w:u w:val="single"/>
          <w:lang w:eastAsia="en-US"/>
        </w:rPr>
      </w:pPr>
      <w:r w:rsidRPr="0048506C">
        <w:rPr>
          <w:sz w:val="20"/>
          <w:szCs w:val="20"/>
          <w:u w:val="single"/>
          <w:lang w:eastAsia="en-US"/>
        </w:rPr>
        <w:object w:dxaOrig="8640" w:dyaOrig="5040">
          <v:shape id="_x0000_i1026" type="#_x0000_t75" style="width:6in;height:252.4pt" o:ole="">
            <v:imagedata r:id="rId9" o:title=""/>
          </v:shape>
          <o:OLEObject Type="Embed" ProgID="MSGraph.Chart.8" ShapeID="_x0000_i1026" DrawAspect="Content" ObjectID="_1497689617" r:id="rId10">
            <o:FieldCodes>\s</o:FieldCodes>
          </o:OLEObject>
        </w:object>
      </w:r>
    </w:p>
    <w:p w:rsidR="00A42264" w:rsidRPr="00212123" w:rsidRDefault="00A42264" w:rsidP="00A21234">
      <w:pPr>
        <w:jc w:val="center"/>
        <w:rPr>
          <w:sz w:val="28"/>
          <w:szCs w:val="28"/>
          <w:u w:val="single"/>
          <w:lang w:eastAsia="en-US"/>
        </w:rPr>
      </w:pPr>
      <w:r w:rsidRPr="00212123">
        <w:rPr>
          <w:sz w:val="28"/>
          <w:szCs w:val="28"/>
          <w:u w:val="single"/>
          <w:lang w:eastAsia="en-US"/>
        </w:rPr>
        <w:t xml:space="preserve">Рис.2   Динамика </w:t>
      </w:r>
      <w:proofErr w:type="gramStart"/>
      <w:r w:rsidRPr="00212123">
        <w:rPr>
          <w:sz w:val="28"/>
          <w:szCs w:val="28"/>
          <w:u w:val="single"/>
          <w:lang w:eastAsia="en-US"/>
        </w:rPr>
        <w:t>обучающихся</w:t>
      </w:r>
      <w:proofErr w:type="gramEnd"/>
      <w:r w:rsidRPr="00212123">
        <w:rPr>
          <w:sz w:val="28"/>
          <w:szCs w:val="28"/>
          <w:u w:val="single"/>
          <w:lang w:eastAsia="en-US"/>
        </w:rPr>
        <w:t xml:space="preserve"> в Кировском муниципальном районе за 2011-2014</w:t>
      </w:r>
    </w:p>
    <w:p w:rsidR="00A42264" w:rsidRDefault="00A42264" w:rsidP="00A21234">
      <w:pPr>
        <w:jc w:val="center"/>
        <w:rPr>
          <w:sz w:val="20"/>
          <w:szCs w:val="20"/>
          <w:u w:val="single"/>
          <w:lang w:eastAsia="en-US"/>
        </w:rPr>
      </w:pPr>
    </w:p>
    <w:p w:rsidR="00A42264" w:rsidRDefault="00A42264" w:rsidP="00620AB3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фактором, влияющим на развитие муниципальной системы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условиях её реформирования, продолжает оставаться демографическая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ция. Уменьшение контингента обучающихся влечет изменение сети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учреждений. В настоящее время   численность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снижается.</w:t>
      </w:r>
    </w:p>
    <w:p w:rsidR="00A42264" w:rsidRDefault="00A42264" w:rsidP="00620AB3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Индикатором успешности развития системы образования является качество образования обучающихся, так качество знаний составило 40,31% (882 человека),  в сравнении  с прошлым учебным годом  выросло на 1,11 %.(выше районного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данные в  МОКУ СОШ №1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ировский-51,6%, МОКУ СОШ №2 п.Кировский – 50%, СОШ п.Горные Ключи – 42%, ООШ с.Комаровка – 40%, ООШ </w:t>
      </w:r>
      <w:proofErr w:type="spellStart"/>
      <w:r>
        <w:rPr>
          <w:sz w:val="28"/>
          <w:szCs w:val="28"/>
        </w:rPr>
        <w:t>с.Шмаковка</w:t>
      </w:r>
      <w:proofErr w:type="spellEnd"/>
      <w:r>
        <w:rPr>
          <w:sz w:val="28"/>
          <w:szCs w:val="28"/>
        </w:rPr>
        <w:t xml:space="preserve"> -50%,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п.Горный – 50%; </w:t>
      </w:r>
      <w:proofErr w:type="spellStart"/>
      <w:r>
        <w:rPr>
          <w:sz w:val="28"/>
          <w:szCs w:val="28"/>
        </w:rPr>
        <w:t>кач-во</w:t>
      </w:r>
      <w:proofErr w:type="spellEnd"/>
      <w:r>
        <w:rPr>
          <w:sz w:val="28"/>
          <w:szCs w:val="28"/>
        </w:rPr>
        <w:t xml:space="preserve"> знаний у ОУ, ниже районного показателя – в МОКУ СОШ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вдеевка – 17,5%, ООШ </w:t>
      </w:r>
      <w:proofErr w:type="spellStart"/>
      <w:r>
        <w:rPr>
          <w:sz w:val="28"/>
          <w:szCs w:val="28"/>
        </w:rPr>
        <w:t>с.Марьяновка</w:t>
      </w:r>
      <w:proofErr w:type="spellEnd"/>
      <w:r>
        <w:rPr>
          <w:sz w:val="28"/>
          <w:szCs w:val="28"/>
        </w:rPr>
        <w:t xml:space="preserve"> – 25%, ООШ с.Родниковое – 25%, СОШ </w:t>
      </w:r>
      <w:proofErr w:type="spellStart"/>
      <w:r>
        <w:rPr>
          <w:sz w:val="28"/>
          <w:szCs w:val="28"/>
        </w:rPr>
        <w:t>с.Павлофёдоровка</w:t>
      </w:r>
      <w:proofErr w:type="spellEnd"/>
      <w:r>
        <w:rPr>
          <w:sz w:val="28"/>
          <w:szCs w:val="28"/>
        </w:rPr>
        <w:t xml:space="preserve"> – 32,1%, ООШ с.Уссурка – 33,3%, ООШ с.Преображенка -33,3%, ООШ  </w:t>
      </w:r>
      <w:proofErr w:type="spellStart"/>
      <w:r>
        <w:rPr>
          <w:sz w:val="28"/>
          <w:szCs w:val="28"/>
        </w:rPr>
        <w:t>с.Крыловка</w:t>
      </w:r>
      <w:proofErr w:type="spellEnd"/>
      <w:r>
        <w:rPr>
          <w:sz w:val="28"/>
          <w:szCs w:val="28"/>
        </w:rPr>
        <w:t xml:space="preserve"> -35%).</w:t>
      </w:r>
    </w:p>
    <w:p w:rsidR="00A42264" w:rsidRDefault="00A42264" w:rsidP="00620AB3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Успеваемость  в 2014 году составила  99,6%. В течение трёх лет она остаётся стабильной. </w:t>
      </w:r>
    </w:p>
    <w:p w:rsidR="00A42264" w:rsidRDefault="00A42264" w:rsidP="000102B0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2013-2014 учебном году организовано дистанционное обучение учителями базовой школы №1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ировский  и школы №2 п.Кировский в школах, где не хватает квалифицированных кадров  и  установлено оборудование: в </w:t>
      </w:r>
      <w:proofErr w:type="spellStart"/>
      <w:r>
        <w:rPr>
          <w:sz w:val="28"/>
          <w:szCs w:val="28"/>
        </w:rPr>
        <w:t>с.Хвищанка</w:t>
      </w:r>
      <w:proofErr w:type="spellEnd"/>
      <w:r>
        <w:rPr>
          <w:sz w:val="28"/>
          <w:szCs w:val="28"/>
        </w:rPr>
        <w:t xml:space="preserve">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уроки физики, в п.Горный -уроки географии, в с.Антоновка -уроки химии, в </w:t>
      </w:r>
      <w:proofErr w:type="spellStart"/>
      <w:r>
        <w:rPr>
          <w:sz w:val="28"/>
          <w:szCs w:val="28"/>
        </w:rPr>
        <w:t>с.Шмаковка</w:t>
      </w:r>
      <w:proofErr w:type="spellEnd"/>
      <w:r>
        <w:rPr>
          <w:sz w:val="28"/>
          <w:szCs w:val="28"/>
        </w:rPr>
        <w:t xml:space="preserve"> -уроки англ.яз., в  п.Родниковый -уроки англ.яз.</w:t>
      </w:r>
    </w:p>
    <w:p w:rsidR="00A42264" w:rsidRDefault="00A42264" w:rsidP="000102B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 01.08.2014 г. в   районе действует  14 образовательных учреждений,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зующих основную общеобразовательную программу дошкольного образования (6-МДОКУ,  3 МОКУ ООШ с ГКП (группами кратковременного пребывания), 5 - ОУ с дошкольными группами), в которых функционирует 49 дошкольных групп,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ственный состав – 984 воспитанника, что составляет 72.4 % (70,5 % в 2013году) от общего количества дошкольников  от 2-х до 7 лет. </w:t>
      </w:r>
      <w:proofErr w:type="gramEnd"/>
    </w:p>
    <w:p w:rsidR="00A42264" w:rsidRDefault="00A42264" w:rsidP="000102B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2013-2014 учебном году начали работу группы кратковременного пребыв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(присмотра и ухода) в МОКУ ООШ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одниковый - на 15 мест и в МОКУ ООШ с.Преображенка.</w:t>
      </w:r>
    </w:p>
    <w:p w:rsidR="00A42264" w:rsidRDefault="00A42264" w:rsidP="000102B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Во исполнение Указа Президента от 07.05.2012 года № 599  все дети 3-7 лет, желающие посещать детский сад,  местами обеспечены.</w:t>
      </w:r>
    </w:p>
    <w:p w:rsidR="00A42264" w:rsidRPr="00455CC2" w:rsidRDefault="00A42264" w:rsidP="00455CC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Охват детей дошкольным образованием в возрасте от 1 года до 7 лет  составил 65,</w:t>
      </w:r>
      <w:r w:rsidRPr="00455CC2">
        <w:rPr>
          <w:sz w:val="28"/>
          <w:szCs w:val="28"/>
        </w:rPr>
        <w:t xml:space="preserve">7 %  (2011 год- 60%, 2012- 63,7%). </w:t>
      </w:r>
    </w:p>
    <w:p w:rsidR="00A42264" w:rsidRDefault="00A42264" w:rsidP="00455CC2">
      <w:pPr>
        <w:ind w:left="-360" w:firstLine="360"/>
        <w:jc w:val="both"/>
        <w:rPr>
          <w:sz w:val="28"/>
          <w:szCs w:val="28"/>
        </w:rPr>
      </w:pPr>
      <w:r w:rsidRPr="00455CC2">
        <w:t xml:space="preserve">     </w:t>
      </w:r>
      <w:r w:rsidRPr="00455CC2">
        <w:rPr>
          <w:sz w:val="28"/>
          <w:szCs w:val="28"/>
        </w:rPr>
        <w:t>В целях материальной поддержки воспитания детей,  посещающих ДОУ,  р</w:t>
      </w:r>
      <w:r w:rsidRPr="00455CC2">
        <w:rPr>
          <w:sz w:val="28"/>
          <w:szCs w:val="28"/>
        </w:rPr>
        <w:t>о</w:t>
      </w:r>
      <w:r w:rsidRPr="00455CC2">
        <w:rPr>
          <w:sz w:val="28"/>
          <w:szCs w:val="28"/>
        </w:rPr>
        <w:t>дителям  своевременно выплачивается компенсация части родительской платы. Да</w:t>
      </w:r>
      <w:r w:rsidRPr="00455CC2">
        <w:rPr>
          <w:sz w:val="28"/>
          <w:szCs w:val="28"/>
        </w:rPr>
        <w:t>н</w:t>
      </w:r>
      <w:r w:rsidRPr="00455CC2">
        <w:rPr>
          <w:sz w:val="28"/>
          <w:szCs w:val="28"/>
        </w:rPr>
        <w:t xml:space="preserve">ной компенсацией </w:t>
      </w:r>
      <w:proofErr w:type="gramStart"/>
      <w:r w:rsidRPr="00455CC2">
        <w:rPr>
          <w:sz w:val="28"/>
          <w:szCs w:val="28"/>
        </w:rPr>
        <w:t>в воспользовались</w:t>
      </w:r>
      <w:proofErr w:type="gramEnd"/>
      <w:r w:rsidRPr="00455CC2">
        <w:rPr>
          <w:sz w:val="28"/>
          <w:szCs w:val="28"/>
        </w:rPr>
        <w:t xml:space="preserve"> - в 2013- 860 человек; в 2014 году- 910 человек.           </w:t>
      </w:r>
      <w:r w:rsidRPr="00455CC2">
        <w:rPr>
          <w:sz w:val="28"/>
          <w:szCs w:val="28"/>
        </w:rPr>
        <w:tab/>
        <w:t xml:space="preserve">      Важная роль в обучении личности детей, в приобретении социального опыта принадлежит </w:t>
      </w:r>
      <w:r w:rsidRPr="00455CC2">
        <w:rPr>
          <w:b/>
          <w:sz w:val="28"/>
          <w:szCs w:val="28"/>
        </w:rPr>
        <w:t xml:space="preserve">учреждениям дополнительного образования. </w:t>
      </w:r>
      <w:r w:rsidRPr="00455CC2">
        <w:rPr>
          <w:sz w:val="28"/>
          <w:szCs w:val="28"/>
        </w:rPr>
        <w:t>В Кировском муниц</w:t>
      </w:r>
      <w:r w:rsidRPr="00455CC2">
        <w:rPr>
          <w:sz w:val="28"/>
          <w:szCs w:val="28"/>
        </w:rPr>
        <w:t>и</w:t>
      </w:r>
      <w:r w:rsidRPr="00455CC2">
        <w:rPr>
          <w:sz w:val="28"/>
          <w:szCs w:val="28"/>
        </w:rPr>
        <w:t>пальном  районе функционируют 3 учреждения дополнительного образования: ДЮЦ, МОКУ ДОД ДЮСШ п. Кировский</w:t>
      </w:r>
      <w:r w:rsidRPr="00455CC2">
        <w:rPr>
          <w:b/>
          <w:sz w:val="28"/>
          <w:szCs w:val="28"/>
        </w:rPr>
        <w:t xml:space="preserve">, </w:t>
      </w:r>
      <w:r w:rsidRPr="00455CC2">
        <w:rPr>
          <w:sz w:val="28"/>
          <w:szCs w:val="28"/>
        </w:rPr>
        <w:t xml:space="preserve">МОБУ ДОД ВПЦ «Патриот». </w:t>
      </w:r>
      <w:r w:rsidRPr="00455CC2">
        <w:rPr>
          <w:color w:val="000000"/>
          <w:spacing w:val="14"/>
          <w:sz w:val="28"/>
          <w:szCs w:val="28"/>
        </w:rPr>
        <w:t>В</w:t>
      </w:r>
      <w:r w:rsidRPr="00455CC2">
        <w:rPr>
          <w:color w:val="000000"/>
          <w:sz w:val="28"/>
          <w:szCs w:val="28"/>
        </w:rPr>
        <w:t xml:space="preserve"> ДЮЦ</w:t>
      </w:r>
      <w:r w:rsidRPr="00455CC2">
        <w:rPr>
          <w:color w:val="000000"/>
          <w:spacing w:val="-3"/>
          <w:sz w:val="28"/>
          <w:szCs w:val="28"/>
        </w:rPr>
        <w:t xml:space="preserve">  </w:t>
      </w:r>
      <w:r w:rsidRPr="00455CC2">
        <w:rPr>
          <w:sz w:val="28"/>
          <w:szCs w:val="28"/>
        </w:rPr>
        <w:t>функционирует 9 объединений с охватом 166 детей. Деятельность воспитанников в ДЮЦ осуществляется как в одновозрастных, так и в разновозрастных объединениях по интересам, в которых занимаются дети в возрасте от 6 до 18 лет.</w:t>
      </w:r>
      <w:r w:rsidRPr="00455CC2">
        <w:rPr>
          <w:color w:val="000000"/>
          <w:sz w:val="28"/>
          <w:szCs w:val="28"/>
        </w:rPr>
        <w:t xml:space="preserve"> Реализуются 9 программ дополнительного образования детей.</w:t>
      </w:r>
      <w:r w:rsidRPr="00455CC2">
        <w:rPr>
          <w:color w:val="000000"/>
          <w:spacing w:val="5"/>
          <w:sz w:val="28"/>
          <w:szCs w:val="28"/>
        </w:rPr>
        <w:t xml:space="preserve"> </w:t>
      </w:r>
      <w:r w:rsidRPr="00455CC2">
        <w:rPr>
          <w:b/>
          <w:sz w:val="28"/>
          <w:szCs w:val="28"/>
        </w:rPr>
        <w:t xml:space="preserve"> </w:t>
      </w:r>
      <w:r w:rsidRPr="00455CC2">
        <w:rPr>
          <w:b/>
          <w:sz w:val="28"/>
          <w:szCs w:val="28"/>
        </w:rPr>
        <w:tab/>
      </w:r>
      <w:r w:rsidRPr="00455CC2">
        <w:rPr>
          <w:sz w:val="28"/>
          <w:szCs w:val="28"/>
        </w:rPr>
        <w:t>В 2013- 2014 учебном году прин</w:t>
      </w:r>
      <w:r w:rsidRPr="00455CC2">
        <w:rPr>
          <w:sz w:val="28"/>
          <w:szCs w:val="28"/>
        </w:rPr>
        <w:t>я</w:t>
      </w:r>
      <w:r w:rsidRPr="00455CC2">
        <w:rPr>
          <w:sz w:val="28"/>
          <w:szCs w:val="28"/>
        </w:rPr>
        <w:t>ли участие в 18 краевых и заняли 37 призовых места,  в 10 районных и заняли 16 призовых мест. МОКУ ДОД ДЮСШ п. Кировский</w:t>
      </w:r>
      <w:proofErr w:type="gramStart"/>
      <w:r w:rsidRPr="00455CC2">
        <w:rPr>
          <w:b/>
          <w:sz w:val="28"/>
          <w:szCs w:val="28"/>
        </w:rPr>
        <w:t xml:space="preserve"> ,</w:t>
      </w:r>
      <w:proofErr w:type="gramEnd"/>
      <w:r w:rsidRPr="00455CC2">
        <w:rPr>
          <w:sz w:val="28"/>
          <w:szCs w:val="28"/>
        </w:rPr>
        <w:t>в 2013-14 учебном году фун</w:t>
      </w:r>
      <w:r w:rsidRPr="00455CC2">
        <w:rPr>
          <w:sz w:val="28"/>
          <w:szCs w:val="28"/>
        </w:rPr>
        <w:t>к</w:t>
      </w:r>
      <w:r w:rsidRPr="00455CC2">
        <w:rPr>
          <w:sz w:val="28"/>
          <w:szCs w:val="28"/>
        </w:rPr>
        <w:t>ционировало 4 направления,  в которых обучалось 137 ребят  в возрасте от 6 до 18 лет. Реализовано 4 программы. На базе  МОКУ СОШ с</w:t>
      </w:r>
      <w:proofErr w:type="gramStart"/>
      <w:r w:rsidRPr="00455CC2">
        <w:rPr>
          <w:sz w:val="28"/>
          <w:szCs w:val="28"/>
        </w:rPr>
        <w:t>.П</w:t>
      </w:r>
      <w:proofErr w:type="gramEnd"/>
      <w:r w:rsidRPr="00455CC2">
        <w:rPr>
          <w:sz w:val="28"/>
          <w:szCs w:val="28"/>
        </w:rPr>
        <w:t xml:space="preserve">реображенка работала спортивная секция «Настольный теннис». Сохранность контингента составила  93%. Средняя наполняемость воспитанников в группах- 16 чел. </w:t>
      </w:r>
      <w:r w:rsidRPr="00455CC2">
        <w:rPr>
          <w:b/>
          <w:sz w:val="28"/>
          <w:szCs w:val="28"/>
        </w:rPr>
        <w:t xml:space="preserve"> </w:t>
      </w:r>
      <w:r w:rsidRPr="00455CC2">
        <w:rPr>
          <w:sz w:val="28"/>
          <w:szCs w:val="28"/>
        </w:rPr>
        <w:t>Приняли участие в 5 ра</w:t>
      </w:r>
      <w:r w:rsidRPr="00455CC2">
        <w:rPr>
          <w:sz w:val="28"/>
          <w:szCs w:val="28"/>
        </w:rPr>
        <w:t>й</w:t>
      </w:r>
      <w:r w:rsidRPr="00455CC2">
        <w:rPr>
          <w:sz w:val="28"/>
          <w:szCs w:val="28"/>
        </w:rPr>
        <w:t xml:space="preserve">онных и 19 краевых соревнованиях. Завоевали 30 призовых мест (56 мест было в 2013). МОБУ ДОД ВПЦ «Патриот» 2013-2014 год – 404 воспитанника.  В 2013 – 2014 гг. реализовано 8 программ. Кружки и секции работали  на базе  МОКУ  СОШ </w:t>
      </w:r>
      <w:proofErr w:type="spellStart"/>
      <w:r w:rsidRPr="00455CC2">
        <w:rPr>
          <w:sz w:val="28"/>
          <w:szCs w:val="28"/>
        </w:rPr>
        <w:t>с</w:t>
      </w:r>
      <w:proofErr w:type="gramStart"/>
      <w:r w:rsidRPr="00455CC2">
        <w:rPr>
          <w:sz w:val="28"/>
          <w:szCs w:val="28"/>
        </w:rPr>
        <w:t>.П</w:t>
      </w:r>
      <w:proofErr w:type="gramEnd"/>
      <w:r w:rsidRPr="00455CC2">
        <w:rPr>
          <w:sz w:val="28"/>
          <w:szCs w:val="28"/>
        </w:rPr>
        <w:t>авлофедоровка</w:t>
      </w:r>
      <w:proofErr w:type="spellEnd"/>
      <w:r w:rsidRPr="00455CC2">
        <w:rPr>
          <w:sz w:val="28"/>
          <w:szCs w:val="28"/>
        </w:rPr>
        <w:t>,  МОКУ СОШ п.Горные Ключи,  МОКУ  СОШ №1, №2 п. Киро</w:t>
      </w:r>
      <w:r w:rsidRPr="00455CC2">
        <w:rPr>
          <w:sz w:val="28"/>
          <w:szCs w:val="28"/>
        </w:rPr>
        <w:t>в</w:t>
      </w:r>
      <w:r w:rsidRPr="00455CC2">
        <w:rPr>
          <w:sz w:val="28"/>
          <w:szCs w:val="28"/>
        </w:rPr>
        <w:t>ский . Сохранность контингента составила</w:t>
      </w:r>
      <w:r>
        <w:rPr>
          <w:sz w:val="28"/>
          <w:szCs w:val="28"/>
        </w:rPr>
        <w:t xml:space="preserve">  92%.  </w:t>
      </w:r>
      <w:r w:rsidRPr="00455CC2">
        <w:rPr>
          <w:sz w:val="28"/>
          <w:szCs w:val="28"/>
        </w:rPr>
        <w:t>Традицию «быть активными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 МОБУ ДОД ВПЦ «Патриот» продолжил в 2013-2014 учебном году.</w:t>
      </w:r>
    </w:p>
    <w:p w:rsidR="00A42264" w:rsidRDefault="00A42264" w:rsidP="00455CC2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на базе 17 дневных общеобразовательных учреждений работает 67 кру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ков  за счет стимулирующих выплат педагогам. Всего задействовано в школьных кружках и секциях около 650 ребят. </w:t>
      </w:r>
      <w:proofErr w:type="gramStart"/>
      <w:r>
        <w:rPr>
          <w:sz w:val="28"/>
          <w:szCs w:val="28"/>
        </w:rPr>
        <w:t>Всего в 2013-2014 учебном году 1450 детей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вачены программами дополнительного образования. </w:t>
      </w:r>
      <w:proofErr w:type="gramEnd"/>
    </w:p>
    <w:p w:rsidR="00A42264" w:rsidRDefault="00A42264" w:rsidP="00455CC2">
      <w:pPr>
        <w:ind w:left="-360" w:firstLine="360"/>
        <w:jc w:val="both"/>
        <w:rPr>
          <w:sz w:val="28"/>
          <w:szCs w:val="28"/>
        </w:rPr>
      </w:pPr>
      <w:r w:rsidRPr="00620AB3">
        <w:rPr>
          <w:sz w:val="28"/>
          <w:szCs w:val="28"/>
        </w:rPr>
        <w:t xml:space="preserve">   Кроме муниципальных учреждений образования на территории района имеются три государственных учреждения – КГОКУ для детей сирот и детей оставшихся без попечения родителей «Детский дом  с</w:t>
      </w:r>
      <w:proofErr w:type="gramStart"/>
      <w:r w:rsidRPr="00620AB3">
        <w:rPr>
          <w:sz w:val="28"/>
          <w:szCs w:val="28"/>
        </w:rPr>
        <w:t>.О</w:t>
      </w:r>
      <w:proofErr w:type="gramEnd"/>
      <w:r w:rsidRPr="00620AB3">
        <w:rPr>
          <w:sz w:val="28"/>
          <w:szCs w:val="28"/>
        </w:rPr>
        <w:t>льховка» ,  КГОКУ для детей сирот и детей оставшихся без попечения родителей «Детский дом с. Преображенка» и КГБПОУ   «Сельскохозяйственный технологический колледж</w:t>
      </w:r>
      <w:r>
        <w:rPr>
          <w:sz w:val="28"/>
          <w:szCs w:val="28"/>
        </w:rPr>
        <w:t>.</w:t>
      </w:r>
    </w:p>
    <w:p w:rsidR="00A42264" w:rsidRDefault="00A42264" w:rsidP="00455CC2">
      <w:pPr>
        <w:ind w:left="-360" w:firstLine="360"/>
        <w:jc w:val="both"/>
        <w:rPr>
          <w:sz w:val="28"/>
          <w:szCs w:val="28"/>
        </w:rPr>
      </w:pPr>
    </w:p>
    <w:p w:rsidR="00A42264" w:rsidRDefault="00A42264" w:rsidP="00455CC2">
      <w:pPr>
        <w:ind w:left="-360" w:firstLine="360"/>
        <w:jc w:val="both"/>
        <w:rPr>
          <w:sz w:val="28"/>
          <w:szCs w:val="28"/>
        </w:rPr>
      </w:pPr>
    </w:p>
    <w:p w:rsidR="00A42264" w:rsidRDefault="00A42264" w:rsidP="007971B6">
      <w:pPr>
        <w:ind w:left="-360" w:firstLine="360"/>
        <w:jc w:val="center"/>
        <w:rPr>
          <w:b/>
          <w:i/>
          <w:sz w:val="28"/>
          <w:szCs w:val="28"/>
        </w:rPr>
      </w:pPr>
      <w:r w:rsidRPr="007971B6">
        <w:rPr>
          <w:b/>
          <w:i/>
          <w:sz w:val="28"/>
          <w:szCs w:val="28"/>
        </w:rPr>
        <w:t xml:space="preserve">Социальная политика </w:t>
      </w:r>
    </w:p>
    <w:p w:rsidR="00A42264" w:rsidRDefault="00A42264" w:rsidP="007971B6">
      <w:pPr>
        <w:ind w:left="-360" w:firstLine="360"/>
        <w:jc w:val="center"/>
        <w:rPr>
          <w:b/>
          <w:i/>
          <w:sz w:val="28"/>
          <w:szCs w:val="28"/>
        </w:rPr>
      </w:pPr>
    </w:p>
    <w:p w:rsidR="00A42264" w:rsidRPr="00E1660F" w:rsidRDefault="00A42264" w:rsidP="00E1660F">
      <w:pPr>
        <w:ind w:firstLine="720"/>
        <w:jc w:val="both"/>
        <w:rPr>
          <w:sz w:val="28"/>
          <w:szCs w:val="28"/>
        </w:rPr>
      </w:pPr>
      <w:r w:rsidRPr="00E1660F">
        <w:rPr>
          <w:sz w:val="28"/>
          <w:szCs w:val="28"/>
        </w:rPr>
        <w:t xml:space="preserve"> На 01.01.2015г. численность домохозяйств, состоящих на учете в ОСЗН, составляет 10387 домохозяйства, с числом людей  в них 22 077 человек. </w:t>
      </w:r>
    </w:p>
    <w:p w:rsidR="00A42264" w:rsidRPr="00E1660F" w:rsidRDefault="00A42264" w:rsidP="00E1660F">
      <w:pPr>
        <w:ind w:firstLine="720"/>
        <w:jc w:val="both"/>
        <w:rPr>
          <w:sz w:val="28"/>
          <w:szCs w:val="28"/>
        </w:rPr>
      </w:pPr>
      <w:r w:rsidRPr="00E1660F">
        <w:rPr>
          <w:sz w:val="28"/>
          <w:szCs w:val="28"/>
        </w:rPr>
        <w:t xml:space="preserve">В Кировском районе осуществляется большинство социальных гарантий и льгот семьям с детьми. Ежемесячно производится выплата пособий на детей до 16 лет. Количество получателей пособий на детей - 798, количество детей -  1502, на которых выплачивается пособие. </w:t>
      </w:r>
    </w:p>
    <w:p w:rsidR="00A42264" w:rsidRPr="00E1660F" w:rsidRDefault="00A42264" w:rsidP="00E1660F">
      <w:pPr>
        <w:ind w:firstLine="720"/>
        <w:jc w:val="both"/>
        <w:rPr>
          <w:sz w:val="28"/>
          <w:szCs w:val="28"/>
        </w:rPr>
      </w:pPr>
      <w:r w:rsidRPr="00E1660F">
        <w:rPr>
          <w:sz w:val="28"/>
          <w:szCs w:val="28"/>
        </w:rPr>
        <w:lastRenderedPageBreak/>
        <w:t>Отделом социальной защиты населения постоянно организуется оздоровл</w:t>
      </w:r>
      <w:r w:rsidRPr="00E1660F">
        <w:rPr>
          <w:sz w:val="28"/>
          <w:szCs w:val="28"/>
        </w:rPr>
        <w:t>е</w:t>
      </w:r>
      <w:r w:rsidRPr="00E1660F">
        <w:rPr>
          <w:sz w:val="28"/>
          <w:szCs w:val="28"/>
        </w:rPr>
        <w:t>ние и отдых детей, оказавшихся в трудной жизненной ситуации и детей из мал</w:t>
      </w:r>
      <w:r w:rsidRPr="00E1660F">
        <w:rPr>
          <w:sz w:val="28"/>
          <w:szCs w:val="28"/>
        </w:rPr>
        <w:t>о</w:t>
      </w:r>
      <w:r w:rsidRPr="00E1660F">
        <w:rPr>
          <w:sz w:val="28"/>
          <w:szCs w:val="28"/>
        </w:rPr>
        <w:t>имущих семей. За  12 месяцев  2014 года оздоровлено 123 детей из социально н</w:t>
      </w:r>
      <w:r w:rsidRPr="00E1660F">
        <w:rPr>
          <w:sz w:val="28"/>
          <w:szCs w:val="28"/>
        </w:rPr>
        <w:t>е</w:t>
      </w:r>
      <w:r w:rsidRPr="00E1660F">
        <w:rPr>
          <w:sz w:val="28"/>
          <w:szCs w:val="28"/>
        </w:rPr>
        <w:t>защищенных семей.</w:t>
      </w:r>
    </w:p>
    <w:p w:rsidR="00A42264" w:rsidRPr="00E1660F" w:rsidRDefault="00A42264" w:rsidP="00E1660F">
      <w:pPr>
        <w:ind w:firstLine="720"/>
        <w:jc w:val="both"/>
        <w:rPr>
          <w:sz w:val="28"/>
          <w:szCs w:val="28"/>
        </w:rPr>
      </w:pPr>
      <w:r w:rsidRPr="00E1660F">
        <w:rPr>
          <w:sz w:val="28"/>
          <w:szCs w:val="28"/>
        </w:rPr>
        <w:t xml:space="preserve">Большая поддержка оказывается гражданам пожилого возраста. На 01.01.2015г. в районе их насчитывается </w:t>
      </w:r>
      <w:r>
        <w:rPr>
          <w:color w:val="FF0000"/>
          <w:sz w:val="28"/>
          <w:szCs w:val="28"/>
        </w:rPr>
        <w:t>5 354</w:t>
      </w:r>
      <w:r w:rsidRPr="00E1660F">
        <w:rPr>
          <w:sz w:val="28"/>
          <w:szCs w:val="28"/>
        </w:rPr>
        <w:t xml:space="preserve"> человек. </w:t>
      </w:r>
    </w:p>
    <w:p w:rsidR="00A42264" w:rsidRPr="00E1660F" w:rsidRDefault="00A42264" w:rsidP="00E1660F">
      <w:pPr>
        <w:ind w:firstLine="708"/>
        <w:jc w:val="both"/>
        <w:rPr>
          <w:sz w:val="28"/>
          <w:szCs w:val="28"/>
        </w:rPr>
      </w:pPr>
      <w:r w:rsidRPr="00E1660F">
        <w:rPr>
          <w:sz w:val="28"/>
          <w:szCs w:val="28"/>
        </w:rPr>
        <w:t>В Отделении социальной помощи на дому по уходу за гражданами пожил</w:t>
      </w:r>
      <w:r w:rsidRPr="00E1660F">
        <w:rPr>
          <w:sz w:val="28"/>
          <w:szCs w:val="28"/>
        </w:rPr>
        <w:t>о</w:t>
      </w:r>
      <w:r w:rsidRPr="00E1660F">
        <w:rPr>
          <w:sz w:val="28"/>
          <w:szCs w:val="28"/>
        </w:rPr>
        <w:t xml:space="preserve">го возраста и инвалидами работает </w:t>
      </w:r>
      <w:r w:rsidRPr="004D5B84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1</w:t>
      </w:r>
      <w:r w:rsidRPr="004D5B84">
        <w:rPr>
          <w:color w:val="FF0000"/>
          <w:sz w:val="28"/>
          <w:szCs w:val="28"/>
        </w:rPr>
        <w:t xml:space="preserve"> </w:t>
      </w:r>
      <w:r w:rsidRPr="00E1660F">
        <w:rPr>
          <w:sz w:val="28"/>
          <w:szCs w:val="28"/>
        </w:rPr>
        <w:t>человека. Была проведена работа по выя</w:t>
      </w:r>
      <w:r w:rsidRPr="00E1660F">
        <w:rPr>
          <w:sz w:val="28"/>
          <w:szCs w:val="28"/>
        </w:rPr>
        <w:t>в</w:t>
      </w:r>
      <w:r w:rsidRPr="00E1660F">
        <w:rPr>
          <w:sz w:val="28"/>
          <w:szCs w:val="28"/>
        </w:rPr>
        <w:t xml:space="preserve">лению одиноких и одиноко проживающих престарелых граждан и инвалидов, взято на обслуживание </w:t>
      </w:r>
      <w:r w:rsidRPr="004D5B84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1</w:t>
      </w:r>
      <w:r w:rsidRPr="00E1660F">
        <w:rPr>
          <w:sz w:val="28"/>
          <w:szCs w:val="28"/>
        </w:rPr>
        <w:t xml:space="preserve"> чел., а снято с обслуживания </w:t>
      </w:r>
      <w:r w:rsidRPr="004D5B84">
        <w:rPr>
          <w:color w:val="FF0000"/>
          <w:sz w:val="28"/>
          <w:szCs w:val="28"/>
        </w:rPr>
        <w:t>38</w:t>
      </w:r>
      <w:r w:rsidRPr="00E1660F">
        <w:rPr>
          <w:sz w:val="28"/>
          <w:szCs w:val="28"/>
        </w:rPr>
        <w:t xml:space="preserve"> чел.  На социальном обслуживании на дому по состоянию на 01.01.2015 года находится </w:t>
      </w:r>
      <w:r w:rsidRPr="004D5B84">
        <w:rPr>
          <w:color w:val="FF0000"/>
          <w:sz w:val="28"/>
          <w:szCs w:val="28"/>
        </w:rPr>
        <w:t>173</w:t>
      </w:r>
      <w:r w:rsidRPr="00E1660F">
        <w:rPr>
          <w:sz w:val="28"/>
          <w:szCs w:val="28"/>
        </w:rPr>
        <w:t xml:space="preserve"> человека.</w:t>
      </w:r>
    </w:p>
    <w:p w:rsidR="00A42264" w:rsidRDefault="00A42264" w:rsidP="00E1660F">
      <w:pPr>
        <w:ind w:firstLine="720"/>
        <w:jc w:val="both"/>
        <w:rPr>
          <w:sz w:val="28"/>
          <w:szCs w:val="28"/>
        </w:rPr>
      </w:pPr>
      <w:r w:rsidRPr="00E1660F">
        <w:rPr>
          <w:sz w:val="28"/>
          <w:szCs w:val="28"/>
        </w:rPr>
        <w:t xml:space="preserve">На сегодняшний день в районе проживает 27 участников ВОВ и 89 вдовы участников ВОВ. </w:t>
      </w:r>
    </w:p>
    <w:p w:rsidR="00A42264" w:rsidRDefault="00A42264" w:rsidP="00E166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 пользующихся социальной поддержкой по оплате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помещений и коммунальных услуг – 908 человек, и сумма начисленных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сидий за 12 месяцев 2014 года составляет 22 881,1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42264" w:rsidRDefault="00A42264" w:rsidP="00E1660F">
      <w:pPr>
        <w:ind w:firstLine="720"/>
        <w:jc w:val="both"/>
        <w:rPr>
          <w:b/>
          <w:sz w:val="28"/>
          <w:szCs w:val="28"/>
        </w:rPr>
      </w:pPr>
    </w:p>
    <w:p w:rsidR="00A42264" w:rsidRPr="00FE7172" w:rsidRDefault="00A42264" w:rsidP="00E1660F">
      <w:pPr>
        <w:ind w:firstLine="720"/>
        <w:jc w:val="both"/>
        <w:rPr>
          <w:b/>
          <w:i/>
          <w:sz w:val="28"/>
          <w:szCs w:val="28"/>
        </w:rPr>
      </w:pPr>
    </w:p>
    <w:p w:rsidR="00A42264" w:rsidRPr="00FE7172" w:rsidRDefault="00A42264" w:rsidP="00861860">
      <w:pPr>
        <w:ind w:firstLine="720"/>
        <w:jc w:val="center"/>
        <w:rPr>
          <w:b/>
          <w:i/>
          <w:sz w:val="28"/>
          <w:szCs w:val="28"/>
        </w:rPr>
      </w:pPr>
      <w:r w:rsidRPr="00FE7172">
        <w:rPr>
          <w:b/>
          <w:i/>
          <w:sz w:val="28"/>
          <w:szCs w:val="28"/>
        </w:rPr>
        <w:t>Уровень жизни населения</w:t>
      </w:r>
    </w:p>
    <w:p w:rsidR="00A42264" w:rsidRDefault="00A42264" w:rsidP="00861860">
      <w:pPr>
        <w:ind w:firstLine="720"/>
        <w:jc w:val="center"/>
        <w:rPr>
          <w:b/>
          <w:sz w:val="28"/>
          <w:szCs w:val="28"/>
        </w:rPr>
      </w:pPr>
    </w:p>
    <w:p w:rsidR="00A42264" w:rsidRDefault="00A42264" w:rsidP="00861860">
      <w:pPr>
        <w:ind w:firstLine="720"/>
        <w:jc w:val="both"/>
        <w:rPr>
          <w:sz w:val="28"/>
          <w:szCs w:val="28"/>
        </w:rPr>
      </w:pPr>
      <w:r w:rsidRPr="00861860">
        <w:rPr>
          <w:sz w:val="28"/>
          <w:szCs w:val="28"/>
        </w:rPr>
        <w:t>Среднемес</w:t>
      </w:r>
      <w:r>
        <w:rPr>
          <w:sz w:val="28"/>
          <w:szCs w:val="28"/>
        </w:rPr>
        <w:t>я</w:t>
      </w:r>
      <w:r w:rsidRPr="00861860">
        <w:rPr>
          <w:sz w:val="28"/>
          <w:szCs w:val="28"/>
        </w:rPr>
        <w:t xml:space="preserve">чная </w:t>
      </w:r>
      <w:r>
        <w:rPr>
          <w:sz w:val="28"/>
          <w:szCs w:val="28"/>
        </w:rPr>
        <w:t xml:space="preserve">заработная плата по кругу предприятий района за 12 </w:t>
      </w:r>
      <w:proofErr w:type="spellStart"/>
      <w:r>
        <w:rPr>
          <w:sz w:val="28"/>
          <w:szCs w:val="28"/>
        </w:rPr>
        <w:t>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цевв</w:t>
      </w:r>
      <w:proofErr w:type="spellEnd"/>
      <w:r>
        <w:rPr>
          <w:sz w:val="28"/>
          <w:szCs w:val="28"/>
        </w:rPr>
        <w:t xml:space="preserve"> 2014 года -23954,95 руб. что  на 25,7% выше уровня прошлого года.</w:t>
      </w:r>
    </w:p>
    <w:p w:rsidR="00A42264" w:rsidRDefault="00A42264" w:rsidP="00861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Самая высокая заработная плата начислялась в отраслях материально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нического снабжения, электроэнергетики, лесной промышленности, </w:t>
      </w:r>
      <w:proofErr w:type="spellStart"/>
      <w:proofErr w:type="gram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>- курортной</w:t>
      </w:r>
      <w:proofErr w:type="gramEnd"/>
      <w:r>
        <w:rPr>
          <w:sz w:val="28"/>
          <w:szCs w:val="28"/>
        </w:rPr>
        <w:t>.</w:t>
      </w:r>
    </w:p>
    <w:p w:rsidR="00A42264" w:rsidRDefault="00A42264" w:rsidP="008618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положительных моментов является отсутствие задолженности по заработной плате. </w:t>
      </w:r>
    </w:p>
    <w:p w:rsidR="00A42264" w:rsidRDefault="00A42264" w:rsidP="00861860">
      <w:pPr>
        <w:ind w:firstLine="720"/>
        <w:jc w:val="both"/>
        <w:rPr>
          <w:sz w:val="28"/>
          <w:szCs w:val="28"/>
        </w:rPr>
      </w:pPr>
    </w:p>
    <w:p w:rsidR="00A42264" w:rsidRDefault="00A42264" w:rsidP="00861860">
      <w:pPr>
        <w:ind w:firstLine="720"/>
        <w:jc w:val="both"/>
        <w:rPr>
          <w:sz w:val="28"/>
          <w:szCs w:val="28"/>
        </w:rPr>
      </w:pPr>
    </w:p>
    <w:p w:rsidR="00A42264" w:rsidRDefault="00A42264" w:rsidP="00FE7172">
      <w:pPr>
        <w:ind w:firstLine="720"/>
        <w:jc w:val="center"/>
        <w:rPr>
          <w:b/>
          <w:i/>
          <w:sz w:val="28"/>
          <w:szCs w:val="28"/>
        </w:rPr>
      </w:pPr>
      <w:r w:rsidRPr="00FE7172">
        <w:rPr>
          <w:b/>
          <w:i/>
          <w:sz w:val="28"/>
          <w:szCs w:val="28"/>
        </w:rPr>
        <w:t xml:space="preserve">Потребительский рынок </w:t>
      </w:r>
    </w:p>
    <w:p w:rsidR="00A42264" w:rsidRPr="00FE7172" w:rsidRDefault="00A42264" w:rsidP="00FE7172">
      <w:pPr>
        <w:ind w:firstLine="720"/>
        <w:jc w:val="center"/>
        <w:rPr>
          <w:b/>
          <w:sz w:val="28"/>
          <w:szCs w:val="28"/>
        </w:rPr>
      </w:pPr>
    </w:p>
    <w:p w:rsidR="00A42264" w:rsidRPr="00FE7172" w:rsidRDefault="00A42264" w:rsidP="00FE7172">
      <w:pPr>
        <w:jc w:val="both"/>
        <w:rPr>
          <w:sz w:val="28"/>
          <w:szCs w:val="28"/>
        </w:rPr>
      </w:pPr>
      <w:r w:rsidRPr="00FE7172">
        <w:rPr>
          <w:sz w:val="28"/>
          <w:szCs w:val="28"/>
        </w:rPr>
        <w:t xml:space="preserve">           Отрасль «Торговля» в районе является одной из самых многочисленных отраслей экономики. За 12 месяцев 2014 года оборот розничной торговли соста</w:t>
      </w:r>
      <w:r w:rsidRPr="00FE7172">
        <w:rPr>
          <w:sz w:val="28"/>
          <w:szCs w:val="28"/>
        </w:rPr>
        <w:t>в</w:t>
      </w:r>
      <w:r>
        <w:rPr>
          <w:sz w:val="28"/>
          <w:szCs w:val="28"/>
        </w:rPr>
        <w:t>ляет 1043,7</w:t>
      </w:r>
      <w:r w:rsidRPr="00FE7172">
        <w:rPr>
          <w:sz w:val="28"/>
          <w:szCs w:val="28"/>
        </w:rPr>
        <w:t xml:space="preserve"> млн. руб.,  это 10</w:t>
      </w:r>
      <w:r>
        <w:rPr>
          <w:sz w:val="28"/>
          <w:szCs w:val="28"/>
        </w:rPr>
        <w:t>1</w:t>
      </w:r>
      <w:r w:rsidRPr="00FE7172">
        <w:rPr>
          <w:sz w:val="28"/>
          <w:szCs w:val="28"/>
        </w:rPr>
        <w:t>%  в сопоставимой оценке больше, чем за 12 мес</w:t>
      </w:r>
      <w:r w:rsidRPr="00FE7172">
        <w:rPr>
          <w:sz w:val="28"/>
          <w:szCs w:val="28"/>
        </w:rPr>
        <w:t>я</w:t>
      </w:r>
      <w:r w:rsidRPr="00FE7172">
        <w:rPr>
          <w:sz w:val="28"/>
          <w:szCs w:val="28"/>
        </w:rPr>
        <w:t>цев 2013г. Рост данного показателя связан с увеличением объемов товарооборота субъектов малого предпринимательства.</w:t>
      </w:r>
    </w:p>
    <w:p w:rsidR="00A42264" w:rsidRPr="00FE7172" w:rsidRDefault="00A42264" w:rsidP="00FE7172">
      <w:pPr>
        <w:jc w:val="both"/>
        <w:rPr>
          <w:sz w:val="28"/>
          <w:szCs w:val="28"/>
        </w:rPr>
      </w:pPr>
      <w:r w:rsidRPr="00FE7172">
        <w:rPr>
          <w:color w:val="FF0000"/>
          <w:sz w:val="28"/>
          <w:szCs w:val="28"/>
        </w:rPr>
        <w:tab/>
      </w:r>
      <w:r w:rsidRPr="00FE7172">
        <w:rPr>
          <w:sz w:val="28"/>
          <w:szCs w:val="28"/>
        </w:rPr>
        <w:t>На территории Кировского муниципального района существует четыре де</w:t>
      </w:r>
      <w:r w:rsidRPr="00FE7172">
        <w:rPr>
          <w:sz w:val="28"/>
          <w:szCs w:val="28"/>
        </w:rPr>
        <w:t>й</w:t>
      </w:r>
      <w:r w:rsidRPr="00FE7172">
        <w:rPr>
          <w:sz w:val="28"/>
          <w:szCs w:val="28"/>
        </w:rPr>
        <w:t>ствующих ярмарки, в том числе две находятся в п</w:t>
      </w:r>
      <w:proofErr w:type="gramStart"/>
      <w:r w:rsidRPr="00FE7172">
        <w:rPr>
          <w:sz w:val="28"/>
          <w:szCs w:val="28"/>
        </w:rPr>
        <w:t>.К</w:t>
      </w:r>
      <w:proofErr w:type="gramEnd"/>
      <w:r w:rsidRPr="00FE7172">
        <w:rPr>
          <w:sz w:val="28"/>
          <w:szCs w:val="28"/>
        </w:rPr>
        <w:t xml:space="preserve">ировский, одна в п.Горные Ключи и одна на  442 км </w:t>
      </w:r>
      <w:proofErr w:type="spellStart"/>
      <w:r w:rsidRPr="00FE7172">
        <w:rPr>
          <w:sz w:val="28"/>
          <w:szCs w:val="28"/>
        </w:rPr>
        <w:t>госстрассы</w:t>
      </w:r>
      <w:proofErr w:type="spellEnd"/>
      <w:r w:rsidRPr="00FE7172">
        <w:rPr>
          <w:sz w:val="28"/>
          <w:szCs w:val="28"/>
        </w:rPr>
        <w:t xml:space="preserve">  Хабаровск- Владивосток (район источника нарзан).</w:t>
      </w:r>
    </w:p>
    <w:p w:rsidR="00A42264" w:rsidRPr="00C0596E" w:rsidRDefault="00A42264" w:rsidP="00FE7172">
      <w:pPr>
        <w:jc w:val="both"/>
        <w:rPr>
          <w:sz w:val="28"/>
          <w:szCs w:val="28"/>
        </w:rPr>
      </w:pPr>
      <w:r w:rsidRPr="00FE7172">
        <w:rPr>
          <w:color w:val="FF0000"/>
          <w:sz w:val="28"/>
          <w:szCs w:val="28"/>
        </w:rPr>
        <w:tab/>
      </w:r>
      <w:r w:rsidRPr="00FE7172">
        <w:rPr>
          <w:sz w:val="28"/>
          <w:szCs w:val="28"/>
        </w:rPr>
        <w:t>В сельских местностях, в отдаленных и труднодоступных селах организ</w:t>
      </w:r>
      <w:r w:rsidRPr="00FE7172">
        <w:rPr>
          <w:sz w:val="28"/>
          <w:szCs w:val="28"/>
        </w:rPr>
        <w:t>о</w:t>
      </w:r>
      <w:r w:rsidRPr="00FE7172">
        <w:rPr>
          <w:sz w:val="28"/>
          <w:szCs w:val="28"/>
        </w:rPr>
        <w:t xml:space="preserve">вана торговля в магазинах на дому. </w:t>
      </w:r>
    </w:p>
    <w:p w:rsidR="00A42264" w:rsidRDefault="00A42264" w:rsidP="00FE7172">
      <w:pPr>
        <w:ind w:firstLine="720"/>
        <w:jc w:val="both"/>
        <w:rPr>
          <w:sz w:val="28"/>
          <w:szCs w:val="28"/>
        </w:rPr>
      </w:pPr>
      <w:r w:rsidRPr="00C0596E">
        <w:rPr>
          <w:sz w:val="28"/>
          <w:szCs w:val="28"/>
        </w:rPr>
        <w:t xml:space="preserve">По состоянию на 01.01.2015г. в районе действуют 17 точек общественного </w:t>
      </w:r>
      <w:proofErr w:type="gramStart"/>
      <w:r w:rsidRPr="00C0596E">
        <w:rPr>
          <w:sz w:val="28"/>
          <w:szCs w:val="28"/>
        </w:rPr>
        <w:t>питания</w:t>
      </w:r>
      <w:proofErr w:type="gramEnd"/>
      <w:r w:rsidRPr="00C0596E">
        <w:rPr>
          <w:sz w:val="28"/>
          <w:szCs w:val="28"/>
        </w:rPr>
        <w:t xml:space="preserve"> с количеством работающих в данной сфере – 173</w:t>
      </w:r>
      <w:r w:rsidRPr="00FE7172">
        <w:rPr>
          <w:sz w:val="28"/>
          <w:szCs w:val="28"/>
        </w:rPr>
        <w:t xml:space="preserve"> человека.</w:t>
      </w:r>
      <w:r w:rsidRPr="00FE7172">
        <w:rPr>
          <w:color w:val="FF0000"/>
          <w:sz w:val="28"/>
          <w:szCs w:val="28"/>
        </w:rPr>
        <w:t xml:space="preserve"> </w:t>
      </w:r>
      <w:r w:rsidRPr="00FE7172">
        <w:rPr>
          <w:sz w:val="28"/>
          <w:szCs w:val="28"/>
        </w:rPr>
        <w:t>Оборот о</w:t>
      </w:r>
      <w:r w:rsidRPr="00FE7172">
        <w:rPr>
          <w:sz w:val="28"/>
          <w:szCs w:val="28"/>
        </w:rPr>
        <w:t>б</w:t>
      </w:r>
      <w:r w:rsidRPr="00FE7172">
        <w:rPr>
          <w:sz w:val="28"/>
          <w:szCs w:val="28"/>
        </w:rPr>
        <w:t>щественного питания по полному кругу предприятий составля</w:t>
      </w:r>
      <w:r>
        <w:rPr>
          <w:sz w:val="28"/>
          <w:szCs w:val="28"/>
        </w:rPr>
        <w:t>ет за 12 месяцев 2014 года -  229,8 млн. руб.  или 109</w:t>
      </w:r>
      <w:r w:rsidRPr="00FE7172">
        <w:rPr>
          <w:sz w:val="28"/>
          <w:szCs w:val="28"/>
        </w:rPr>
        <w:t xml:space="preserve"> % в сопоставимой оценке.</w:t>
      </w:r>
    </w:p>
    <w:p w:rsidR="00A42264" w:rsidRDefault="00A42264" w:rsidP="00FE7172">
      <w:pPr>
        <w:ind w:firstLine="720"/>
        <w:jc w:val="both"/>
        <w:rPr>
          <w:sz w:val="28"/>
          <w:szCs w:val="28"/>
        </w:rPr>
      </w:pPr>
    </w:p>
    <w:p w:rsidR="00A42264" w:rsidRDefault="00A42264" w:rsidP="00FE7172">
      <w:pPr>
        <w:ind w:firstLine="720"/>
        <w:jc w:val="both"/>
        <w:rPr>
          <w:sz w:val="28"/>
          <w:szCs w:val="28"/>
        </w:rPr>
      </w:pPr>
    </w:p>
    <w:p w:rsidR="00A42264" w:rsidRPr="00BD4513" w:rsidRDefault="00A42264" w:rsidP="00BD4513">
      <w:pPr>
        <w:jc w:val="center"/>
        <w:rPr>
          <w:b/>
          <w:i/>
          <w:sz w:val="28"/>
          <w:szCs w:val="28"/>
        </w:rPr>
      </w:pPr>
      <w:r w:rsidRPr="00BD4513">
        <w:rPr>
          <w:b/>
          <w:i/>
          <w:sz w:val="28"/>
          <w:szCs w:val="28"/>
        </w:rPr>
        <w:t>Малое предпринимательство</w:t>
      </w:r>
    </w:p>
    <w:p w:rsidR="00A42264" w:rsidRDefault="00A42264" w:rsidP="00BD4513">
      <w:pPr>
        <w:jc w:val="center"/>
        <w:rPr>
          <w:b/>
          <w:sz w:val="28"/>
          <w:szCs w:val="28"/>
        </w:rPr>
      </w:pPr>
    </w:p>
    <w:p w:rsidR="00A42264" w:rsidRPr="00822D60" w:rsidRDefault="00A42264" w:rsidP="00822D60">
      <w:pPr>
        <w:pStyle w:val="7"/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                Малое предпринимательство  играет в развитии района важную роль, а в отдельных секторах экономики  решающую роль. Именно малые предприятия способствуют снижению социальной напряженности, стабилизации  экономич</w:t>
      </w:r>
      <w:r w:rsidRPr="00822D60">
        <w:rPr>
          <w:sz w:val="28"/>
          <w:szCs w:val="28"/>
        </w:rPr>
        <w:t>е</w:t>
      </w:r>
      <w:r w:rsidRPr="00822D60">
        <w:rPr>
          <w:sz w:val="28"/>
          <w:szCs w:val="28"/>
        </w:rPr>
        <w:t>ской ситуации.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      По состоянию на 01.01.2015 года на территории муниципального района  з</w:t>
      </w:r>
      <w:r w:rsidRPr="00822D60">
        <w:rPr>
          <w:sz w:val="28"/>
          <w:szCs w:val="28"/>
        </w:rPr>
        <w:t>а</w:t>
      </w:r>
      <w:r w:rsidRPr="00822D60">
        <w:rPr>
          <w:sz w:val="28"/>
          <w:szCs w:val="28"/>
        </w:rPr>
        <w:t>регистрировано 209 организаций  всех форм собственности. Из общего количес</w:t>
      </w:r>
      <w:r w:rsidRPr="00822D60">
        <w:rPr>
          <w:sz w:val="28"/>
          <w:szCs w:val="28"/>
        </w:rPr>
        <w:t>т</w:t>
      </w:r>
      <w:r w:rsidRPr="00822D60">
        <w:rPr>
          <w:sz w:val="28"/>
          <w:szCs w:val="28"/>
        </w:rPr>
        <w:t xml:space="preserve">ва организаций  41,6 % - малые предприятия. 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      В составе Единого государственного реестра налогоплательщиков учтено 507 предприниматель  преимущественно осуществляют деятельность в сфере розни</w:t>
      </w:r>
      <w:r w:rsidRPr="00822D60">
        <w:rPr>
          <w:sz w:val="28"/>
          <w:szCs w:val="28"/>
        </w:rPr>
        <w:t>ч</w:t>
      </w:r>
      <w:r w:rsidRPr="00822D60">
        <w:rPr>
          <w:sz w:val="28"/>
          <w:szCs w:val="28"/>
        </w:rPr>
        <w:t>ной торговли – 69% (347 индивидуальных предпринимателей)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color w:val="FF0000"/>
          <w:sz w:val="28"/>
          <w:szCs w:val="28"/>
        </w:rPr>
        <w:t xml:space="preserve">       </w:t>
      </w:r>
      <w:r w:rsidRPr="00822D60">
        <w:rPr>
          <w:sz w:val="28"/>
          <w:szCs w:val="28"/>
        </w:rPr>
        <w:t xml:space="preserve">Численность </w:t>
      </w:r>
      <w:proofErr w:type="gramStart"/>
      <w:r w:rsidRPr="00822D60">
        <w:rPr>
          <w:sz w:val="28"/>
          <w:szCs w:val="28"/>
        </w:rPr>
        <w:t>работающих</w:t>
      </w:r>
      <w:proofErr w:type="gramEnd"/>
      <w:r w:rsidRPr="00822D60">
        <w:rPr>
          <w:sz w:val="28"/>
          <w:szCs w:val="28"/>
        </w:rPr>
        <w:t xml:space="preserve"> в малом бизнесе составляет  более 26 % от общей численности занятых.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     Среднесписочная численность работающих на малых предприятиях составл</w:t>
      </w:r>
      <w:r w:rsidRPr="00822D60">
        <w:rPr>
          <w:sz w:val="28"/>
          <w:szCs w:val="28"/>
        </w:rPr>
        <w:t>я</w:t>
      </w:r>
      <w:r w:rsidRPr="00822D60">
        <w:rPr>
          <w:sz w:val="28"/>
          <w:szCs w:val="28"/>
        </w:rPr>
        <w:t>ет  1,2 тыс</w:t>
      </w:r>
      <w:proofErr w:type="gramStart"/>
      <w:r w:rsidRPr="00822D60">
        <w:rPr>
          <w:sz w:val="28"/>
          <w:szCs w:val="28"/>
        </w:rPr>
        <w:t>.ч</w:t>
      </w:r>
      <w:proofErr w:type="gramEnd"/>
      <w:r w:rsidRPr="00822D60">
        <w:rPr>
          <w:sz w:val="28"/>
          <w:szCs w:val="28"/>
        </w:rPr>
        <w:t>еловек. Среднемесячная заработная плата  работников малых пре</w:t>
      </w:r>
      <w:r w:rsidRPr="00822D60">
        <w:rPr>
          <w:sz w:val="28"/>
          <w:szCs w:val="28"/>
        </w:rPr>
        <w:t>д</w:t>
      </w:r>
      <w:r w:rsidRPr="00822D60">
        <w:rPr>
          <w:sz w:val="28"/>
          <w:szCs w:val="28"/>
        </w:rPr>
        <w:t>приятий  возросла по сравнению с аналогичным периодом  2013 года  на   6,3 % и составляет 12,4 тыс</w:t>
      </w:r>
      <w:proofErr w:type="gramStart"/>
      <w:r w:rsidRPr="00822D60">
        <w:rPr>
          <w:sz w:val="28"/>
          <w:szCs w:val="28"/>
        </w:rPr>
        <w:t>.р</w:t>
      </w:r>
      <w:proofErr w:type="gramEnd"/>
      <w:r w:rsidRPr="00822D60">
        <w:rPr>
          <w:sz w:val="28"/>
          <w:szCs w:val="28"/>
        </w:rPr>
        <w:t>уб.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color w:val="FF0000"/>
          <w:sz w:val="28"/>
          <w:szCs w:val="28"/>
        </w:rPr>
        <w:t xml:space="preserve">  </w:t>
      </w:r>
      <w:r w:rsidRPr="00822D60">
        <w:rPr>
          <w:sz w:val="28"/>
          <w:szCs w:val="28"/>
        </w:rPr>
        <w:t>Малый бизнес муниципального района является тем сектором экономики, кот</w:t>
      </w:r>
      <w:r w:rsidRPr="00822D60">
        <w:rPr>
          <w:sz w:val="28"/>
          <w:szCs w:val="28"/>
        </w:rPr>
        <w:t>о</w:t>
      </w:r>
      <w:r w:rsidRPr="00822D60">
        <w:rPr>
          <w:sz w:val="28"/>
          <w:szCs w:val="28"/>
        </w:rPr>
        <w:t>рый оказывает существенное влияние на общее состояние района, насыщение рынка товарами  и услугами, формирование налоговой базы и налоговых посту</w:t>
      </w:r>
      <w:r w:rsidRPr="00822D60">
        <w:rPr>
          <w:sz w:val="28"/>
          <w:szCs w:val="28"/>
        </w:rPr>
        <w:t>п</w:t>
      </w:r>
      <w:r w:rsidRPr="00822D60">
        <w:rPr>
          <w:sz w:val="28"/>
          <w:szCs w:val="28"/>
        </w:rPr>
        <w:t>лений в бюджеты всех уровней, создание новых рабочих мест и новых прои</w:t>
      </w:r>
      <w:r w:rsidRPr="00822D60">
        <w:rPr>
          <w:sz w:val="28"/>
          <w:szCs w:val="28"/>
        </w:rPr>
        <w:t>з</w:t>
      </w:r>
      <w:r w:rsidRPr="00822D60">
        <w:rPr>
          <w:sz w:val="28"/>
          <w:szCs w:val="28"/>
        </w:rPr>
        <w:t>водств.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2D60">
        <w:rPr>
          <w:sz w:val="28"/>
          <w:szCs w:val="28"/>
        </w:rPr>
        <w:t xml:space="preserve"> Малый бизнес охватывает многие отрасли экономики района (сельское х</w:t>
      </w:r>
      <w:r w:rsidRPr="00822D60">
        <w:rPr>
          <w:sz w:val="28"/>
          <w:szCs w:val="28"/>
        </w:rPr>
        <w:t>о</w:t>
      </w:r>
      <w:r w:rsidRPr="00822D60">
        <w:rPr>
          <w:sz w:val="28"/>
          <w:szCs w:val="28"/>
        </w:rPr>
        <w:t>зяйство; обрабатывающие производства; производство и распределение электр</w:t>
      </w:r>
      <w:r w:rsidRPr="00822D60">
        <w:rPr>
          <w:sz w:val="28"/>
          <w:szCs w:val="28"/>
        </w:rPr>
        <w:t>о</w:t>
      </w:r>
      <w:r w:rsidRPr="00822D60">
        <w:rPr>
          <w:sz w:val="28"/>
          <w:szCs w:val="28"/>
        </w:rPr>
        <w:t>энергии и воды; строительство; транспорт и связь; торговля и общественное п</w:t>
      </w:r>
      <w:r w:rsidRPr="00822D60">
        <w:rPr>
          <w:sz w:val="28"/>
          <w:szCs w:val="28"/>
        </w:rPr>
        <w:t>и</w:t>
      </w:r>
      <w:r w:rsidRPr="00822D60">
        <w:rPr>
          <w:sz w:val="28"/>
          <w:szCs w:val="28"/>
        </w:rPr>
        <w:t>тание).</w:t>
      </w:r>
    </w:p>
    <w:p w:rsidR="00A42264" w:rsidRPr="00822D60" w:rsidRDefault="00A42264" w:rsidP="00822D60">
      <w:pPr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22D60">
        <w:rPr>
          <w:sz w:val="28"/>
          <w:szCs w:val="28"/>
        </w:rPr>
        <w:t>За 12 месяцев 2014 года оборот малых предприятий составил 1615,8 млн</w:t>
      </w:r>
      <w:proofErr w:type="gramStart"/>
      <w:r w:rsidRPr="00822D60">
        <w:rPr>
          <w:sz w:val="28"/>
          <w:szCs w:val="28"/>
        </w:rPr>
        <w:t>.р</w:t>
      </w:r>
      <w:proofErr w:type="gramEnd"/>
      <w:r w:rsidRPr="00822D60">
        <w:rPr>
          <w:sz w:val="28"/>
          <w:szCs w:val="28"/>
        </w:rPr>
        <w:t>уб. При этом данный показатель представлен на 58,4 % розничной торго</w:t>
      </w:r>
      <w:r w:rsidRPr="00822D60">
        <w:rPr>
          <w:sz w:val="28"/>
          <w:szCs w:val="28"/>
        </w:rPr>
        <w:t>в</w:t>
      </w:r>
      <w:r w:rsidRPr="00822D60">
        <w:rPr>
          <w:sz w:val="28"/>
          <w:szCs w:val="28"/>
        </w:rPr>
        <w:t>лей, 12,4% общественным питанием, 2,4 %  производством и распределением электроэнергии и воды, 2,1% обрабатывающим  производством.</w:t>
      </w:r>
    </w:p>
    <w:p w:rsidR="00A42264" w:rsidRDefault="00A42264" w:rsidP="00BD4513">
      <w:pPr>
        <w:jc w:val="both"/>
        <w:rPr>
          <w:sz w:val="28"/>
          <w:szCs w:val="28"/>
        </w:rPr>
      </w:pPr>
      <w:r w:rsidRPr="0082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Доля оборота малых предприятий в объеме оборота полного круга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 за 12 месяцев 2014 года составляет  -56,2%., в сравнении за аналогичный период 2013года соответственно  составило  47,4% и  881,2млн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по отраслям за 12 месяцев 2014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«сельское хозяйство, охота и лесное хозяйство» – 260,3млн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«обрабатывающее производство» – 33,3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руб.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-« производство и распределение электроэнергии, газа и воды» - 38,1млн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«строительство» - 12,4млн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«оборот розничной торговли» - 943,7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«оборот общественного питания» - 199,8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«гостиницы, рестораны» - 37,3млн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«транспорт связь»- 16,2 </w:t>
      </w:r>
      <w:proofErr w:type="spellStart"/>
      <w:r>
        <w:rPr>
          <w:sz w:val="28"/>
          <w:szCs w:val="28"/>
        </w:rPr>
        <w:t>млн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 «здравоохранение и предоставление социальных услуг» - 16млн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«Финансовая деятельность» -21,3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«операции с недвижимым имуществом, аренда и предоставление услуг» - 14,4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>- «предоставление прочих коммунальных, социальных и персональных услуг» - 23,3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A42264" w:rsidRPr="00BD4513" w:rsidRDefault="00A42264" w:rsidP="00BD4513">
      <w:pPr>
        <w:jc w:val="both"/>
        <w:rPr>
          <w:sz w:val="28"/>
          <w:szCs w:val="28"/>
        </w:rPr>
      </w:pPr>
      <w:r w:rsidRPr="00BD4513">
        <w:rPr>
          <w:color w:val="FF0000"/>
          <w:sz w:val="28"/>
          <w:szCs w:val="28"/>
        </w:rPr>
        <w:t xml:space="preserve">           </w:t>
      </w:r>
      <w:r w:rsidRPr="00BD4513">
        <w:rPr>
          <w:sz w:val="28"/>
          <w:szCs w:val="28"/>
        </w:rPr>
        <w:t>Малый бизнес муниципального района является тем сектором экономики,  который оказывает существенное влияние на общее состояние района, насыщение рынка товарами и услугами, формирование налоговой базы и налоговых посту</w:t>
      </w:r>
      <w:r w:rsidRPr="00BD4513">
        <w:rPr>
          <w:sz w:val="28"/>
          <w:szCs w:val="28"/>
        </w:rPr>
        <w:t>п</w:t>
      </w:r>
      <w:r w:rsidRPr="00BD4513">
        <w:rPr>
          <w:sz w:val="28"/>
          <w:szCs w:val="28"/>
        </w:rPr>
        <w:t>лений в бюджеты всех уровней, создание новых рабочих мест и новых прои</w:t>
      </w:r>
      <w:r w:rsidRPr="00BD4513">
        <w:rPr>
          <w:sz w:val="28"/>
          <w:szCs w:val="28"/>
        </w:rPr>
        <w:t>з</w:t>
      </w:r>
      <w:r w:rsidRPr="00BD4513">
        <w:rPr>
          <w:sz w:val="28"/>
          <w:szCs w:val="28"/>
        </w:rPr>
        <w:t>водств. Малый бизнес охватывает многие отрасли экономики района (сельское хозяйство, обрабатывающие производства, производство и распределение эле</w:t>
      </w:r>
      <w:r w:rsidRPr="00BD4513">
        <w:rPr>
          <w:sz w:val="28"/>
          <w:szCs w:val="28"/>
        </w:rPr>
        <w:t>к</w:t>
      </w:r>
      <w:r w:rsidRPr="00BD4513">
        <w:rPr>
          <w:sz w:val="28"/>
          <w:szCs w:val="28"/>
        </w:rPr>
        <w:t>троэнергии и воды, строительство, транспорт связь, торговля и общественное п</w:t>
      </w:r>
      <w:r w:rsidRPr="00BD4513">
        <w:rPr>
          <w:sz w:val="28"/>
          <w:szCs w:val="28"/>
        </w:rPr>
        <w:t>и</w:t>
      </w:r>
      <w:r w:rsidRPr="00BD4513">
        <w:rPr>
          <w:sz w:val="28"/>
          <w:szCs w:val="28"/>
        </w:rPr>
        <w:t>тание).</w:t>
      </w:r>
    </w:p>
    <w:p w:rsidR="00A42264" w:rsidRPr="00BD4513" w:rsidRDefault="00A42264" w:rsidP="00BD4513">
      <w:pPr>
        <w:jc w:val="both"/>
        <w:rPr>
          <w:color w:val="FF0000"/>
          <w:sz w:val="28"/>
          <w:szCs w:val="28"/>
        </w:rPr>
      </w:pPr>
      <w:r w:rsidRPr="00BD4513">
        <w:rPr>
          <w:sz w:val="28"/>
          <w:szCs w:val="28"/>
        </w:rPr>
        <w:t xml:space="preserve">            С целью создания более благоприятных экономических условий функци</w:t>
      </w:r>
      <w:r w:rsidRPr="00BD4513">
        <w:rPr>
          <w:sz w:val="28"/>
          <w:szCs w:val="28"/>
        </w:rPr>
        <w:t>о</w:t>
      </w:r>
      <w:r w:rsidRPr="00BD4513">
        <w:rPr>
          <w:sz w:val="28"/>
          <w:szCs w:val="28"/>
        </w:rPr>
        <w:t>нирования субъектов малого предпринимательства, упрощенная система учета и отчетности применяются  специальные налоговые режимы. Специальные налог</w:t>
      </w:r>
      <w:r w:rsidRPr="00BD4513">
        <w:rPr>
          <w:sz w:val="28"/>
          <w:szCs w:val="28"/>
        </w:rPr>
        <w:t>о</w:t>
      </w:r>
      <w:r w:rsidRPr="00BD4513">
        <w:rPr>
          <w:sz w:val="28"/>
          <w:szCs w:val="28"/>
        </w:rPr>
        <w:t>вые режимы имеют льготный характер действия налогового  механизма, пре</w:t>
      </w:r>
      <w:r w:rsidRPr="00BD4513">
        <w:rPr>
          <w:sz w:val="28"/>
          <w:szCs w:val="28"/>
        </w:rPr>
        <w:t>д</w:t>
      </w:r>
      <w:r w:rsidRPr="00BD4513">
        <w:rPr>
          <w:sz w:val="28"/>
          <w:szCs w:val="28"/>
        </w:rPr>
        <w:t>ставляющего определенные экономические преимущества отдельным субъектам хозяйствования. На территории района для определенного Налоговым кодексом РФ перечня видов предпринимательской деятельности действует система налог</w:t>
      </w:r>
      <w:r w:rsidRPr="00BD4513">
        <w:rPr>
          <w:sz w:val="28"/>
          <w:szCs w:val="28"/>
        </w:rPr>
        <w:t>о</w:t>
      </w:r>
      <w:r w:rsidRPr="00BD4513">
        <w:rPr>
          <w:sz w:val="28"/>
          <w:szCs w:val="28"/>
        </w:rPr>
        <w:t>обложения в виде единого налога на вмененный доход, регулируемая соответс</w:t>
      </w:r>
      <w:r w:rsidRPr="00BD4513">
        <w:rPr>
          <w:sz w:val="28"/>
          <w:szCs w:val="28"/>
        </w:rPr>
        <w:t>т</w:t>
      </w:r>
      <w:r w:rsidRPr="00BD4513">
        <w:rPr>
          <w:sz w:val="28"/>
          <w:szCs w:val="28"/>
        </w:rPr>
        <w:t xml:space="preserve">вующими нормативными правовыми актами органа местного самоуправления муниципального района. </w:t>
      </w:r>
    </w:p>
    <w:p w:rsidR="00A42264" w:rsidRDefault="00A42264" w:rsidP="00BD4513">
      <w:pPr>
        <w:jc w:val="both"/>
        <w:rPr>
          <w:sz w:val="28"/>
          <w:szCs w:val="28"/>
        </w:rPr>
      </w:pPr>
      <w:r w:rsidRPr="00BD451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BD4513">
        <w:rPr>
          <w:sz w:val="28"/>
          <w:szCs w:val="28"/>
        </w:rPr>
        <w:t xml:space="preserve"> </w:t>
      </w:r>
      <w:proofErr w:type="gramStart"/>
      <w:r w:rsidRPr="00BD4513">
        <w:rPr>
          <w:sz w:val="28"/>
          <w:szCs w:val="28"/>
        </w:rPr>
        <w:t>В целях создания благоприятных условий для развития субъектов малого и среднего предпринимательства на территории Кировского муниципального ра</w:t>
      </w:r>
      <w:r w:rsidRPr="00BD4513">
        <w:rPr>
          <w:sz w:val="28"/>
          <w:szCs w:val="28"/>
        </w:rPr>
        <w:t>й</w:t>
      </w:r>
      <w:r w:rsidRPr="00BD4513">
        <w:rPr>
          <w:sz w:val="28"/>
          <w:szCs w:val="28"/>
        </w:rPr>
        <w:t>она принята муниципальная целевая  программа «Развитие малого и среднего предпринимательства в Кировском муниципальном районе на 2014-201</w:t>
      </w:r>
      <w:r>
        <w:rPr>
          <w:sz w:val="28"/>
          <w:szCs w:val="28"/>
        </w:rPr>
        <w:t>7</w:t>
      </w:r>
      <w:r w:rsidRPr="00BD4513">
        <w:rPr>
          <w:sz w:val="28"/>
          <w:szCs w:val="28"/>
        </w:rPr>
        <w:t>годы», в которой на поддерж</w:t>
      </w:r>
      <w:r>
        <w:rPr>
          <w:sz w:val="28"/>
          <w:szCs w:val="28"/>
        </w:rPr>
        <w:t>ку малого  предпринимательства в</w:t>
      </w:r>
      <w:r w:rsidRPr="00BD451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D4513">
        <w:rPr>
          <w:sz w:val="28"/>
          <w:szCs w:val="28"/>
        </w:rPr>
        <w:t xml:space="preserve"> района в 2014году </w:t>
      </w:r>
      <w:r>
        <w:rPr>
          <w:sz w:val="28"/>
          <w:szCs w:val="28"/>
        </w:rPr>
        <w:t xml:space="preserve">освоено </w:t>
      </w:r>
      <w:r w:rsidRPr="00BD4513">
        <w:rPr>
          <w:sz w:val="28"/>
          <w:szCs w:val="28"/>
        </w:rPr>
        <w:t>100,0 тыс. руб. средства местного бюджета.</w:t>
      </w:r>
      <w:r>
        <w:rPr>
          <w:sz w:val="28"/>
          <w:szCs w:val="28"/>
        </w:rPr>
        <w:t>,  372036 руб. из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бюджета и 84735 руб. краевого бюджета</w:t>
      </w:r>
      <w:proofErr w:type="gramEnd"/>
      <w:r>
        <w:rPr>
          <w:sz w:val="28"/>
          <w:szCs w:val="28"/>
        </w:rPr>
        <w:t xml:space="preserve"> В 2014 году оказана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совая поддержка 3 субъектам малого предпринимательства, компенсированы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траты на начало предпринимательской деятельности.</w:t>
      </w:r>
    </w:p>
    <w:p w:rsidR="00A42264" w:rsidRDefault="00A42264" w:rsidP="00BD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45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BD4513">
        <w:rPr>
          <w:sz w:val="28"/>
          <w:szCs w:val="28"/>
        </w:rPr>
        <w:t xml:space="preserve"> Реализация мер по поддержке предпринимательства способствуют решению основных  социально экономических задач района, таких как сокращение уровня </w:t>
      </w:r>
      <w:proofErr w:type="gramStart"/>
      <w:r w:rsidRPr="00BD4513">
        <w:rPr>
          <w:sz w:val="28"/>
          <w:szCs w:val="28"/>
        </w:rPr>
        <w:t>безработицы</w:t>
      </w:r>
      <w:proofErr w:type="gramEnd"/>
      <w:r w:rsidRPr="00BD4513">
        <w:rPr>
          <w:sz w:val="28"/>
          <w:szCs w:val="28"/>
        </w:rPr>
        <w:t xml:space="preserve"> за счет создания новых рабочих мест, увеличение доходной части бюджета всех уровней, сокращение доли  «теневого сектора» экономики, позв</w:t>
      </w:r>
      <w:r w:rsidRPr="00BD4513">
        <w:rPr>
          <w:sz w:val="28"/>
          <w:szCs w:val="28"/>
        </w:rPr>
        <w:t>о</w:t>
      </w:r>
      <w:r w:rsidRPr="00BD4513">
        <w:rPr>
          <w:sz w:val="28"/>
          <w:szCs w:val="28"/>
        </w:rPr>
        <w:t>ляет создать благоприятный предпринимательский климат.</w:t>
      </w:r>
    </w:p>
    <w:p w:rsidR="00A42264" w:rsidRDefault="00A42264" w:rsidP="00BD4513">
      <w:pPr>
        <w:jc w:val="both"/>
        <w:rPr>
          <w:sz w:val="28"/>
          <w:szCs w:val="28"/>
        </w:rPr>
      </w:pPr>
    </w:p>
    <w:p w:rsidR="00A42264" w:rsidRPr="007F4C38" w:rsidRDefault="00A42264" w:rsidP="007F4C38">
      <w:pPr>
        <w:jc w:val="center"/>
        <w:rPr>
          <w:b/>
          <w:i/>
          <w:sz w:val="28"/>
          <w:szCs w:val="28"/>
        </w:rPr>
      </w:pPr>
      <w:r w:rsidRPr="007F4C38">
        <w:rPr>
          <w:b/>
          <w:i/>
          <w:sz w:val="28"/>
          <w:szCs w:val="28"/>
        </w:rPr>
        <w:t>Промышленность</w:t>
      </w:r>
    </w:p>
    <w:p w:rsidR="00A42264" w:rsidRPr="007F4C38" w:rsidRDefault="00A42264" w:rsidP="007F4C38">
      <w:pPr>
        <w:jc w:val="center"/>
        <w:rPr>
          <w:b/>
          <w:sz w:val="28"/>
          <w:szCs w:val="28"/>
        </w:rPr>
      </w:pPr>
    </w:p>
    <w:p w:rsidR="00A42264" w:rsidRPr="007F4C38" w:rsidRDefault="00A42264" w:rsidP="007F4C38">
      <w:pPr>
        <w:jc w:val="both"/>
        <w:rPr>
          <w:sz w:val="28"/>
          <w:szCs w:val="28"/>
        </w:rPr>
      </w:pPr>
      <w:r w:rsidRPr="007F4C38"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12</w:t>
      </w:r>
      <w:r w:rsidRPr="007F4C38">
        <w:rPr>
          <w:sz w:val="28"/>
          <w:szCs w:val="28"/>
        </w:rPr>
        <w:t xml:space="preserve"> месяцев 2014г. объем отгруженной продукции</w:t>
      </w:r>
      <w:r>
        <w:rPr>
          <w:sz w:val="28"/>
          <w:szCs w:val="28"/>
        </w:rPr>
        <w:t xml:space="preserve"> крупными и средними организациями </w:t>
      </w:r>
      <w:r w:rsidRPr="007F4C38">
        <w:rPr>
          <w:sz w:val="28"/>
          <w:szCs w:val="28"/>
        </w:rPr>
        <w:t xml:space="preserve"> составил    </w:t>
      </w:r>
      <w:r>
        <w:rPr>
          <w:sz w:val="28"/>
          <w:szCs w:val="28"/>
        </w:rPr>
        <w:t>306,7</w:t>
      </w:r>
      <w:r w:rsidRPr="007F4C38">
        <w:rPr>
          <w:sz w:val="28"/>
          <w:szCs w:val="28"/>
        </w:rPr>
        <w:t xml:space="preserve">млн. руб.,  что в действующих ценах продукции по сравнению с уровнем прошлого года составляет </w:t>
      </w:r>
      <w:r>
        <w:rPr>
          <w:sz w:val="28"/>
          <w:szCs w:val="28"/>
        </w:rPr>
        <w:t>52</w:t>
      </w:r>
      <w:r w:rsidRPr="007F4C38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( 2013 г – 587,9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  <w:r w:rsidRPr="007F4C38">
        <w:rPr>
          <w:sz w:val="28"/>
          <w:szCs w:val="28"/>
        </w:rPr>
        <w:t>.</w:t>
      </w:r>
      <w:r>
        <w:rPr>
          <w:sz w:val="28"/>
          <w:szCs w:val="28"/>
        </w:rPr>
        <w:t xml:space="preserve"> За 2014 год по основным промышленным предприятиям наблюдается уменьш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объема </w:t>
      </w:r>
      <w:r w:rsidRPr="00186949">
        <w:rPr>
          <w:bCs/>
          <w:sz w:val="28"/>
          <w:szCs w:val="28"/>
        </w:rPr>
        <w:t>производств</w:t>
      </w:r>
      <w:r>
        <w:rPr>
          <w:bCs/>
          <w:sz w:val="28"/>
          <w:szCs w:val="28"/>
        </w:rPr>
        <w:t>а</w:t>
      </w:r>
      <w:r w:rsidRPr="00186949">
        <w:rPr>
          <w:bCs/>
          <w:sz w:val="28"/>
          <w:szCs w:val="28"/>
        </w:rPr>
        <w:t xml:space="preserve"> (услуги</w:t>
      </w:r>
      <w:r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</w:t>
      </w:r>
    </w:p>
    <w:p w:rsidR="00A42264" w:rsidRPr="007F4C38" w:rsidRDefault="00A42264" w:rsidP="007F4C38">
      <w:pPr>
        <w:jc w:val="both"/>
        <w:rPr>
          <w:sz w:val="28"/>
          <w:szCs w:val="28"/>
        </w:rPr>
      </w:pPr>
      <w:r w:rsidRPr="007F4C38">
        <w:rPr>
          <w:color w:val="FF0000"/>
          <w:sz w:val="28"/>
          <w:szCs w:val="28"/>
        </w:rPr>
        <w:tab/>
      </w:r>
    </w:p>
    <w:p w:rsidR="00A42264" w:rsidRDefault="00A42264" w:rsidP="007F4C38">
      <w:pPr>
        <w:jc w:val="both"/>
        <w:rPr>
          <w:sz w:val="28"/>
          <w:szCs w:val="28"/>
        </w:rPr>
      </w:pPr>
    </w:p>
    <w:p w:rsidR="00A42264" w:rsidRPr="007F4C38" w:rsidRDefault="00A42264" w:rsidP="007F4C38">
      <w:pPr>
        <w:jc w:val="both"/>
        <w:rPr>
          <w:sz w:val="28"/>
          <w:szCs w:val="28"/>
        </w:rPr>
      </w:pPr>
    </w:p>
    <w:p w:rsidR="00A42264" w:rsidRPr="007F4C38" w:rsidRDefault="00A42264" w:rsidP="007F4C38">
      <w:pPr>
        <w:jc w:val="center"/>
        <w:rPr>
          <w:b/>
          <w:sz w:val="28"/>
          <w:szCs w:val="28"/>
        </w:rPr>
      </w:pPr>
      <w:r w:rsidRPr="007F4C38">
        <w:rPr>
          <w:b/>
          <w:sz w:val="28"/>
          <w:szCs w:val="28"/>
        </w:rPr>
        <w:lastRenderedPageBreak/>
        <w:t>Сельское хозяйство</w:t>
      </w:r>
    </w:p>
    <w:p w:rsidR="00A42264" w:rsidRPr="007F4C38" w:rsidRDefault="00A42264" w:rsidP="007F4C38">
      <w:pPr>
        <w:jc w:val="both"/>
        <w:rPr>
          <w:sz w:val="28"/>
          <w:szCs w:val="28"/>
        </w:rPr>
      </w:pPr>
      <w:r w:rsidRPr="007F4C38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На 1декабр</w:t>
      </w:r>
      <w:r w:rsidRPr="007F4C38">
        <w:rPr>
          <w:sz w:val="28"/>
          <w:szCs w:val="28"/>
        </w:rPr>
        <w:t xml:space="preserve">я 2014года  поголовье скота всех возрастов в сельхозпредприятиях  района по сравнению с поголовьем на </w:t>
      </w:r>
      <w:r>
        <w:rPr>
          <w:sz w:val="28"/>
          <w:szCs w:val="28"/>
        </w:rPr>
        <w:t>1декабря</w:t>
      </w:r>
      <w:r w:rsidRPr="007F4C38">
        <w:rPr>
          <w:sz w:val="28"/>
          <w:szCs w:val="28"/>
        </w:rPr>
        <w:t xml:space="preserve"> 2013года  выросло на </w:t>
      </w:r>
      <w:r>
        <w:rPr>
          <w:sz w:val="28"/>
          <w:szCs w:val="28"/>
        </w:rPr>
        <w:t>1</w:t>
      </w:r>
      <w:r w:rsidRPr="007F4C38">
        <w:rPr>
          <w:sz w:val="28"/>
          <w:szCs w:val="28"/>
        </w:rPr>
        <w:t>% и сост</w:t>
      </w:r>
      <w:r w:rsidRPr="007F4C38">
        <w:rPr>
          <w:sz w:val="28"/>
          <w:szCs w:val="28"/>
        </w:rPr>
        <w:t>а</w:t>
      </w:r>
      <w:r w:rsidRPr="007F4C38">
        <w:rPr>
          <w:sz w:val="28"/>
          <w:szCs w:val="28"/>
        </w:rPr>
        <w:t xml:space="preserve">вило </w:t>
      </w:r>
      <w:r>
        <w:rPr>
          <w:sz w:val="28"/>
          <w:szCs w:val="28"/>
        </w:rPr>
        <w:t>1353</w:t>
      </w:r>
      <w:r w:rsidRPr="007F4C38">
        <w:rPr>
          <w:sz w:val="28"/>
          <w:szCs w:val="28"/>
        </w:rPr>
        <w:t xml:space="preserve"> гол. против </w:t>
      </w:r>
      <w:r>
        <w:rPr>
          <w:sz w:val="28"/>
          <w:szCs w:val="28"/>
        </w:rPr>
        <w:t>1330 голов</w:t>
      </w:r>
      <w:r w:rsidRPr="007F4C38">
        <w:rPr>
          <w:sz w:val="28"/>
          <w:szCs w:val="28"/>
        </w:rPr>
        <w:t xml:space="preserve"> периода прошлого года, вместе с тем числе п</w:t>
      </w:r>
      <w:r w:rsidRPr="007F4C38">
        <w:rPr>
          <w:sz w:val="28"/>
          <w:szCs w:val="28"/>
        </w:rPr>
        <w:t>о</w:t>
      </w:r>
      <w:r w:rsidRPr="007F4C38">
        <w:rPr>
          <w:sz w:val="28"/>
          <w:szCs w:val="28"/>
        </w:rPr>
        <w:t xml:space="preserve">головье коров </w:t>
      </w:r>
      <w:r>
        <w:rPr>
          <w:sz w:val="28"/>
          <w:szCs w:val="28"/>
        </w:rPr>
        <w:t>возросло в</w:t>
      </w:r>
      <w:r w:rsidRPr="000714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1428">
        <w:rPr>
          <w:bCs/>
          <w:sz w:val="28"/>
          <w:szCs w:val="28"/>
        </w:rPr>
        <w:t xml:space="preserve"> крестьянски</w:t>
      </w:r>
      <w:proofErr w:type="gramStart"/>
      <w:r w:rsidRPr="00071428">
        <w:rPr>
          <w:bCs/>
          <w:sz w:val="28"/>
          <w:szCs w:val="28"/>
        </w:rPr>
        <w:t>х(</w:t>
      </w:r>
      <w:proofErr w:type="gramEnd"/>
      <w:r w:rsidRPr="00071428">
        <w:rPr>
          <w:bCs/>
          <w:sz w:val="28"/>
          <w:szCs w:val="28"/>
        </w:rPr>
        <w:t>фермерских хозяйствах</w:t>
      </w:r>
      <w:r>
        <w:rPr>
          <w:bCs/>
          <w:sz w:val="28"/>
          <w:szCs w:val="28"/>
        </w:rPr>
        <w:t>)</w:t>
      </w:r>
      <w:r w:rsidRPr="00071428">
        <w:rPr>
          <w:bCs/>
          <w:sz w:val="28"/>
          <w:szCs w:val="28"/>
        </w:rPr>
        <w:t xml:space="preserve"> и ИП</w:t>
      </w:r>
      <w:r>
        <w:rPr>
          <w:sz w:val="28"/>
          <w:szCs w:val="28"/>
        </w:rPr>
        <w:t xml:space="preserve"> 2,5 раза </w:t>
      </w:r>
      <w:r w:rsidRPr="007F4C38">
        <w:rPr>
          <w:sz w:val="28"/>
          <w:szCs w:val="28"/>
        </w:rPr>
        <w:t xml:space="preserve"> (</w:t>
      </w:r>
      <w:r>
        <w:rPr>
          <w:sz w:val="28"/>
          <w:szCs w:val="28"/>
        </w:rPr>
        <w:t>85г</w:t>
      </w:r>
      <w:r w:rsidRPr="007F4C38">
        <w:rPr>
          <w:sz w:val="28"/>
          <w:szCs w:val="28"/>
        </w:rPr>
        <w:t xml:space="preserve">ол. против </w:t>
      </w:r>
      <w:r>
        <w:rPr>
          <w:sz w:val="28"/>
          <w:szCs w:val="28"/>
        </w:rPr>
        <w:t>34</w:t>
      </w:r>
      <w:r w:rsidRPr="007F4C38">
        <w:rPr>
          <w:sz w:val="28"/>
          <w:szCs w:val="28"/>
        </w:rPr>
        <w:t xml:space="preserve"> гол.) соответственно.</w:t>
      </w:r>
    </w:p>
    <w:p w:rsidR="00A42264" w:rsidRDefault="00A42264" w:rsidP="00071428">
      <w:pPr>
        <w:jc w:val="both"/>
        <w:rPr>
          <w:sz w:val="28"/>
          <w:szCs w:val="28"/>
        </w:rPr>
      </w:pPr>
      <w:r w:rsidRPr="007F4C38">
        <w:rPr>
          <w:sz w:val="28"/>
          <w:szCs w:val="28"/>
        </w:rPr>
        <w:t xml:space="preserve">      Повысилась производство молока за </w:t>
      </w:r>
      <w:r>
        <w:rPr>
          <w:sz w:val="28"/>
          <w:szCs w:val="28"/>
        </w:rPr>
        <w:t>12</w:t>
      </w:r>
      <w:r w:rsidRPr="007F4C38">
        <w:rPr>
          <w:sz w:val="28"/>
          <w:szCs w:val="28"/>
        </w:rPr>
        <w:t xml:space="preserve"> месяцев  2014года-  </w:t>
      </w:r>
      <w:r>
        <w:rPr>
          <w:sz w:val="28"/>
          <w:szCs w:val="28"/>
        </w:rPr>
        <w:t xml:space="preserve">4859 </w:t>
      </w:r>
      <w:r w:rsidRPr="007F4C38">
        <w:rPr>
          <w:sz w:val="28"/>
          <w:szCs w:val="28"/>
        </w:rPr>
        <w:t xml:space="preserve">тонн, это на </w:t>
      </w:r>
      <w:r>
        <w:rPr>
          <w:sz w:val="28"/>
          <w:szCs w:val="28"/>
        </w:rPr>
        <w:t>1,9</w:t>
      </w:r>
      <w:r w:rsidRPr="007F4C3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больше уровня прошлого года, также происходит увеличение производства молока в </w:t>
      </w:r>
      <w:r w:rsidRPr="00071428">
        <w:rPr>
          <w:bCs/>
          <w:sz w:val="28"/>
          <w:szCs w:val="28"/>
        </w:rPr>
        <w:t>крестьянски</w:t>
      </w:r>
      <w:proofErr w:type="gramStart"/>
      <w:r w:rsidRPr="00071428">
        <w:rPr>
          <w:bCs/>
          <w:sz w:val="28"/>
          <w:szCs w:val="28"/>
        </w:rPr>
        <w:t>х(</w:t>
      </w:r>
      <w:proofErr w:type="gramEnd"/>
      <w:r w:rsidRPr="00071428">
        <w:rPr>
          <w:bCs/>
          <w:sz w:val="28"/>
          <w:szCs w:val="28"/>
        </w:rPr>
        <w:t>фермерских хозяйствах</w:t>
      </w:r>
      <w:r>
        <w:rPr>
          <w:bCs/>
          <w:sz w:val="28"/>
          <w:szCs w:val="28"/>
        </w:rPr>
        <w:t>)</w:t>
      </w:r>
      <w:r w:rsidRPr="00071428">
        <w:rPr>
          <w:bCs/>
          <w:sz w:val="28"/>
          <w:szCs w:val="28"/>
        </w:rPr>
        <w:t xml:space="preserve"> и ИП</w:t>
      </w:r>
      <w:r>
        <w:rPr>
          <w:sz w:val="28"/>
          <w:szCs w:val="28"/>
        </w:rPr>
        <w:t xml:space="preserve">  на 2,4 раза </w:t>
      </w:r>
      <w:r w:rsidRPr="007F4C38">
        <w:rPr>
          <w:sz w:val="28"/>
          <w:szCs w:val="28"/>
        </w:rPr>
        <w:t xml:space="preserve"> (</w:t>
      </w:r>
      <w:r>
        <w:rPr>
          <w:sz w:val="28"/>
          <w:szCs w:val="28"/>
        </w:rPr>
        <w:t>93 тонны</w:t>
      </w:r>
      <w:r w:rsidRPr="007F4C38">
        <w:rPr>
          <w:sz w:val="28"/>
          <w:szCs w:val="28"/>
        </w:rPr>
        <w:t>. пр</w:t>
      </w:r>
      <w:r w:rsidRPr="007F4C38">
        <w:rPr>
          <w:sz w:val="28"/>
          <w:szCs w:val="28"/>
        </w:rPr>
        <w:t>о</w:t>
      </w:r>
      <w:r w:rsidRPr="007F4C38">
        <w:rPr>
          <w:sz w:val="28"/>
          <w:szCs w:val="28"/>
        </w:rPr>
        <w:t xml:space="preserve">тив </w:t>
      </w:r>
      <w:r>
        <w:rPr>
          <w:sz w:val="28"/>
          <w:szCs w:val="28"/>
        </w:rPr>
        <w:t>38,8 тонн</w:t>
      </w:r>
      <w:r w:rsidRPr="007F4C38">
        <w:rPr>
          <w:sz w:val="28"/>
          <w:szCs w:val="28"/>
        </w:rPr>
        <w:t>.</w:t>
      </w:r>
      <w:r>
        <w:rPr>
          <w:sz w:val="28"/>
          <w:szCs w:val="28"/>
        </w:rPr>
        <w:t>2013 года</w:t>
      </w:r>
      <w:r w:rsidRPr="007F4C38">
        <w:rPr>
          <w:sz w:val="28"/>
          <w:szCs w:val="28"/>
        </w:rPr>
        <w:t>) соответственно.</w:t>
      </w:r>
    </w:p>
    <w:p w:rsidR="00A42264" w:rsidRPr="007F4C38" w:rsidRDefault="00A42264" w:rsidP="0007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2014 году увеличился валовой сбор сои в 1,8 раза так в 2014г составило 138872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., а в 2013г. -77151,11ц.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рожайность сои с 1га – 139% к 2013 году, вал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сбор картофеля на 111,5%, урожайность картофеля с 1га – 109,8% к 2013году.</w:t>
      </w:r>
    </w:p>
    <w:p w:rsidR="00A42264" w:rsidRPr="007F4C38" w:rsidRDefault="00A42264" w:rsidP="007F4C38">
      <w:pPr>
        <w:jc w:val="both"/>
        <w:rPr>
          <w:sz w:val="28"/>
          <w:szCs w:val="28"/>
        </w:rPr>
      </w:pPr>
    </w:p>
    <w:p w:rsidR="00A42264" w:rsidRPr="00620AB3" w:rsidRDefault="00A42264" w:rsidP="005C472C">
      <w:pPr>
        <w:jc w:val="center"/>
        <w:rPr>
          <w:b/>
          <w:i/>
          <w:sz w:val="28"/>
          <w:szCs w:val="28"/>
        </w:rPr>
      </w:pPr>
      <w:r w:rsidRPr="00620AB3">
        <w:rPr>
          <w:b/>
          <w:i/>
          <w:sz w:val="28"/>
          <w:szCs w:val="28"/>
        </w:rPr>
        <w:t>Финансы</w:t>
      </w:r>
    </w:p>
    <w:p w:rsidR="00A42264" w:rsidRPr="00620AB3" w:rsidRDefault="00A42264" w:rsidP="000F4141">
      <w:pPr>
        <w:tabs>
          <w:tab w:val="left" w:pos="6056"/>
        </w:tabs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9"/>
        <w:gridCol w:w="1592"/>
        <w:gridCol w:w="1454"/>
        <w:gridCol w:w="1535"/>
        <w:gridCol w:w="1360"/>
        <w:gridCol w:w="1454"/>
      </w:tblGrid>
      <w:tr w:rsidR="00A42264" w:rsidRPr="00620AB3" w:rsidTr="000727FA">
        <w:trPr>
          <w:trHeight w:val="271"/>
        </w:trPr>
        <w:tc>
          <w:tcPr>
            <w:tcW w:w="2055" w:type="dxa"/>
          </w:tcPr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684" w:type="dxa"/>
          </w:tcPr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>Утвержд</w:t>
            </w:r>
            <w:r w:rsidRPr="00620AB3">
              <w:rPr>
                <w:sz w:val="28"/>
                <w:szCs w:val="28"/>
              </w:rPr>
              <w:t>е</w:t>
            </w:r>
            <w:r w:rsidRPr="00620AB3">
              <w:rPr>
                <w:sz w:val="28"/>
                <w:szCs w:val="28"/>
              </w:rPr>
              <w:t>но  на 2014 год. Тыс</w:t>
            </w:r>
            <w:proofErr w:type="gramStart"/>
            <w:r w:rsidRPr="00620AB3">
              <w:rPr>
                <w:sz w:val="28"/>
                <w:szCs w:val="28"/>
              </w:rPr>
              <w:t>.р</w:t>
            </w:r>
            <w:proofErr w:type="gramEnd"/>
            <w:r w:rsidRPr="00620AB3">
              <w:rPr>
                <w:sz w:val="28"/>
                <w:szCs w:val="28"/>
              </w:rPr>
              <w:t>уб.</w:t>
            </w:r>
          </w:p>
        </w:tc>
        <w:tc>
          <w:tcPr>
            <w:tcW w:w="1551" w:type="dxa"/>
          </w:tcPr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>Исполн</w:t>
            </w:r>
            <w:r w:rsidRPr="00620AB3">
              <w:rPr>
                <w:sz w:val="28"/>
                <w:szCs w:val="28"/>
              </w:rPr>
              <w:t>е</w:t>
            </w:r>
            <w:r w:rsidRPr="00620AB3">
              <w:rPr>
                <w:sz w:val="28"/>
                <w:szCs w:val="28"/>
              </w:rPr>
              <w:t>но за 2014 год. Тыс</w:t>
            </w:r>
            <w:proofErr w:type="gramStart"/>
            <w:r w:rsidRPr="00620AB3">
              <w:rPr>
                <w:sz w:val="28"/>
                <w:szCs w:val="28"/>
              </w:rPr>
              <w:t>.р</w:t>
            </w:r>
            <w:proofErr w:type="gramEnd"/>
            <w:r w:rsidRPr="00620AB3">
              <w:rPr>
                <w:sz w:val="28"/>
                <w:szCs w:val="28"/>
              </w:rPr>
              <w:t>уб.</w:t>
            </w:r>
          </w:p>
        </w:tc>
        <w:tc>
          <w:tcPr>
            <w:tcW w:w="940" w:type="dxa"/>
          </w:tcPr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>% испо</w:t>
            </w:r>
            <w:r w:rsidRPr="00620AB3">
              <w:rPr>
                <w:sz w:val="28"/>
                <w:szCs w:val="28"/>
              </w:rPr>
              <w:t>л</w:t>
            </w:r>
            <w:r w:rsidRPr="00620AB3">
              <w:rPr>
                <w:sz w:val="28"/>
                <w:szCs w:val="28"/>
              </w:rPr>
              <w:t>нения</w:t>
            </w:r>
            <w:r>
              <w:rPr>
                <w:sz w:val="28"/>
                <w:szCs w:val="28"/>
              </w:rPr>
              <w:t xml:space="preserve"> за 2014г</w:t>
            </w:r>
          </w:p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620AB3" w:rsidRDefault="00A42264" w:rsidP="00505C80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A42264" w:rsidRPr="00620AB3" w:rsidRDefault="00A42264" w:rsidP="00EA4096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 вес </w:t>
            </w:r>
          </w:p>
        </w:tc>
        <w:tc>
          <w:tcPr>
            <w:tcW w:w="1589" w:type="dxa"/>
          </w:tcPr>
          <w:p w:rsidR="00A42264" w:rsidRPr="00620AB3" w:rsidRDefault="00A42264" w:rsidP="00EA4096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>Исполн</w:t>
            </w:r>
            <w:r w:rsidRPr="00620AB3">
              <w:rPr>
                <w:sz w:val="28"/>
                <w:szCs w:val="28"/>
              </w:rPr>
              <w:t>е</w:t>
            </w:r>
            <w:r w:rsidRPr="00620AB3">
              <w:rPr>
                <w:sz w:val="28"/>
                <w:szCs w:val="28"/>
              </w:rPr>
              <w:t xml:space="preserve">но за </w:t>
            </w:r>
          </w:p>
          <w:p w:rsidR="00A42264" w:rsidRPr="00620AB3" w:rsidRDefault="00A42264" w:rsidP="00EA4096">
            <w:pPr>
              <w:tabs>
                <w:tab w:val="left" w:pos="254"/>
                <w:tab w:val="center" w:pos="738"/>
                <w:tab w:val="left" w:pos="6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20AB3">
              <w:rPr>
                <w:sz w:val="28"/>
                <w:szCs w:val="28"/>
              </w:rPr>
              <w:t xml:space="preserve">2013 г. </w:t>
            </w:r>
          </w:p>
          <w:p w:rsidR="00A42264" w:rsidRPr="00620AB3" w:rsidRDefault="00A42264" w:rsidP="00EA4096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0AB3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620AB3">
              <w:rPr>
                <w:sz w:val="28"/>
                <w:szCs w:val="28"/>
              </w:rPr>
              <w:t xml:space="preserve"> </w:t>
            </w:r>
          </w:p>
          <w:p w:rsidR="00A42264" w:rsidRPr="00620AB3" w:rsidRDefault="00A42264" w:rsidP="00EA4096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20AB3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A42264" w:rsidRPr="00620AB3" w:rsidTr="000727FA">
        <w:trPr>
          <w:trHeight w:val="373"/>
        </w:trPr>
        <w:tc>
          <w:tcPr>
            <w:tcW w:w="2055" w:type="dxa"/>
          </w:tcPr>
          <w:p w:rsidR="00A42264" w:rsidRPr="00620AB3" w:rsidRDefault="00A42264" w:rsidP="007D63DD">
            <w:pPr>
              <w:tabs>
                <w:tab w:val="left" w:pos="6056"/>
              </w:tabs>
              <w:rPr>
                <w:sz w:val="28"/>
                <w:szCs w:val="28"/>
              </w:rPr>
            </w:pPr>
            <w:r w:rsidRPr="00620AB3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4" w:type="dxa"/>
          </w:tcPr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137907</w:t>
            </w:r>
          </w:p>
        </w:tc>
        <w:tc>
          <w:tcPr>
            <w:tcW w:w="1551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126459,54</w:t>
            </w:r>
          </w:p>
        </w:tc>
        <w:tc>
          <w:tcPr>
            <w:tcW w:w="940" w:type="dxa"/>
          </w:tcPr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91,7%</w:t>
            </w:r>
          </w:p>
        </w:tc>
        <w:tc>
          <w:tcPr>
            <w:tcW w:w="1490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34,1%</w:t>
            </w:r>
          </w:p>
        </w:tc>
        <w:tc>
          <w:tcPr>
            <w:tcW w:w="1589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137445</w:t>
            </w:r>
          </w:p>
        </w:tc>
      </w:tr>
      <w:tr w:rsidR="00A42264" w:rsidRPr="00620AB3" w:rsidTr="000727FA">
        <w:trPr>
          <w:trHeight w:val="525"/>
        </w:trPr>
        <w:tc>
          <w:tcPr>
            <w:tcW w:w="2055" w:type="dxa"/>
          </w:tcPr>
          <w:p w:rsidR="00A42264" w:rsidRPr="00620AB3" w:rsidRDefault="00A42264" w:rsidP="007D63DD">
            <w:pPr>
              <w:tabs>
                <w:tab w:val="left" w:pos="6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20AB3">
              <w:rPr>
                <w:sz w:val="28"/>
                <w:szCs w:val="28"/>
              </w:rPr>
              <w:t>езвозмез</w:t>
            </w:r>
            <w:r w:rsidRPr="00620AB3">
              <w:rPr>
                <w:sz w:val="28"/>
                <w:szCs w:val="28"/>
              </w:rPr>
              <w:t>д</w:t>
            </w:r>
            <w:r w:rsidRPr="00620AB3">
              <w:rPr>
                <w:sz w:val="28"/>
                <w:szCs w:val="28"/>
              </w:rPr>
              <w:t>ные посту</w:t>
            </w:r>
            <w:r w:rsidRPr="00620AB3">
              <w:rPr>
                <w:sz w:val="28"/>
                <w:szCs w:val="28"/>
              </w:rPr>
              <w:t>п</w:t>
            </w:r>
            <w:r w:rsidRPr="00620AB3">
              <w:rPr>
                <w:sz w:val="28"/>
                <w:szCs w:val="28"/>
              </w:rPr>
              <w:t xml:space="preserve">ления </w:t>
            </w:r>
          </w:p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248896</w:t>
            </w:r>
          </w:p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244261,78</w:t>
            </w:r>
          </w:p>
        </w:tc>
        <w:tc>
          <w:tcPr>
            <w:tcW w:w="940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98%</w:t>
            </w:r>
          </w:p>
        </w:tc>
        <w:tc>
          <w:tcPr>
            <w:tcW w:w="1490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65,9%</w:t>
            </w:r>
          </w:p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</w:p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sz w:val="28"/>
                <w:szCs w:val="28"/>
              </w:rPr>
            </w:pPr>
            <w:r w:rsidRPr="00C0596E">
              <w:rPr>
                <w:sz w:val="28"/>
                <w:szCs w:val="28"/>
              </w:rPr>
              <w:t>215388,9</w:t>
            </w:r>
          </w:p>
        </w:tc>
      </w:tr>
      <w:tr w:rsidR="00A42264" w:rsidRPr="00620AB3" w:rsidTr="000727FA">
        <w:trPr>
          <w:trHeight w:val="525"/>
        </w:trPr>
        <w:tc>
          <w:tcPr>
            <w:tcW w:w="2055" w:type="dxa"/>
          </w:tcPr>
          <w:p w:rsidR="00A42264" w:rsidRPr="00620AB3" w:rsidRDefault="00A42264" w:rsidP="007D63DD">
            <w:pPr>
              <w:tabs>
                <w:tab w:val="left" w:pos="6056"/>
              </w:tabs>
              <w:jc w:val="center"/>
              <w:rPr>
                <w:b/>
                <w:sz w:val="28"/>
                <w:szCs w:val="28"/>
              </w:rPr>
            </w:pPr>
            <w:r w:rsidRPr="00620AB3">
              <w:rPr>
                <w:b/>
                <w:sz w:val="28"/>
                <w:szCs w:val="28"/>
              </w:rPr>
              <w:t>Итого дох</w:t>
            </w:r>
            <w:r w:rsidRPr="00620AB3">
              <w:rPr>
                <w:b/>
                <w:sz w:val="28"/>
                <w:szCs w:val="28"/>
              </w:rPr>
              <w:t>о</w:t>
            </w:r>
            <w:r w:rsidRPr="00620AB3">
              <w:rPr>
                <w:b/>
                <w:sz w:val="28"/>
                <w:szCs w:val="28"/>
              </w:rPr>
              <w:t>дов</w:t>
            </w:r>
          </w:p>
        </w:tc>
        <w:tc>
          <w:tcPr>
            <w:tcW w:w="1684" w:type="dxa"/>
          </w:tcPr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b/>
                <w:sz w:val="28"/>
                <w:szCs w:val="28"/>
              </w:rPr>
            </w:pPr>
            <w:r w:rsidRPr="00C0596E">
              <w:rPr>
                <w:b/>
                <w:sz w:val="28"/>
                <w:szCs w:val="28"/>
              </w:rPr>
              <w:t>386803</w:t>
            </w:r>
          </w:p>
        </w:tc>
        <w:tc>
          <w:tcPr>
            <w:tcW w:w="1551" w:type="dxa"/>
          </w:tcPr>
          <w:p w:rsidR="00A42264" w:rsidRPr="00C0596E" w:rsidRDefault="00A42264" w:rsidP="00561867">
            <w:pPr>
              <w:tabs>
                <w:tab w:val="left" w:pos="6056"/>
              </w:tabs>
              <w:jc w:val="center"/>
              <w:rPr>
                <w:b/>
                <w:sz w:val="28"/>
                <w:szCs w:val="28"/>
              </w:rPr>
            </w:pPr>
            <w:r w:rsidRPr="00C0596E">
              <w:rPr>
                <w:b/>
                <w:sz w:val="28"/>
                <w:szCs w:val="28"/>
              </w:rPr>
              <w:t>370721,32</w:t>
            </w:r>
          </w:p>
        </w:tc>
        <w:tc>
          <w:tcPr>
            <w:tcW w:w="940" w:type="dxa"/>
          </w:tcPr>
          <w:p w:rsidR="00A42264" w:rsidRPr="00C0596E" w:rsidRDefault="00A42264" w:rsidP="00505C80">
            <w:pPr>
              <w:tabs>
                <w:tab w:val="left" w:pos="6056"/>
              </w:tabs>
              <w:jc w:val="center"/>
              <w:rPr>
                <w:b/>
                <w:sz w:val="28"/>
                <w:szCs w:val="28"/>
              </w:rPr>
            </w:pPr>
            <w:r w:rsidRPr="00C0596E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490" w:type="dxa"/>
          </w:tcPr>
          <w:p w:rsidR="00A42264" w:rsidRPr="00C0596E" w:rsidRDefault="00A42264" w:rsidP="007D63DD">
            <w:pPr>
              <w:tabs>
                <w:tab w:val="left" w:pos="6056"/>
              </w:tabs>
              <w:jc w:val="center"/>
              <w:rPr>
                <w:b/>
                <w:sz w:val="28"/>
                <w:szCs w:val="28"/>
              </w:rPr>
            </w:pPr>
            <w:r w:rsidRPr="00C0596E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589" w:type="dxa"/>
          </w:tcPr>
          <w:p w:rsidR="00A42264" w:rsidRPr="00C0596E" w:rsidRDefault="00A42264" w:rsidP="00561867">
            <w:pPr>
              <w:jc w:val="center"/>
              <w:rPr>
                <w:b/>
                <w:sz w:val="28"/>
                <w:szCs w:val="28"/>
              </w:rPr>
            </w:pPr>
            <w:r w:rsidRPr="00C0596E">
              <w:rPr>
                <w:b/>
                <w:sz w:val="28"/>
                <w:szCs w:val="28"/>
              </w:rPr>
              <w:t>352833,9</w:t>
            </w:r>
          </w:p>
        </w:tc>
      </w:tr>
    </w:tbl>
    <w:p w:rsidR="00A42264" w:rsidRPr="00620AB3" w:rsidRDefault="00A42264" w:rsidP="00D55A44">
      <w:pPr>
        <w:tabs>
          <w:tab w:val="left" w:pos="6056"/>
        </w:tabs>
        <w:jc w:val="both"/>
        <w:rPr>
          <w:sz w:val="28"/>
          <w:szCs w:val="28"/>
        </w:rPr>
      </w:pPr>
    </w:p>
    <w:p w:rsidR="00A42264" w:rsidRPr="00620AB3" w:rsidRDefault="00A42264" w:rsidP="00D55A44">
      <w:pPr>
        <w:tabs>
          <w:tab w:val="left" w:pos="6056"/>
        </w:tabs>
        <w:jc w:val="both"/>
        <w:rPr>
          <w:sz w:val="28"/>
          <w:szCs w:val="28"/>
        </w:rPr>
      </w:pPr>
      <w:r w:rsidRPr="00620AB3">
        <w:rPr>
          <w:sz w:val="28"/>
          <w:szCs w:val="28"/>
        </w:rPr>
        <w:t xml:space="preserve">        За отчетный период 2014 года в бюджет Кировского муниципального района поступило доходов </w:t>
      </w:r>
      <w:r>
        <w:rPr>
          <w:sz w:val="28"/>
          <w:szCs w:val="28"/>
        </w:rPr>
        <w:t>370721,3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на   5 % выше со</w:t>
      </w:r>
      <w:r w:rsidRPr="00620AB3">
        <w:rPr>
          <w:sz w:val="28"/>
          <w:szCs w:val="28"/>
        </w:rPr>
        <w:t>ответствующего п</w:t>
      </w:r>
      <w:r w:rsidRPr="00620AB3">
        <w:rPr>
          <w:sz w:val="28"/>
          <w:szCs w:val="28"/>
        </w:rPr>
        <w:t>е</w:t>
      </w:r>
      <w:r w:rsidRPr="00620AB3">
        <w:rPr>
          <w:sz w:val="28"/>
          <w:szCs w:val="28"/>
        </w:rPr>
        <w:t>риода прошлого года ( 352833,9 тыс.руб. – отчетный период 2013 год).</w:t>
      </w:r>
    </w:p>
    <w:p w:rsidR="00A42264" w:rsidRDefault="00A42264" w:rsidP="00D55A44">
      <w:pPr>
        <w:tabs>
          <w:tab w:val="left" w:pos="6056"/>
        </w:tabs>
        <w:jc w:val="both"/>
        <w:rPr>
          <w:sz w:val="28"/>
          <w:szCs w:val="28"/>
        </w:rPr>
      </w:pPr>
      <w:r w:rsidRPr="00620AB3">
        <w:rPr>
          <w:sz w:val="28"/>
          <w:szCs w:val="28"/>
        </w:rPr>
        <w:t xml:space="preserve">        По результатам 2014</w:t>
      </w:r>
      <w:r>
        <w:rPr>
          <w:sz w:val="28"/>
          <w:szCs w:val="28"/>
        </w:rPr>
        <w:t xml:space="preserve"> года план доходов выполнен на 9</w:t>
      </w:r>
      <w:r w:rsidRPr="00620AB3">
        <w:rPr>
          <w:sz w:val="28"/>
          <w:szCs w:val="28"/>
        </w:rPr>
        <w:t>5%, в том числе по н</w:t>
      </w:r>
      <w:r w:rsidRPr="00620AB3">
        <w:rPr>
          <w:sz w:val="28"/>
          <w:szCs w:val="28"/>
        </w:rPr>
        <w:t>а</w:t>
      </w:r>
      <w:r w:rsidRPr="00620AB3">
        <w:rPr>
          <w:sz w:val="28"/>
          <w:szCs w:val="28"/>
        </w:rPr>
        <w:t xml:space="preserve">логовым доходам  - </w:t>
      </w:r>
      <w:r>
        <w:rPr>
          <w:sz w:val="28"/>
          <w:szCs w:val="28"/>
        </w:rPr>
        <w:t>98</w:t>
      </w:r>
      <w:r w:rsidRPr="00620AB3">
        <w:rPr>
          <w:sz w:val="28"/>
          <w:szCs w:val="28"/>
        </w:rPr>
        <w:t>%, по неналоговым доходам –</w:t>
      </w:r>
      <w:r>
        <w:rPr>
          <w:sz w:val="28"/>
          <w:szCs w:val="28"/>
        </w:rPr>
        <w:t xml:space="preserve"> 76%</w:t>
      </w:r>
      <w:r w:rsidRPr="00620AB3">
        <w:rPr>
          <w:sz w:val="28"/>
          <w:szCs w:val="28"/>
        </w:rPr>
        <w:t>, сре</w:t>
      </w:r>
      <w:proofErr w:type="gramStart"/>
      <w:r w:rsidRPr="00620AB3">
        <w:rPr>
          <w:sz w:val="28"/>
          <w:szCs w:val="28"/>
        </w:rPr>
        <w:t>дств кр</w:t>
      </w:r>
      <w:proofErr w:type="gramEnd"/>
      <w:r w:rsidRPr="00620AB3">
        <w:rPr>
          <w:sz w:val="28"/>
          <w:szCs w:val="28"/>
        </w:rPr>
        <w:t>аевого бю</w:t>
      </w:r>
      <w:r w:rsidRPr="00620AB3">
        <w:rPr>
          <w:sz w:val="28"/>
          <w:szCs w:val="28"/>
        </w:rPr>
        <w:t>д</w:t>
      </w:r>
      <w:r w:rsidRPr="00620AB3">
        <w:rPr>
          <w:sz w:val="28"/>
          <w:szCs w:val="28"/>
        </w:rPr>
        <w:t>жета –</w:t>
      </w:r>
      <w:r>
        <w:rPr>
          <w:sz w:val="28"/>
          <w:szCs w:val="28"/>
        </w:rPr>
        <w:t>98</w:t>
      </w:r>
      <w:r w:rsidRPr="00620AB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42264" w:rsidRPr="00620AB3" w:rsidRDefault="00A42264" w:rsidP="00D55A44">
      <w:pPr>
        <w:tabs>
          <w:tab w:val="left" w:pos="60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установленном плане собственных доходов 137907 тыс. рублей,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в бюджет района 126459,5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составило 91,7% годового плана.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>Основными источниками формирования налоговых и неналоговых доходов районного бюджета является налог на доходы физических ли, который  за 201</w:t>
      </w:r>
      <w:r>
        <w:rPr>
          <w:szCs w:val="28"/>
        </w:rPr>
        <w:t>4 год составил удельный вес – 61</w:t>
      </w:r>
      <w:r w:rsidRPr="00620AB3">
        <w:rPr>
          <w:szCs w:val="28"/>
        </w:rPr>
        <w:t>%</w:t>
      </w:r>
      <w:r>
        <w:rPr>
          <w:szCs w:val="28"/>
        </w:rPr>
        <w:t>.</w:t>
      </w:r>
      <w:r w:rsidRPr="00620AB3">
        <w:rPr>
          <w:szCs w:val="28"/>
        </w:rPr>
        <w:t xml:space="preserve"> В сравнении с прошлым годом у</w:t>
      </w:r>
      <w:r>
        <w:rPr>
          <w:szCs w:val="28"/>
        </w:rPr>
        <w:t>дельный вес уменьшился (2013 – 72,7</w:t>
      </w:r>
      <w:r w:rsidRPr="00620AB3">
        <w:rPr>
          <w:szCs w:val="28"/>
        </w:rPr>
        <w:t>%). Другие источники доходов соответственно состав</w:t>
      </w:r>
      <w:r w:rsidRPr="00620AB3">
        <w:rPr>
          <w:szCs w:val="28"/>
        </w:rPr>
        <w:t>и</w:t>
      </w:r>
      <w:r w:rsidRPr="00620AB3">
        <w:rPr>
          <w:szCs w:val="28"/>
        </w:rPr>
        <w:t>ли: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>- налоги на совокупный до</w:t>
      </w:r>
      <w:r>
        <w:rPr>
          <w:szCs w:val="28"/>
        </w:rPr>
        <w:t xml:space="preserve">ход (ЕНВД, ЕСХН, патент) – </w:t>
      </w:r>
      <w:r w:rsidRPr="00620AB3">
        <w:rPr>
          <w:szCs w:val="28"/>
        </w:rPr>
        <w:t>7</w:t>
      </w:r>
      <w:r>
        <w:rPr>
          <w:szCs w:val="28"/>
        </w:rPr>
        <w:t>,7%, (2013г.- 7,2%)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>
        <w:rPr>
          <w:szCs w:val="28"/>
        </w:rPr>
        <w:t xml:space="preserve">- </w:t>
      </w:r>
      <w:r w:rsidRPr="00620AB3">
        <w:rPr>
          <w:szCs w:val="28"/>
        </w:rPr>
        <w:t>доходы от использования муниципального имущества –</w:t>
      </w:r>
      <w:r>
        <w:rPr>
          <w:szCs w:val="28"/>
        </w:rPr>
        <w:t>9</w:t>
      </w:r>
      <w:r w:rsidRPr="00620AB3">
        <w:rPr>
          <w:szCs w:val="28"/>
        </w:rPr>
        <w:t>%</w:t>
      </w:r>
      <w:r>
        <w:rPr>
          <w:szCs w:val="28"/>
        </w:rPr>
        <w:t>, (2013г. – 6,8%)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lastRenderedPageBreak/>
        <w:t xml:space="preserve"> - доходы от оказания платных услуг – 1</w:t>
      </w:r>
      <w:r>
        <w:rPr>
          <w:szCs w:val="28"/>
        </w:rPr>
        <w:t>1</w:t>
      </w:r>
      <w:r w:rsidRPr="00620AB3">
        <w:rPr>
          <w:szCs w:val="28"/>
        </w:rPr>
        <w:t>%</w:t>
      </w:r>
      <w:r>
        <w:rPr>
          <w:szCs w:val="28"/>
        </w:rPr>
        <w:t>, (2013г -6%);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>- штрафы, санкци</w:t>
      </w:r>
      <w:r>
        <w:rPr>
          <w:szCs w:val="28"/>
        </w:rPr>
        <w:t xml:space="preserve">и - </w:t>
      </w:r>
      <w:r w:rsidRPr="00620AB3">
        <w:rPr>
          <w:szCs w:val="28"/>
        </w:rPr>
        <w:t>2,</w:t>
      </w:r>
      <w:r>
        <w:rPr>
          <w:szCs w:val="28"/>
        </w:rPr>
        <w:t>4%, (2013 г – 2,2%);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>- государственная пошлина –</w:t>
      </w:r>
      <w:r>
        <w:rPr>
          <w:szCs w:val="28"/>
        </w:rPr>
        <w:t>1,3%, (2013г. – 1,3%);</w:t>
      </w:r>
    </w:p>
    <w:p w:rsidR="00A42264" w:rsidRPr="00620AB3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>- доходы от продажи муниципального  имущества (имущества, земельных участков) –</w:t>
      </w:r>
      <w:r>
        <w:rPr>
          <w:szCs w:val="28"/>
        </w:rPr>
        <w:t>2,5%</w:t>
      </w:r>
      <w:r w:rsidRPr="00620AB3">
        <w:rPr>
          <w:szCs w:val="28"/>
        </w:rPr>
        <w:t>;</w:t>
      </w:r>
      <w:r>
        <w:rPr>
          <w:szCs w:val="28"/>
        </w:rPr>
        <w:t xml:space="preserve"> (2013г – 7,6%)</w:t>
      </w:r>
    </w:p>
    <w:p w:rsidR="00A42264" w:rsidRDefault="00A42264" w:rsidP="00D55A44">
      <w:pPr>
        <w:pStyle w:val="a7"/>
        <w:ind w:firstLine="567"/>
        <w:rPr>
          <w:szCs w:val="28"/>
        </w:rPr>
      </w:pPr>
      <w:r w:rsidRPr="00620AB3">
        <w:rPr>
          <w:szCs w:val="28"/>
        </w:rPr>
        <w:t xml:space="preserve">- плата за негативное воздействие </w:t>
      </w:r>
      <w:r>
        <w:rPr>
          <w:szCs w:val="28"/>
        </w:rPr>
        <w:t>на окружающую среду – 0,5%(2013г. – 0,6%).</w:t>
      </w:r>
    </w:p>
    <w:p w:rsidR="00A42264" w:rsidRDefault="00A42264" w:rsidP="00D55A44">
      <w:pPr>
        <w:pStyle w:val="a7"/>
        <w:ind w:firstLine="567"/>
        <w:rPr>
          <w:szCs w:val="28"/>
        </w:rPr>
      </w:pPr>
    </w:p>
    <w:p w:rsidR="00A42264" w:rsidRPr="00620AB3" w:rsidRDefault="00A42264" w:rsidP="00D55A44">
      <w:pPr>
        <w:pStyle w:val="a7"/>
        <w:ind w:firstLine="567"/>
        <w:rPr>
          <w:szCs w:val="28"/>
        </w:rPr>
      </w:pPr>
    </w:p>
    <w:p w:rsidR="00A42264" w:rsidRPr="00620AB3" w:rsidRDefault="00A42264" w:rsidP="00D55A44">
      <w:pPr>
        <w:pStyle w:val="a7"/>
        <w:ind w:firstLine="56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</w:t>
      </w:r>
      <w:proofErr w:type="gramStart"/>
      <w:r>
        <w:rPr>
          <w:szCs w:val="28"/>
        </w:rPr>
        <w:t>Кировского</w:t>
      </w:r>
      <w:proofErr w:type="gramEnd"/>
      <w:r>
        <w:rPr>
          <w:szCs w:val="28"/>
        </w:rPr>
        <w:t xml:space="preserve"> муниципального</w:t>
      </w:r>
    </w:p>
    <w:p w:rsidR="00A42264" w:rsidRDefault="00A42264" w:rsidP="004D432B">
      <w:pPr>
        <w:pStyle w:val="a7"/>
        <w:rPr>
          <w:szCs w:val="28"/>
        </w:rPr>
      </w:pPr>
      <w:r>
        <w:rPr>
          <w:szCs w:val="28"/>
        </w:rPr>
        <w:t xml:space="preserve">района - главы администрации Кировского </w:t>
      </w:r>
    </w:p>
    <w:p w:rsidR="00A42264" w:rsidRDefault="00A42264" w:rsidP="004D432B">
      <w:pPr>
        <w:pStyle w:val="a7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       </w:t>
      </w:r>
      <w:proofErr w:type="spellStart"/>
      <w:r>
        <w:rPr>
          <w:szCs w:val="28"/>
        </w:rPr>
        <w:t>В.Н.Давидчук</w:t>
      </w:r>
      <w:proofErr w:type="spellEnd"/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Default="00A42264" w:rsidP="004D432B">
      <w:pPr>
        <w:pStyle w:val="a7"/>
        <w:rPr>
          <w:szCs w:val="28"/>
        </w:rPr>
      </w:pPr>
    </w:p>
    <w:p w:rsidR="00A42264" w:rsidRPr="00C0596E" w:rsidRDefault="00A42264" w:rsidP="004D432B">
      <w:pPr>
        <w:pStyle w:val="a7"/>
        <w:rPr>
          <w:sz w:val="20"/>
          <w:szCs w:val="20"/>
        </w:rPr>
      </w:pPr>
      <w:r w:rsidRPr="00C0596E">
        <w:rPr>
          <w:sz w:val="20"/>
          <w:szCs w:val="20"/>
        </w:rPr>
        <w:t>Исп</w:t>
      </w:r>
      <w:proofErr w:type="gramStart"/>
      <w:r w:rsidRPr="00C0596E">
        <w:rPr>
          <w:sz w:val="20"/>
          <w:szCs w:val="20"/>
        </w:rPr>
        <w:t>.С</w:t>
      </w:r>
      <w:proofErr w:type="gramEnd"/>
      <w:r w:rsidRPr="00C0596E">
        <w:rPr>
          <w:sz w:val="20"/>
          <w:szCs w:val="20"/>
        </w:rPr>
        <w:t>итник М.В</w:t>
      </w:r>
    </w:p>
    <w:p w:rsidR="00A42264" w:rsidRPr="00C0596E" w:rsidRDefault="00A42264" w:rsidP="00B0750C">
      <w:pPr>
        <w:pStyle w:val="a7"/>
        <w:rPr>
          <w:sz w:val="20"/>
          <w:szCs w:val="20"/>
        </w:rPr>
      </w:pPr>
      <w:r w:rsidRPr="00C0596E">
        <w:rPr>
          <w:sz w:val="20"/>
          <w:szCs w:val="20"/>
        </w:rPr>
        <w:t>8(42354)21957</w:t>
      </w:r>
    </w:p>
    <w:sectPr w:rsidR="00A42264" w:rsidRPr="00C0596E" w:rsidSect="001C1F99">
      <w:footerReference w:type="even" r:id="rId11"/>
      <w:pgSz w:w="11906" w:h="16838" w:code="9"/>
      <w:pgMar w:top="1134" w:right="866" w:bottom="53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64" w:rsidRDefault="00A42264" w:rsidP="007500E1">
      <w:r>
        <w:separator/>
      </w:r>
    </w:p>
  </w:endnote>
  <w:endnote w:type="continuationSeparator" w:id="1">
    <w:p w:rsidR="00A42264" w:rsidRDefault="00A42264" w:rsidP="0075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64" w:rsidRDefault="004B0F82">
    <w:pPr>
      <w:pStyle w:val="a9"/>
      <w:jc w:val="right"/>
    </w:pPr>
    <w:fldSimple w:instr=" PAGE   \* MERGEFORMAT ">
      <w:r w:rsidR="00C0596E">
        <w:rPr>
          <w:noProof/>
        </w:rPr>
        <w:t>16</w:t>
      </w:r>
    </w:fldSimple>
  </w:p>
  <w:p w:rsidR="00A42264" w:rsidRDefault="00A422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64" w:rsidRDefault="00A42264" w:rsidP="007500E1">
      <w:r>
        <w:separator/>
      </w:r>
    </w:p>
  </w:footnote>
  <w:footnote w:type="continuationSeparator" w:id="1">
    <w:p w:rsidR="00A42264" w:rsidRDefault="00A42264" w:rsidP="00750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30B"/>
    <w:multiLevelType w:val="hybridMultilevel"/>
    <w:tmpl w:val="801AD31C"/>
    <w:lvl w:ilvl="0" w:tplc="EAAA0570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>
    <w:nsid w:val="07C6706F"/>
    <w:multiLevelType w:val="hybridMultilevel"/>
    <w:tmpl w:val="347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459FA"/>
    <w:multiLevelType w:val="hybridMultilevel"/>
    <w:tmpl w:val="1C344E12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E2FA8"/>
    <w:multiLevelType w:val="hybridMultilevel"/>
    <w:tmpl w:val="1B0CE0C0"/>
    <w:lvl w:ilvl="0" w:tplc="C1D4855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0E574013"/>
    <w:multiLevelType w:val="hybridMultilevel"/>
    <w:tmpl w:val="FDC404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EC2CF3"/>
    <w:multiLevelType w:val="hybridMultilevel"/>
    <w:tmpl w:val="50F2D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66105"/>
    <w:multiLevelType w:val="hybridMultilevel"/>
    <w:tmpl w:val="74346BBA"/>
    <w:lvl w:ilvl="0" w:tplc="C1D48554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7">
    <w:nsid w:val="1D2F56A0"/>
    <w:multiLevelType w:val="hybridMultilevel"/>
    <w:tmpl w:val="9B082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04999"/>
    <w:multiLevelType w:val="hybridMultilevel"/>
    <w:tmpl w:val="6C906F62"/>
    <w:lvl w:ilvl="0" w:tplc="0419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10">
    <w:nsid w:val="2C893D97"/>
    <w:multiLevelType w:val="hybridMultilevel"/>
    <w:tmpl w:val="4014BEB6"/>
    <w:lvl w:ilvl="0" w:tplc="BFE416E4">
      <w:numFmt w:val="bullet"/>
      <w:lvlText w:val="-"/>
      <w:lvlJc w:val="left"/>
      <w:pPr>
        <w:tabs>
          <w:tab w:val="num" w:pos="2796"/>
        </w:tabs>
        <w:ind w:left="2796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E4613E"/>
    <w:multiLevelType w:val="hybridMultilevel"/>
    <w:tmpl w:val="56603720"/>
    <w:lvl w:ilvl="0" w:tplc="B178FBB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C12EB"/>
    <w:multiLevelType w:val="hybridMultilevel"/>
    <w:tmpl w:val="D5DA9D1E"/>
    <w:lvl w:ilvl="0" w:tplc="C1D48554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3">
    <w:nsid w:val="39344B22"/>
    <w:multiLevelType w:val="hybridMultilevel"/>
    <w:tmpl w:val="3ED00CC8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C1D48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647B5"/>
    <w:multiLevelType w:val="multilevel"/>
    <w:tmpl w:val="F606D58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91CCE"/>
    <w:multiLevelType w:val="hybridMultilevel"/>
    <w:tmpl w:val="876A8548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F485F"/>
    <w:multiLevelType w:val="hybridMultilevel"/>
    <w:tmpl w:val="2B1E7A0A"/>
    <w:lvl w:ilvl="0" w:tplc="C1D48554"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17">
    <w:nsid w:val="403A2CDE"/>
    <w:multiLevelType w:val="hybridMultilevel"/>
    <w:tmpl w:val="FB4C2DB8"/>
    <w:lvl w:ilvl="0" w:tplc="F5E2626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20BDF"/>
    <w:multiLevelType w:val="hybridMultilevel"/>
    <w:tmpl w:val="B176A5B4"/>
    <w:lvl w:ilvl="0" w:tplc="62721DDE">
      <w:start w:val="1"/>
      <w:numFmt w:val="bullet"/>
      <w:lvlText w:val=""/>
      <w:legacy w:legacy="1" w:legacySpace="120" w:legacyIndent="360"/>
      <w:lvlJc w:val="left"/>
      <w:pPr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262845"/>
    <w:multiLevelType w:val="multilevel"/>
    <w:tmpl w:val="FB4C2DB8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47629"/>
    <w:multiLevelType w:val="hybridMultilevel"/>
    <w:tmpl w:val="DE9A4F1E"/>
    <w:lvl w:ilvl="0" w:tplc="EAAA0570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  <w:sz w:val="16"/>
      </w:rPr>
    </w:lvl>
    <w:lvl w:ilvl="1" w:tplc="4656E652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0"/>
      </w:rPr>
    </w:lvl>
    <w:lvl w:ilvl="2" w:tplc="C1D48554">
      <w:numFmt w:val="bullet"/>
      <w:lvlText w:val="-"/>
      <w:lvlJc w:val="left"/>
      <w:pPr>
        <w:tabs>
          <w:tab w:val="num" w:pos="3156"/>
        </w:tabs>
        <w:ind w:left="3156" w:hanging="360"/>
      </w:pPr>
      <w:rPr>
        <w:rFonts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21">
    <w:nsid w:val="5D10665D"/>
    <w:multiLevelType w:val="multilevel"/>
    <w:tmpl w:val="DC26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AC2232"/>
    <w:multiLevelType w:val="hybridMultilevel"/>
    <w:tmpl w:val="0868C124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A5E6B"/>
    <w:multiLevelType w:val="hybridMultilevel"/>
    <w:tmpl w:val="13B6AD62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1334E"/>
    <w:multiLevelType w:val="hybridMultilevel"/>
    <w:tmpl w:val="DBAA8E0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0D18FE"/>
    <w:multiLevelType w:val="hybridMultilevel"/>
    <w:tmpl w:val="205E34BE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376169"/>
    <w:multiLevelType w:val="hybridMultilevel"/>
    <w:tmpl w:val="DBC809E6"/>
    <w:lvl w:ilvl="0" w:tplc="23387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A723D8"/>
    <w:multiLevelType w:val="hybridMultilevel"/>
    <w:tmpl w:val="C180E3A4"/>
    <w:lvl w:ilvl="0" w:tplc="C1D48554"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8">
    <w:nsid w:val="750933AE"/>
    <w:multiLevelType w:val="hybridMultilevel"/>
    <w:tmpl w:val="078827E8"/>
    <w:lvl w:ilvl="0" w:tplc="AC548DE8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9">
    <w:nsid w:val="78465487"/>
    <w:multiLevelType w:val="hybridMultilevel"/>
    <w:tmpl w:val="09844976"/>
    <w:lvl w:ilvl="0" w:tplc="E15C3542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8AA6518"/>
    <w:multiLevelType w:val="hybridMultilevel"/>
    <w:tmpl w:val="36861C28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31">
    <w:nsid w:val="7BBA6962"/>
    <w:multiLevelType w:val="hybridMultilevel"/>
    <w:tmpl w:val="482E65E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354450"/>
    <w:multiLevelType w:val="hybridMultilevel"/>
    <w:tmpl w:val="F606D58E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3"/>
  </w:num>
  <w:num w:numId="5">
    <w:abstractNumId w:val="25"/>
  </w:num>
  <w:num w:numId="6">
    <w:abstractNumId w:val="15"/>
  </w:num>
  <w:num w:numId="7">
    <w:abstractNumId w:val="23"/>
  </w:num>
  <w:num w:numId="8">
    <w:abstractNumId w:val="18"/>
  </w:num>
  <w:num w:numId="9">
    <w:abstractNumId w:val="11"/>
  </w:num>
  <w:num w:numId="10">
    <w:abstractNumId w:val="9"/>
  </w:num>
  <w:num w:numId="11">
    <w:abstractNumId w:val="6"/>
  </w:num>
  <w:num w:numId="12">
    <w:abstractNumId w:val="22"/>
  </w:num>
  <w:num w:numId="13">
    <w:abstractNumId w:val="30"/>
  </w:num>
  <w:num w:numId="14">
    <w:abstractNumId w:val="16"/>
  </w:num>
  <w:num w:numId="15">
    <w:abstractNumId w:val="24"/>
  </w:num>
  <w:num w:numId="16">
    <w:abstractNumId w:val="31"/>
  </w:num>
  <w:num w:numId="17">
    <w:abstractNumId w:val="12"/>
  </w:num>
  <w:num w:numId="18">
    <w:abstractNumId w:val="2"/>
  </w:num>
  <w:num w:numId="19">
    <w:abstractNumId w:val="32"/>
  </w:num>
  <w:num w:numId="20">
    <w:abstractNumId w:val="10"/>
  </w:num>
  <w:num w:numId="21">
    <w:abstractNumId w:val="29"/>
  </w:num>
  <w:num w:numId="22">
    <w:abstractNumId w:val="14"/>
  </w:num>
  <w:num w:numId="23">
    <w:abstractNumId w:val="13"/>
  </w:num>
  <w:num w:numId="24">
    <w:abstractNumId w:val="27"/>
  </w:num>
  <w:num w:numId="25">
    <w:abstractNumId w:val="0"/>
  </w:num>
  <w:num w:numId="26">
    <w:abstractNumId w:val="17"/>
  </w:num>
  <w:num w:numId="27">
    <w:abstractNumId w:val="19"/>
  </w:num>
  <w:num w:numId="28">
    <w:abstractNumId w:val="5"/>
  </w:num>
  <w:num w:numId="29">
    <w:abstractNumId w:val="1"/>
  </w:num>
  <w:num w:numId="30">
    <w:abstractNumId w:val="8"/>
  </w:num>
  <w:num w:numId="31">
    <w:abstractNumId w:val="7"/>
  </w:num>
  <w:num w:numId="32">
    <w:abstractNumId w:val="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autoHyphenation/>
  <w:hyphenationZone w:val="227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38"/>
    <w:rsid w:val="000102B0"/>
    <w:rsid w:val="00030015"/>
    <w:rsid w:val="00070388"/>
    <w:rsid w:val="00071428"/>
    <w:rsid w:val="000727FA"/>
    <w:rsid w:val="0009464B"/>
    <w:rsid w:val="000B31D1"/>
    <w:rsid w:val="000B3628"/>
    <w:rsid w:val="000C1625"/>
    <w:rsid w:val="000C27B4"/>
    <w:rsid w:val="000C30B3"/>
    <w:rsid w:val="000D12B1"/>
    <w:rsid w:val="000D199A"/>
    <w:rsid w:val="000E1D6D"/>
    <w:rsid w:val="000E2451"/>
    <w:rsid w:val="000E3EB2"/>
    <w:rsid w:val="000F4141"/>
    <w:rsid w:val="001379BE"/>
    <w:rsid w:val="00145156"/>
    <w:rsid w:val="001503FA"/>
    <w:rsid w:val="0018295A"/>
    <w:rsid w:val="00186949"/>
    <w:rsid w:val="001A1F41"/>
    <w:rsid w:val="001B199B"/>
    <w:rsid w:val="001B61AE"/>
    <w:rsid w:val="001C1F99"/>
    <w:rsid w:val="001C2B77"/>
    <w:rsid w:val="001C558D"/>
    <w:rsid w:val="001E0EC0"/>
    <w:rsid w:val="001F3737"/>
    <w:rsid w:val="001F7FA2"/>
    <w:rsid w:val="002043C2"/>
    <w:rsid w:val="00204A36"/>
    <w:rsid w:val="00211109"/>
    <w:rsid w:val="00212123"/>
    <w:rsid w:val="00212F17"/>
    <w:rsid w:val="00222799"/>
    <w:rsid w:val="00224D8E"/>
    <w:rsid w:val="00226454"/>
    <w:rsid w:val="0024610B"/>
    <w:rsid w:val="00247B08"/>
    <w:rsid w:val="00256BED"/>
    <w:rsid w:val="00267264"/>
    <w:rsid w:val="002B16B1"/>
    <w:rsid w:val="002B4CEC"/>
    <w:rsid w:val="002D3AB8"/>
    <w:rsid w:val="002E08EC"/>
    <w:rsid w:val="003032FE"/>
    <w:rsid w:val="00304459"/>
    <w:rsid w:val="00314115"/>
    <w:rsid w:val="00316571"/>
    <w:rsid w:val="00317915"/>
    <w:rsid w:val="00320D81"/>
    <w:rsid w:val="00322807"/>
    <w:rsid w:val="00340C90"/>
    <w:rsid w:val="003418FD"/>
    <w:rsid w:val="00343E93"/>
    <w:rsid w:val="003456B3"/>
    <w:rsid w:val="00346E73"/>
    <w:rsid w:val="0036366A"/>
    <w:rsid w:val="0036749C"/>
    <w:rsid w:val="00380984"/>
    <w:rsid w:val="00392F68"/>
    <w:rsid w:val="0039525E"/>
    <w:rsid w:val="003B35F8"/>
    <w:rsid w:val="003B5B6E"/>
    <w:rsid w:val="003D13AD"/>
    <w:rsid w:val="003E0021"/>
    <w:rsid w:val="003E5D07"/>
    <w:rsid w:val="0040471A"/>
    <w:rsid w:val="00411275"/>
    <w:rsid w:val="00421104"/>
    <w:rsid w:val="004367F2"/>
    <w:rsid w:val="004376EE"/>
    <w:rsid w:val="00447C32"/>
    <w:rsid w:val="00455CC2"/>
    <w:rsid w:val="00456233"/>
    <w:rsid w:val="00481849"/>
    <w:rsid w:val="0048506C"/>
    <w:rsid w:val="00495E52"/>
    <w:rsid w:val="00497520"/>
    <w:rsid w:val="004A3C29"/>
    <w:rsid w:val="004B0F82"/>
    <w:rsid w:val="004C4C9A"/>
    <w:rsid w:val="004D432B"/>
    <w:rsid w:val="004D5B84"/>
    <w:rsid w:val="00502A61"/>
    <w:rsid w:val="00505C80"/>
    <w:rsid w:val="00506E93"/>
    <w:rsid w:val="005164EA"/>
    <w:rsid w:val="00521D5A"/>
    <w:rsid w:val="0053231D"/>
    <w:rsid w:val="00533816"/>
    <w:rsid w:val="00537706"/>
    <w:rsid w:val="00537A60"/>
    <w:rsid w:val="005466A8"/>
    <w:rsid w:val="0055119E"/>
    <w:rsid w:val="00551F80"/>
    <w:rsid w:val="0055579E"/>
    <w:rsid w:val="0056173D"/>
    <w:rsid w:val="00561867"/>
    <w:rsid w:val="00566F6F"/>
    <w:rsid w:val="005B5867"/>
    <w:rsid w:val="005C472C"/>
    <w:rsid w:val="005C6E2D"/>
    <w:rsid w:val="005E459F"/>
    <w:rsid w:val="005E580B"/>
    <w:rsid w:val="005F0266"/>
    <w:rsid w:val="00613BE9"/>
    <w:rsid w:val="00620AB3"/>
    <w:rsid w:val="0062677A"/>
    <w:rsid w:val="006527C8"/>
    <w:rsid w:val="00664A7C"/>
    <w:rsid w:val="006802B0"/>
    <w:rsid w:val="00692F98"/>
    <w:rsid w:val="006A3C75"/>
    <w:rsid w:val="006A6B4B"/>
    <w:rsid w:val="006E75BC"/>
    <w:rsid w:val="00704FBB"/>
    <w:rsid w:val="00713422"/>
    <w:rsid w:val="0073545D"/>
    <w:rsid w:val="00741F34"/>
    <w:rsid w:val="00745426"/>
    <w:rsid w:val="007458DA"/>
    <w:rsid w:val="00747884"/>
    <w:rsid w:val="007500E1"/>
    <w:rsid w:val="00751C53"/>
    <w:rsid w:val="007561F9"/>
    <w:rsid w:val="007723B8"/>
    <w:rsid w:val="00773C29"/>
    <w:rsid w:val="00775080"/>
    <w:rsid w:val="0078313E"/>
    <w:rsid w:val="007841CF"/>
    <w:rsid w:val="007845C6"/>
    <w:rsid w:val="00791CED"/>
    <w:rsid w:val="007971B6"/>
    <w:rsid w:val="007972CC"/>
    <w:rsid w:val="007A59AE"/>
    <w:rsid w:val="007A6C86"/>
    <w:rsid w:val="007C0C15"/>
    <w:rsid w:val="007D34DB"/>
    <w:rsid w:val="007D5A49"/>
    <w:rsid w:val="007D63DD"/>
    <w:rsid w:val="007E0A1A"/>
    <w:rsid w:val="007F4C38"/>
    <w:rsid w:val="00816FDD"/>
    <w:rsid w:val="00821111"/>
    <w:rsid w:val="00822D60"/>
    <w:rsid w:val="00832A9E"/>
    <w:rsid w:val="00844465"/>
    <w:rsid w:val="00845C4D"/>
    <w:rsid w:val="00850FF2"/>
    <w:rsid w:val="0085571C"/>
    <w:rsid w:val="00861860"/>
    <w:rsid w:val="0086401A"/>
    <w:rsid w:val="00867924"/>
    <w:rsid w:val="008776C9"/>
    <w:rsid w:val="00877910"/>
    <w:rsid w:val="00881F17"/>
    <w:rsid w:val="00893E0E"/>
    <w:rsid w:val="00897815"/>
    <w:rsid w:val="008A2746"/>
    <w:rsid w:val="008A5A36"/>
    <w:rsid w:val="008B1EA5"/>
    <w:rsid w:val="008C4E38"/>
    <w:rsid w:val="008D0F6E"/>
    <w:rsid w:val="008E0E7E"/>
    <w:rsid w:val="008E58C8"/>
    <w:rsid w:val="00902075"/>
    <w:rsid w:val="00910553"/>
    <w:rsid w:val="00914532"/>
    <w:rsid w:val="00915EBB"/>
    <w:rsid w:val="009300B9"/>
    <w:rsid w:val="00940EBB"/>
    <w:rsid w:val="00946520"/>
    <w:rsid w:val="00961A93"/>
    <w:rsid w:val="0096251E"/>
    <w:rsid w:val="0096772F"/>
    <w:rsid w:val="00974AE5"/>
    <w:rsid w:val="00983467"/>
    <w:rsid w:val="009B4329"/>
    <w:rsid w:val="009B5759"/>
    <w:rsid w:val="009B68C2"/>
    <w:rsid w:val="009C6CFE"/>
    <w:rsid w:val="009D35F5"/>
    <w:rsid w:val="009D6068"/>
    <w:rsid w:val="009F2625"/>
    <w:rsid w:val="00A03D2F"/>
    <w:rsid w:val="00A21234"/>
    <w:rsid w:val="00A263C7"/>
    <w:rsid w:val="00A42264"/>
    <w:rsid w:val="00A507CA"/>
    <w:rsid w:val="00A56E93"/>
    <w:rsid w:val="00A62530"/>
    <w:rsid w:val="00A9051B"/>
    <w:rsid w:val="00A945C3"/>
    <w:rsid w:val="00A974D2"/>
    <w:rsid w:val="00AA583C"/>
    <w:rsid w:val="00B06277"/>
    <w:rsid w:val="00B0750C"/>
    <w:rsid w:val="00B246C8"/>
    <w:rsid w:val="00B4723F"/>
    <w:rsid w:val="00B662BE"/>
    <w:rsid w:val="00B939CD"/>
    <w:rsid w:val="00B953A8"/>
    <w:rsid w:val="00BA2F5C"/>
    <w:rsid w:val="00BA32BC"/>
    <w:rsid w:val="00BB7420"/>
    <w:rsid w:val="00BD4513"/>
    <w:rsid w:val="00BD6759"/>
    <w:rsid w:val="00BF3F01"/>
    <w:rsid w:val="00BF59F6"/>
    <w:rsid w:val="00C018D2"/>
    <w:rsid w:val="00C0369E"/>
    <w:rsid w:val="00C0596E"/>
    <w:rsid w:val="00C073B1"/>
    <w:rsid w:val="00C13438"/>
    <w:rsid w:val="00C17353"/>
    <w:rsid w:val="00C23241"/>
    <w:rsid w:val="00C301DD"/>
    <w:rsid w:val="00C32E53"/>
    <w:rsid w:val="00C36A20"/>
    <w:rsid w:val="00C524DD"/>
    <w:rsid w:val="00C61A13"/>
    <w:rsid w:val="00C61F1C"/>
    <w:rsid w:val="00C6704D"/>
    <w:rsid w:val="00C70D5E"/>
    <w:rsid w:val="00C818B9"/>
    <w:rsid w:val="00C87FE6"/>
    <w:rsid w:val="00CA0C7B"/>
    <w:rsid w:val="00CB33EA"/>
    <w:rsid w:val="00CD16B1"/>
    <w:rsid w:val="00CD6F51"/>
    <w:rsid w:val="00CD7A4A"/>
    <w:rsid w:val="00D02F4D"/>
    <w:rsid w:val="00D23FA6"/>
    <w:rsid w:val="00D55A44"/>
    <w:rsid w:val="00D6253F"/>
    <w:rsid w:val="00D62A5A"/>
    <w:rsid w:val="00D655E8"/>
    <w:rsid w:val="00D6697E"/>
    <w:rsid w:val="00D75350"/>
    <w:rsid w:val="00D936F2"/>
    <w:rsid w:val="00DA213B"/>
    <w:rsid w:val="00DC00CC"/>
    <w:rsid w:val="00DC0A13"/>
    <w:rsid w:val="00DD0DD8"/>
    <w:rsid w:val="00DD2DD9"/>
    <w:rsid w:val="00DD2EC1"/>
    <w:rsid w:val="00DF5B22"/>
    <w:rsid w:val="00DF7D2E"/>
    <w:rsid w:val="00E02EB9"/>
    <w:rsid w:val="00E1660F"/>
    <w:rsid w:val="00E3305C"/>
    <w:rsid w:val="00E353E7"/>
    <w:rsid w:val="00E35D2B"/>
    <w:rsid w:val="00E3785D"/>
    <w:rsid w:val="00E51875"/>
    <w:rsid w:val="00E70B1B"/>
    <w:rsid w:val="00E731FA"/>
    <w:rsid w:val="00E77CBA"/>
    <w:rsid w:val="00E96739"/>
    <w:rsid w:val="00E96757"/>
    <w:rsid w:val="00EA2DE2"/>
    <w:rsid w:val="00EA4096"/>
    <w:rsid w:val="00EA6772"/>
    <w:rsid w:val="00EA7C3C"/>
    <w:rsid w:val="00EB087D"/>
    <w:rsid w:val="00ED0CDD"/>
    <w:rsid w:val="00EF19E4"/>
    <w:rsid w:val="00F005D6"/>
    <w:rsid w:val="00F274B1"/>
    <w:rsid w:val="00F4405F"/>
    <w:rsid w:val="00F46DEE"/>
    <w:rsid w:val="00F53673"/>
    <w:rsid w:val="00F5539D"/>
    <w:rsid w:val="00F7536B"/>
    <w:rsid w:val="00F8552D"/>
    <w:rsid w:val="00F94258"/>
    <w:rsid w:val="00FA0F20"/>
    <w:rsid w:val="00FC0F40"/>
    <w:rsid w:val="00FE3B69"/>
    <w:rsid w:val="00FE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0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015"/>
    <w:pPr>
      <w:keepNext/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030015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030015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030015"/>
    <w:pPr>
      <w:keepNext/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030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001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822D6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C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0C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0CD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0CD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C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CD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7264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500E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3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0CDD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030015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D0CD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50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00E1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8444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C0A13"/>
    <w:rPr>
      <w:rFonts w:cs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locked/>
    <w:rsid w:val="00B246C8"/>
    <w:pPr>
      <w:spacing w:after="200"/>
    </w:pPr>
    <w:rPr>
      <w:b/>
      <w:bCs/>
      <w:color w:val="4F81BD"/>
      <w:sz w:val="18"/>
      <w:szCs w:val="18"/>
    </w:rPr>
  </w:style>
  <w:style w:type="paragraph" w:styleId="ae">
    <w:name w:val="No Spacing"/>
    <w:uiPriority w:val="99"/>
    <w:qFormat/>
    <w:rsid w:val="00B246C8"/>
    <w:rPr>
      <w:rFonts w:ascii="Calibri" w:hAnsi="Calibri"/>
      <w:lang w:eastAsia="en-US"/>
    </w:rPr>
  </w:style>
  <w:style w:type="paragraph" w:customStyle="1" w:styleId="af">
    <w:name w:val="Таблица"/>
    <w:basedOn w:val="a"/>
    <w:uiPriority w:val="99"/>
    <w:rsid w:val="00B246C8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31">
    <w:name w:val="Body Text Indent 3"/>
    <w:basedOn w:val="a"/>
    <w:link w:val="32"/>
    <w:uiPriority w:val="99"/>
    <w:rsid w:val="00346E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C0A13"/>
    <w:rPr>
      <w:rFonts w:cs="Times New Roman"/>
      <w:sz w:val="16"/>
      <w:szCs w:val="16"/>
    </w:rPr>
  </w:style>
  <w:style w:type="character" w:styleId="af0">
    <w:name w:val="page number"/>
    <w:basedOn w:val="a0"/>
    <w:uiPriority w:val="99"/>
    <w:semiHidden/>
    <w:rsid w:val="00346E73"/>
    <w:rPr>
      <w:rFonts w:cs="Times New Roman"/>
    </w:rPr>
  </w:style>
  <w:style w:type="paragraph" w:styleId="33">
    <w:name w:val="Body Text 3"/>
    <w:basedOn w:val="a"/>
    <w:link w:val="34"/>
    <w:uiPriority w:val="99"/>
    <w:locked/>
    <w:rsid w:val="00A212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8506C"/>
    <w:rPr>
      <w:rFonts w:cs="Times New Roman"/>
      <w:sz w:val="16"/>
      <w:szCs w:val="16"/>
    </w:rPr>
  </w:style>
  <w:style w:type="table" w:styleId="af1">
    <w:name w:val="Table Grid"/>
    <w:basedOn w:val="a1"/>
    <w:uiPriority w:val="99"/>
    <w:locked/>
    <w:rsid w:val="00481849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455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_Microsoft_Office_Excel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4794</Words>
  <Characters>32695</Characters>
  <Application>Microsoft Office Word</Application>
  <DocSecurity>0</DocSecurity>
  <Lines>272</Lines>
  <Paragraphs>74</Paragraphs>
  <ScaleCrop>false</ScaleCrop>
  <Company>APK</Company>
  <LinksUpToDate>false</LinksUpToDate>
  <CharactersWithSpaces>37415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Admin</cp:lastModifiedBy>
  <cp:revision>2</cp:revision>
  <cp:lastPrinted>2015-03-23T08:31:00Z</cp:lastPrinted>
  <dcterms:created xsi:type="dcterms:W3CDTF">2015-07-06T04:07:00Z</dcterms:created>
  <dcterms:modified xsi:type="dcterms:W3CDTF">2015-07-06T04:07:00Z</dcterms:modified>
</cp:coreProperties>
</file>