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10AD007D" wp14:editId="57F8740E">
            <wp:extent cx="600075" cy="721995"/>
            <wp:effectExtent l="0" t="0" r="9525" b="190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КИРОВСКОГО  МУНИЦИПАЛЬНОГО РАЙОНА</w:t>
      </w: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(шестой созыв)</w:t>
      </w: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B8C" w:rsidRPr="00A93B8C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93B8C" w:rsidRPr="00A93B8C" w:rsidRDefault="00A93B8C" w:rsidP="00A93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B8C" w:rsidRPr="008437A9" w:rsidRDefault="00E31E7D" w:rsidP="00A9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г.   </w:t>
      </w:r>
      <w:r w:rsid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Кировский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A93B8C" w:rsidRPr="008437A9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A93B8C" w:rsidP="00A9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A93B8C" w:rsidP="00A93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Думы  «Положение</w:t>
      </w:r>
    </w:p>
    <w:p w:rsidR="00A93B8C" w:rsidRPr="008437A9" w:rsidRDefault="00A93B8C" w:rsidP="00A93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кадровом резерве </w:t>
      </w:r>
      <w:proofErr w:type="gramStart"/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A93B8C" w:rsidRPr="008437A9" w:rsidRDefault="00A93B8C" w:rsidP="00A93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A93B8C" w:rsidRPr="008437A9" w:rsidRDefault="00A93B8C" w:rsidP="00A93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</w:t>
      </w:r>
    </w:p>
    <w:p w:rsidR="00A93B8C" w:rsidRPr="00A93B8C" w:rsidRDefault="00A93B8C" w:rsidP="00A93B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B8C" w:rsidRPr="00A93B8C" w:rsidRDefault="00A93B8C" w:rsidP="00565A8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8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565A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565A80">
        <w:rPr>
          <w:rFonts w:ascii="Times New Roman" w:hAnsi="Times New Roman" w:cs="Times New Roman"/>
          <w:sz w:val="28"/>
          <w:szCs w:val="28"/>
        </w:rPr>
        <w:t>№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65A80">
        <w:rPr>
          <w:rFonts w:ascii="Times New Roman" w:hAnsi="Times New Roman" w:cs="Times New Roman"/>
          <w:sz w:val="28"/>
          <w:szCs w:val="28"/>
        </w:rPr>
        <w:t>«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565A80" w:rsidRPr="00882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A80" w:rsidRPr="00882C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65A80">
        <w:rPr>
          <w:rFonts w:ascii="Times New Roman" w:hAnsi="Times New Roman" w:cs="Times New Roman"/>
          <w:sz w:val="28"/>
          <w:szCs w:val="28"/>
        </w:rPr>
        <w:t xml:space="preserve">», </w:t>
      </w:r>
      <w:r w:rsidR="00565A80" w:rsidRPr="00882C5A">
        <w:rPr>
          <w:rFonts w:ascii="Times New Roman" w:hAnsi="Times New Roman" w:cs="Times New Roman"/>
          <w:sz w:val="28"/>
          <w:szCs w:val="28"/>
        </w:rPr>
        <w:t>Федеральны</w:t>
      </w:r>
      <w:r w:rsidR="00565A80">
        <w:rPr>
          <w:rFonts w:ascii="Times New Roman" w:hAnsi="Times New Roman" w:cs="Times New Roman"/>
          <w:sz w:val="28"/>
          <w:szCs w:val="28"/>
        </w:rPr>
        <w:t>м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A80">
        <w:rPr>
          <w:rFonts w:ascii="Times New Roman" w:hAnsi="Times New Roman" w:cs="Times New Roman"/>
          <w:sz w:val="28"/>
          <w:szCs w:val="28"/>
        </w:rPr>
        <w:t>ом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565A80">
        <w:rPr>
          <w:rFonts w:ascii="Times New Roman" w:hAnsi="Times New Roman" w:cs="Times New Roman"/>
          <w:sz w:val="28"/>
          <w:szCs w:val="28"/>
        </w:rPr>
        <w:t>№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 6-ФЗ </w:t>
      </w:r>
      <w:r w:rsidR="00565A80">
        <w:rPr>
          <w:rFonts w:ascii="Times New Roman" w:hAnsi="Times New Roman" w:cs="Times New Roman"/>
          <w:sz w:val="28"/>
          <w:szCs w:val="28"/>
        </w:rPr>
        <w:t>«</w:t>
      </w:r>
      <w:r w:rsidR="00565A80" w:rsidRPr="00882C5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65A80">
        <w:rPr>
          <w:rFonts w:ascii="Times New Roman" w:hAnsi="Times New Roman" w:cs="Times New Roman"/>
          <w:sz w:val="28"/>
          <w:szCs w:val="28"/>
        </w:rPr>
        <w:t xml:space="preserve">», Законом 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Приморского края от 04.06.2007 </w:t>
      </w:r>
      <w:r w:rsidR="00565A80">
        <w:rPr>
          <w:rFonts w:ascii="Times New Roman" w:hAnsi="Times New Roman" w:cs="Times New Roman"/>
          <w:sz w:val="28"/>
          <w:szCs w:val="28"/>
        </w:rPr>
        <w:t>№</w:t>
      </w:r>
      <w:r w:rsidR="00565A80" w:rsidRPr="00882C5A">
        <w:rPr>
          <w:rFonts w:ascii="Times New Roman" w:hAnsi="Times New Roman" w:cs="Times New Roman"/>
          <w:sz w:val="28"/>
          <w:szCs w:val="28"/>
        </w:rPr>
        <w:t xml:space="preserve"> 82-КЗ </w:t>
      </w:r>
      <w:r w:rsidR="00565A80">
        <w:rPr>
          <w:rFonts w:ascii="Times New Roman" w:hAnsi="Times New Roman" w:cs="Times New Roman"/>
          <w:sz w:val="28"/>
          <w:szCs w:val="28"/>
        </w:rPr>
        <w:t>«</w:t>
      </w:r>
      <w:r w:rsidR="00565A80" w:rsidRPr="00882C5A">
        <w:rPr>
          <w:rFonts w:ascii="Times New Roman" w:hAnsi="Times New Roman" w:cs="Times New Roman"/>
          <w:sz w:val="28"/>
          <w:szCs w:val="28"/>
        </w:rPr>
        <w:t>О муниципальной службе в Приморском крае</w:t>
      </w:r>
      <w:r w:rsidR="00565A80">
        <w:rPr>
          <w:rFonts w:ascii="Times New Roman" w:hAnsi="Times New Roman" w:cs="Times New Roman"/>
          <w:sz w:val="28"/>
          <w:szCs w:val="28"/>
        </w:rPr>
        <w:t xml:space="preserve">», </w:t>
      </w:r>
      <w:r w:rsidRPr="00A93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17 Устава Кировского муниципального района, 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Кировского муниципального района 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80" w:rsidRPr="008437A9" w:rsidRDefault="00A93B8C" w:rsidP="00E31E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</w:t>
      </w:r>
      <w:r w:rsidR="00565A80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80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кадровом резерве Контрольно-счетной комиссии Кировского муниципального района» 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565A80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регламенту и депутатской этике 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Кировского муниципального района (</w:t>
      </w:r>
      <w:r w:rsidR="00AC28BA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Зонова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565A80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A93B8C"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A93B8C" w:rsidP="00A9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Pr="008437A9" w:rsidRDefault="00A93B8C" w:rsidP="00A9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</w:t>
      </w:r>
      <w:r w:rsid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М.Ю. Хуторной</w:t>
      </w:r>
    </w:p>
    <w:p w:rsidR="00565A80" w:rsidRDefault="00A93B8C" w:rsidP="00A93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565A80" w:rsidRDefault="00565A80" w:rsidP="00A93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8C" w:rsidRDefault="00A93B8C" w:rsidP="00A93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решению Думы района </w:t>
      </w:r>
    </w:p>
    <w:p w:rsidR="00A93B8C" w:rsidRPr="00A93B8C" w:rsidRDefault="00A93B8C" w:rsidP="00A93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31E7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12.2021  №</w:t>
      </w:r>
      <w:r w:rsidR="00E31E7D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A93B8C" w:rsidRDefault="00A93B8C" w:rsidP="00A9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B8C" w:rsidRDefault="00A93B8C" w:rsidP="00A9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8C" w:rsidRDefault="00A93B8C" w:rsidP="00A9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11DC7" w:rsidRDefault="00711DC7" w:rsidP="00A9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КАДРОВОМ РЕЗЕРВЕ 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КОНТРОЛЬНО-СЧЕТНОЙ КОМИССИИ КИРОВСКОГО МУНИЦИПАЛЬНОГО РАЙОНА</w:t>
      </w:r>
    </w:p>
    <w:p w:rsidR="00A93B8C" w:rsidRDefault="00A93B8C" w:rsidP="00A93B8C">
      <w:pPr>
        <w:spacing w:after="0" w:line="240" w:lineRule="auto"/>
        <w:ind w:left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C7" w:rsidRPr="004E458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458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1.1. Кадровый резерв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Кировского муниципального района</w:t>
      </w:r>
      <w:r w:rsidRPr="00711DC7">
        <w:rPr>
          <w:rFonts w:ascii="Times New Roman" w:hAnsi="Times New Roman" w:cs="Times New Roman"/>
          <w:sz w:val="28"/>
          <w:szCs w:val="28"/>
        </w:rPr>
        <w:t xml:space="preserve"> (далее - кадровый резерв) формируется для замещения вакантных должностей муниципальной службы</w:t>
      </w:r>
      <w:r w:rsidR="00B45220">
        <w:rPr>
          <w:rFonts w:ascii="Times New Roman" w:hAnsi="Times New Roman" w:cs="Times New Roman"/>
          <w:sz w:val="28"/>
          <w:szCs w:val="28"/>
        </w:rPr>
        <w:t xml:space="preserve"> в Контрольно-счетной комиссии Кировского муниципального района (далее – Контрольно-счетная комиссия)</w:t>
      </w:r>
      <w:r w:rsidRPr="00711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Формирование кадрового резерва способствует решению задач повышения качества кадрового состава, а также раскрыти</w:t>
      </w:r>
      <w:r w:rsidR="00B45220">
        <w:rPr>
          <w:rFonts w:ascii="Times New Roman" w:hAnsi="Times New Roman" w:cs="Times New Roman"/>
          <w:sz w:val="28"/>
          <w:szCs w:val="28"/>
        </w:rPr>
        <w:t>ю</w:t>
      </w:r>
      <w:r w:rsidRPr="00711DC7">
        <w:rPr>
          <w:rFonts w:ascii="Times New Roman" w:hAnsi="Times New Roman" w:cs="Times New Roman"/>
          <w:sz w:val="28"/>
          <w:szCs w:val="28"/>
        </w:rPr>
        <w:t xml:space="preserve"> потенциала кандидатов на включение в кадровый резерв (далее - кандидаты).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1.2. Основными принципами формирования кадрового резерва являются: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законность;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доступность информации о кадровом резерве;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добровольность включения в кадровый резерв;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единство квалификационных требований, предъявляемых к кандидатам, и квалификационных требований, установленных для замещения вакантных должностей муниципальной службы;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объективность оценки кандидатов и назначение на вакантные должности на основе учета их профессионального уровня, заслуг, деловых и личностных качеств;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эффективность использования кадрового резерва;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непрерывность и планомерность работы по формированию кадрового резерва, постоянное обновление его сведений;</w:t>
      </w:r>
    </w:p>
    <w:p w:rsid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планомерность работы с каждым лицом, включенным в кадровый резерв (далее - участник кадрового резерва).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458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1.3. Кадровый резерв формируется по итогам проведения конкурса на включение в кадровый резерв Контрольно-счетной комиссии  (далее - конкурс). Конкурс проводится не менее одного раза в </w:t>
      </w:r>
      <w:r w:rsidR="002B3356">
        <w:rPr>
          <w:rFonts w:ascii="Times New Roman" w:hAnsi="Times New Roman" w:cs="Times New Roman"/>
          <w:sz w:val="28"/>
          <w:szCs w:val="28"/>
        </w:rPr>
        <w:t>три</w:t>
      </w:r>
      <w:r w:rsidR="004F7C86">
        <w:rPr>
          <w:rFonts w:ascii="Times New Roman" w:hAnsi="Times New Roman" w:cs="Times New Roman"/>
          <w:sz w:val="28"/>
          <w:szCs w:val="28"/>
        </w:rPr>
        <w:t xml:space="preserve"> </w:t>
      </w:r>
      <w:r w:rsidRPr="00711DC7">
        <w:rPr>
          <w:rFonts w:ascii="Times New Roman" w:hAnsi="Times New Roman" w:cs="Times New Roman"/>
          <w:sz w:val="28"/>
          <w:szCs w:val="28"/>
        </w:rPr>
        <w:t>год</w:t>
      </w:r>
      <w:r w:rsidR="004F7C86">
        <w:rPr>
          <w:rFonts w:ascii="Times New Roman" w:hAnsi="Times New Roman" w:cs="Times New Roman"/>
          <w:sz w:val="28"/>
          <w:szCs w:val="28"/>
        </w:rPr>
        <w:t>а</w:t>
      </w:r>
      <w:r w:rsidRPr="00711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При проведении конкурса используются следующие методы оценки кандидатов: </w:t>
      </w:r>
      <w:r w:rsidR="004F7C86">
        <w:rPr>
          <w:rFonts w:ascii="Times New Roman" w:hAnsi="Times New Roman" w:cs="Times New Roman"/>
          <w:sz w:val="28"/>
          <w:szCs w:val="28"/>
        </w:rPr>
        <w:t>соответствие документов</w:t>
      </w:r>
      <w:r w:rsidRPr="00711DC7">
        <w:rPr>
          <w:rFonts w:ascii="Times New Roman" w:hAnsi="Times New Roman" w:cs="Times New Roman"/>
          <w:sz w:val="28"/>
          <w:szCs w:val="28"/>
        </w:rPr>
        <w:t>, индивидуальное собеседование (далее - собеседование).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lastRenderedPageBreak/>
        <w:t>1.4. Предельный срок нахождения участника кадрового резерва в кадровом резерве составляет три года</w:t>
      </w:r>
      <w:r w:rsidR="004F7C86">
        <w:rPr>
          <w:rFonts w:ascii="Times New Roman" w:hAnsi="Times New Roman" w:cs="Times New Roman"/>
          <w:sz w:val="28"/>
          <w:szCs w:val="28"/>
        </w:rPr>
        <w:t>.</w:t>
      </w:r>
      <w:r w:rsidRPr="00711DC7">
        <w:rPr>
          <w:rFonts w:ascii="Times New Roman" w:hAnsi="Times New Roman" w:cs="Times New Roman"/>
          <w:sz w:val="28"/>
          <w:szCs w:val="28"/>
        </w:rPr>
        <w:t xml:space="preserve"> Допускается неоднократное назначение участника кадрового резерва на должности муниципальной службы в течение срока его пребывания в кадровом резерве.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2. Комиссия по формированию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 xml:space="preserve">кадрового резерва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комиссии 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2.1. Формирование кадрового резерва по результатам конкурсного отбора осуществляет комиссия по формированию кадрового резерва (далее - комиссия).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2.2. К полномочиям комиссии относится: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принятие решения о проведении конкурса по конкретной группе (группам) должностей муниципальной службы с указанием направлений профессиональной (служебной) деятельности по должностям муниципальной службы, для замещения которых формируется кадровый резерв (далее - решение о проведении конкурса);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определение дат начала первого и второго этапов конкурса;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определение максимального количества кандидатов, подлежащих включению в кадровый резерв по итогам конкурса;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проведение конкурса;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оформление кадрового резерва;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подведение итогов использования кадрового резерва.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2.3. Комиссия является коллегиальным органом, состоит из председателя, заместителя председателя, секретаря и </w:t>
      </w:r>
      <w:r w:rsidR="00B45220">
        <w:rPr>
          <w:rFonts w:ascii="Times New Roman" w:hAnsi="Times New Roman" w:cs="Times New Roman"/>
          <w:sz w:val="28"/>
          <w:szCs w:val="28"/>
        </w:rPr>
        <w:t>четырех</w:t>
      </w:r>
      <w:r w:rsidRPr="00711DC7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711DC7" w:rsidRPr="00711DC7" w:rsidRDefault="00711DC7" w:rsidP="00711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Состав комиссии утверждается решением Думы Кировского муниципального района.</w:t>
      </w:r>
    </w:p>
    <w:p w:rsidR="00711DC7" w:rsidRPr="00711DC7" w:rsidRDefault="00711DC7" w:rsidP="00B452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выполняет заместитель председателя комиссии.</w:t>
      </w:r>
    </w:p>
    <w:p w:rsidR="00711DC7" w:rsidRPr="004F7C86" w:rsidRDefault="00711DC7" w:rsidP="00B452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выполняет член комиссии, назначенный председателем.</w:t>
      </w:r>
    </w:p>
    <w:p w:rsidR="00711DC7" w:rsidRPr="004F7C86" w:rsidRDefault="00711DC7" w:rsidP="004F7C8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11DC7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2.</w:t>
      </w:r>
      <w:r w:rsidR="004F7C86">
        <w:rPr>
          <w:rFonts w:ascii="Times New Roman" w:hAnsi="Times New Roman" w:cs="Times New Roman"/>
          <w:sz w:val="28"/>
          <w:szCs w:val="28"/>
        </w:rPr>
        <w:t>4</w:t>
      </w:r>
      <w:r w:rsidRPr="004F7C86">
        <w:rPr>
          <w:rFonts w:ascii="Times New Roman" w:hAnsi="Times New Roman" w:cs="Times New Roman"/>
          <w:sz w:val="28"/>
          <w:szCs w:val="28"/>
        </w:rPr>
        <w:t>. Комиссия правомочна принимать решения, если на заседании комиссии присутствуют не менее 2/3 от установленного числа членов комиссии.</w:t>
      </w:r>
    </w:p>
    <w:p w:rsidR="004F7C86" w:rsidRPr="004F7C86" w:rsidRDefault="004F7C86" w:rsidP="004F7C86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2.</w:t>
      </w:r>
      <w:r w:rsidR="004F7C86">
        <w:rPr>
          <w:rFonts w:ascii="Times New Roman" w:hAnsi="Times New Roman" w:cs="Times New Roman"/>
          <w:sz w:val="28"/>
          <w:szCs w:val="28"/>
        </w:rPr>
        <w:t>5</w:t>
      </w:r>
      <w:r w:rsidRPr="004F7C86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протокол. Протокол заседания комиссии подлежит оформлению в течение трех рабочих дней со дня, следующего за днем заседания комиссии, подписывается председателем и секретарем комиссии.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2.</w:t>
      </w:r>
      <w:r w:rsidR="004F7C86">
        <w:rPr>
          <w:rFonts w:ascii="Times New Roman" w:hAnsi="Times New Roman" w:cs="Times New Roman"/>
          <w:sz w:val="28"/>
          <w:szCs w:val="28"/>
        </w:rPr>
        <w:t>6</w:t>
      </w:r>
      <w:r w:rsidRPr="004F7C86">
        <w:rPr>
          <w:rFonts w:ascii="Times New Roman" w:hAnsi="Times New Roman" w:cs="Times New Roman"/>
          <w:sz w:val="28"/>
          <w:szCs w:val="28"/>
        </w:rPr>
        <w:t>. Решение комиссии принимается открыт</w:t>
      </w:r>
      <w:r w:rsidRPr="00711DC7">
        <w:rPr>
          <w:rFonts w:ascii="Times New Roman" w:hAnsi="Times New Roman" w:cs="Times New Roman"/>
          <w:sz w:val="28"/>
          <w:szCs w:val="28"/>
        </w:rPr>
        <w:t>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7C86">
        <w:rPr>
          <w:rFonts w:ascii="Times New Roman" w:hAnsi="Times New Roman" w:cs="Times New Roman"/>
          <w:sz w:val="28"/>
          <w:szCs w:val="28"/>
        </w:rPr>
        <w:t>7</w:t>
      </w:r>
      <w:r w:rsidRPr="00711DC7">
        <w:rPr>
          <w:rFonts w:ascii="Times New Roman" w:hAnsi="Times New Roman" w:cs="Times New Roman"/>
          <w:sz w:val="28"/>
          <w:szCs w:val="28"/>
        </w:rPr>
        <w:t xml:space="preserve">. Решение комиссии, оформленное в виде выписки из протокола заседания комиссии, направляется в течение </w:t>
      </w:r>
      <w:r w:rsidR="004E0E41">
        <w:rPr>
          <w:rFonts w:ascii="Times New Roman" w:hAnsi="Times New Roman" w:cs="Times New Roman"/>
          <w:sz w:val="28"/>
          <w:szCs w:val="28"/>
        </w:rPr>
        <w:t>15 дней</w:t>
      </w:r>
      <w:r w:rsidRPr="00711DC7">
        <w:rPr>
          <w:rFonts w:ascii="Times New Roman" w:hAnsi="Times New Roman" w:cs="Times New Roman"/>
          <w:sz w:val="28"/>
          <w:szCs w:val="28"/>
        </w:rPr>
        <w:t xml:space="preserve"> со дня заседания комиссии лицу, в отношении которого оно вынесено, посредством почтовой связи, а при наличии согласия данного лица - в виде электронного документа по электронной почте.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2.</w:t>
      </w:r>
      <w:r w:rsidR="004F7C86">
        <w:rPr>
          <w:rFonts w:ascii="Times New Roman" w:hAnsi="Times New Roman" w:cs="Times New Roman"/>
          <w:sz w:val="28"/>
          <w:szCs w:val="28"/>
        </w:rPr>
        <w:t>8</w:t>
      </w:r>
      <w:r w:rsidRPr="00711DC7">
        <w:rPr>
          <w:rFonts w:ascii="Times New Roman" w:hAnsi="Times New Roman" w:cs="Times New Roman"/>
          <w:sz w:val="28"/>
          <w:szCs w:val="28"/>
        </w:rPr>
        <w:t>. Документационное обеспечение работы комиссии осуществляет секретарь.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3. Проведение конкурса</w:t>
      </w:r>
    </w:p>
    <w:p w:rsidR="00711DC7" w:rsidRPr="004E458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3.1. Конкурс муниципальной службы проводится при наличии не менее двух кандидатов.</w:t>
      </w:r>
    </w:p>
    <w:p w:rsidR="004E458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3.2. Конкурс проводится в два этапа. Срок проведения первого этапа конкурса составляет </w:t>
      </w:r>
      <w:r w:rsidR="004F7C86">
        <w:rPr>
          <w:rFonts w:ascii="Times New Roman" w:hAnsi="Times New Roman" w:cs="Times New Roman"/>
          <w:sz w:val="28"/>
          <w:szCs w:val="28"/>
        </w:rPr>
        <w:t>3</w:t>
      </w:r>
      <w:r w:rsidRPr="00711DC7">
        <w:rPr>
          <w:rFonts w:ascii="Times New Roman" w:hAnsi="Times New Roman" w:cs="Times New Roman"/>
          <w:sz w:val="28"/>
          <w:szCs w:val="28"/>
        </w:rPr>
        <w:t xml:space="preserve">0 дней. Второй этап конкурса начинается не позднее чем через </w:t>
      </w:r>
      <w:r w:rsidR="004F7C86">
        <w:rPr>
          <w:rFonts w:ascii="Times New Roman" w:hAnsi="Times New Roman" w:cs="Times New Roman"/>
          <w:sz w:val="28"/>
          <w:szCs w:val="28"/>
        </w:rPr>
        <w:t xml:space="preserve">15 </w:t>
      </w:r>
      <w:r w:rsidRPr="00711DC7">
        <w:rPr>
          <w:rFonts w:ascii="Times New Roman" w:hAnsi="Times New Roman" w:cs="Times New Roman"/>
          <w:sz w:val="28"/>
          <w:szCs w:val="28"/>
        </w:rPr>
        <w:t xml:space="preserve">дней после окончания первого этапа. Срок проведения второго этапа конкурса составляет 20 дней. Срок проведения каждого этапа конкурса по решению комиссии может быть продлен, но не более чем на </w:t>
      </w:r>
      <w:r w:rsidR="004F7C86">
        <w:rPr>
          <w:rFonts w:ascii="Times New Roman" w:hAnsi="Times New Roman" w:cs="Times New Roman"/>
          <w:sz w:val="28"/>
          <w:szCs w:val="28"/>
        </w:rPr>
        <w:t>1</w:t>
      </w:r>
      <w:r w:rsidRPr="00711DC7">
        <w:rPr>
          <w:rFonts w:ascii="Times New Roman" w:hAnsi="Times New Roman" w:cs="Times New Roman"/>
          <w:sz w:val="28"/>
          <w:szCs w:val="28"/>
        </w:rPr>
        <w:t xml:space="preserve">0 дней. 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При наличии по итогам первого этапа конкурса менее двух кандидатов конкурс по решению комиссии прекращается. Информация о прекращении конкурса, о продлении этапа конкурса размещается секретарем комиссии на официальном сайте администрации </w:t>
      </w:r>
      <w:r w:rsidR="004F7C86">
        <w:rPr>
          <w:rFonts w:ascii="Times New Roman" w:hAnsi="Times New Roman" w:cs="Times New Roman"/>
          <w:sz w:val="28"/>
          <w:szCs w:val="28"/>
        </w:rPr>
        <w:t>Кировского муниципального района в разделе Думы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DC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соответствующего решения комиссией.</w:t>
      </w:r>
    </w:p>
    <w:p w:rsidR="004F7C86" w:rsidRPr="004F7C86" w:rsidRDefault="004F7C86" w:rsidP="004F7C86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7C86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 xml:space="preserve">3.3. Первый этап конкурса начинается со дня размещения объявления о начале конкурса на официальном сайте администрации </w:t>
      </w:r>
      <w:r w:rsidR="004F7C86" w:rsidRPr="004F7C8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в разделе Думы Кировского муниципального района  </w:t>
      </w:r>
      <w:r w:rsidRPr="004F7C86">
        <w:rPr>
          <w:rFonts w:ascii="Times New Roman" w:hAnsi="Times New Roman" w:cs="Times New Roman"/>
          <w:sz w:val="28"/>
          <w:szCs w:val="28"/>
        </w:rPr>
        <w:t xml:space="preserve">и завершается в день окончания приема документов на конкурс. </w:t>
      </w: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 xml:space="preserve">Объявление о начале конкурса содержит информацию о принятом комиссией </w:t>
      </w:r>
      <w:proofErr w:type="gramStart"/>
      <w:r w:rsidRPr="004F7C8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F7C86">
        <w:rPr>
          <w:rFonts w:ascii="Times New Roman" w:hAnsi="Times New Roman" w:cs="Times New Roman"/>
          <w:sz w:val="28"/>
          <w:szCs w:val="28"/>
        </w:rPr>
        <w:t xml:space="preserve"> об объявлении конкурса, о перечне документов, представляемых кандидатами, а также о графике приема документов на конкурс.</w:t>
      </w: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Первый этап конкурса обеспечивает:</w:t>
      </w: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1) размещение объявления о начале конкурса;</w:t>
      </w: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2) прием документов от кандидатов;</w:t>
      </w: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3) изучение документов, представленных кандидатами.</w:t>
      </w:r>
    </w:p>
    <w:p w:rsidR="004F7C86" w:rsidRPr="004F7C86" w:rsidRDefault="004F7C86" w:rsidP="004F7C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4F7C86" w:rsidRDefault="00711DC7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3.4. Кандидат на включение в кадровый резерв (далее - кандидат) лично представляет секретарю комиссии:</w:t>
      </w:r>
    </w:p>
    <w:p w:rsidR="00711DC7" w:rsidRPr="004F7C86" w:rsidRDefault="00DE0732" w:rsidP="004F7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DC7" w:rsidRPr="004F7C86">
        <w:rPr>
          <w:rFonts w:ascii="Times New Roman" w:hAnsi="Times New Roman" w:cs="Times New Roman"/>
          <w:sz w:val="28"/>
          <w:szCs w:val="28"/>
        </w:rPr>
        <w:t>) личное заявление на имя председателя комиссии</w:t>
      </w:r>
      <w:r w:rsidR="004E0E41">
        <w:rPr>
          <w:rFonts w:ascii="Times New Roman" w:hAnsi="Times New Roman" w:cs="Times New Roman"/>
          <w:sz w:val="28"/>
          <w:szCs w:val="28"/>
        </w:rPr>
        <w:t xml:space="preserve"> (пишется </w:t>
      </w:r>
      <w:proofErr w:type="gramStart"/>
      <w:r w:rsidR="004E0E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E0E41">
        <w:rPr>
          <w:rFonts w:ascii="Times New Roman" w:hAnsi="Times New Roman" w:cs="Times New Roman"/>
          <w:sz w:val="28"/>
          <w:szCs w:val="28"/>
        </w:rPr>
        <w:t xml:space="preserve"> подачи документов)</w:t>
      </w:r>
      <w:r w:rsidR="00711DC7" w:rsidRPr="004F7C86">
        <w:rPr>
          <w:rFonts w:ascii="Times New Roman" w:hAnsi="Times New Roman" w:cs="Times New Roman"/>
          <w:sz w:val="28"/>
          <w:szCs w:val="28"/>
        </w:rPr>
        <w:t>;</w:t>
      </w:r>
    </w:p>
    <w:p w:rsidR="0035630C" w:rsidRDefault="00DE0732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) заполненную и собственноручно подписанную анкету по </w:t>
      </w:r>
      <w:hyperlink r:id="rId9" w:history="1">
        <w:r w:rsidR="00711DC7" w:rsidRPr="00EF410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11DC7" w:rsidRPr="00EF4103">
        <w:rPr>
          <w:rFonts w:ascii="Times New Roman" w:hAnsi="Times New Roman" w:cs="Times New Roman"/>
          <w:sz w:val="28"/>
          <w:szCs w:val="28"/>
        </w:rPr>
        <w:t>,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 установленной Распоряжением Правительства Российской Федерации от 26.05.2005 </w:t>
      </w:r>
      <w:r w:rsidR="00EF4103">
        <w:rPr>
          <w:rFonts w:ascii="Times New Roman" w:hAnsi="Times New Roman" w:cs="Times New Roman"/>
          <w:sz w:val="28"/>
          <w:szCs w:val="28"/>
        </w:rPr>
        <w:t>№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 667-р</w:t>
      </w:r>
      <w:r w:rsidR="0035630C">
        <w:rPr>
          <w:rFonts w:ascii="Times New Roman" w:hAnsi="Times New Roman" w:cs="Times New Roman"/>
          <w:sz w:val="28"/>
          <w:szCs w:val="28"/>
        </w:rPr>
        <w:t>;</w:t>
      </w:r>
    </w:p>
    <w:p w:rsidR="00711DC7" w:rsidRPr="004F7C86" w:rsidRDefault="00DE0732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30C">
        <w:rPr>
          <w:rFonts w:ascii="Times New Roman" w:hAnsi="Times New Roman" w:cs="Times New Roman"/>
          <w:sz w:val="28"/>
          <w:szCs w:val="28"/>
        </w:rPr>
        <w:t>)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 </w:t>
      </w:r>
      <w:r w:rsidR="0035630C">
        <w:rPr>
          <w:rFonts w:ascii="Times New Roman" w:hAnsi="Times New Roman" w:cs="Times New Roman"/>
          <w:sz w:val="28"/>
          <w:szCs w:val="28"/>
        </w:rPr>
        <w:t>2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 </w:t>
      </w:r>
      <w:r w:rsidR="0035630C">
        <w:rPr>
          <w:rFonts w:ascii="Times New Roman" w:hAnsi="Times New Roman" w:cs="Times New Roman"/>
          <w:sz w:val="28"/>
          <w:szCs w:val="28"/>
        </w:rPr>
        <w:t>фотографии (3 x 4</w:t>
      </w:r>
      <w:r w:rsidR="00711DC7" w:rsidRPr="004F7C86">
        <w:rPr>
          <w:rFonts w:ascii="Times New Roman" w:hAnsi="Times New Roman" w:cs="Times New Roman"/>
          <w:sz w:val="28"/>
          <w:szCs w:val="28"/>
        </w:rPr>
        <w:t>);</w:t>
      </w:r>
    </w:p>
    <w:p w:rsidR="00711DC7" w:rsidRPr="004F7C86" w:rsidRDefault="00DE0732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1DC7" w:rsidRPr="004F7C86">
        <w:rPr>
          <w:rFonts w:ascii="Times New Roman" w:hAnsi="Times New Roman" w:cs="Times New Roman"/>
          <w:sz w:val="28"/>
          <w:szCs w:val="28"/>
        </w:rPr>
        <w:t>) копию паспорта гражданина Российской Федерации с предъявлением оригинала;</w:t>
      </w:r>
    </w:p>
    <w:p w:rsidR="00711DC7" w:rsidRPr="004F7C86" w:rsidRDefault="00DE0732" w:rsidP="0035630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DC7" w:rsidRPr="004F7C86">
        <w:rPr>
          <w:rFonts w:ascii="Times New Roman" w:hAnsi="Times New Roman" w:cs="Times New Roman"/>
          <w:sz w:val="28"/>
          <w:szCs w:val="28"/>
        </w:rPr>
        <w:t>)</w:t>
      </w:r>
      <w:r w:rsidR="0035630C">
        <w:rPr>
          <w:rFonts w:ascii="Times New Roman" w:hAnsi="Times New Roman" w:cs="Times New Roman"/>
          <w:sz w:val="28"/>
          <w:szCs w:val="28"/>
        </w:rPr>
        <w:t xml:space="preserve"> </w:t>
      </w:r>
      <w:r w:rsidR="00711DC7" w:rsidRPr="004F7C86">
        <w:rPr>
          <w:rFonts w:ascii="Times New Roman" w:hAnsi="Times New Roman" w:cs="Times New Roman"/>
          <w:sz w:val="28"/>
          <w:szCs w:val="28"/>
        </w:rPr>
        <w:t>копию трудовой книжки, заверенную по месту работы (службы), или трудовую книжку и ее копию и сведения о трудовой деятельности, или сведения о трудовой деятельности, или иные документы, подтверждающие трудовую (служебную) деятельность кандидата;</w:t>
      </w:r>
    </w:p>
    <w:p w:rsidR="00711DC7" w:rsidRPr="004F7C86" w:rsidRDefault="00DE0732" w:rsidP="00EF4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3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копию документа об образовании</w:t>
      </w:r>
      <w:r w:rsidR="00711DC7" w:rsidRPr="004F7C86">
        <w:rPr>
          <w:rFonts w:ascii="Times New Roman" w:hAnsi="Times New Roman" w:cs="Times New Roman"/>
          <w:sz w:val="28"/>
          <w:szCs w:val="28"/>
        </w:rPr>
        <w:t xml:space="preserve"> с предъявлением оригинала, </w:t>
      </w:r>
      <w:r>
        <w:rPr>
          <w:rFonts w:ascii="Times New Roman" w:hAnsi="Times New Roman" w:cs="Times New Roman"/>
          <w:sz w:val="28"/>
          <w:szCs w:val="28"/>
        </w:rPr>
        <w:t xml:space="preserve"> а также документы </w:t>
      </w:r>
      <w:r w:rsidRPr="004F7C86"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C86">
        <w:rPr>
          <w:rFonts w:ascii="Times New Roman" w:hAnsi="Times New Roman" w:cs="Times New Roman"/>
          <w:sz w:val="28"/>
          <w:szCs w:val="28"/>
        </w:rPr>
        <w:t xml:space="preserve"> </w:t>
      </w:r>
      <w:r w:rsidR="00711DC7" w:rsidRPr="004F7C86">
        <w:rPr>
          <w:rFonts w:ascii="Times New Roman" w:hAnsi="Times New Roman" w:cs="Times New Roman"/>
          <w:sz w:val="28"/>
          <w:szCs w:val="28"/>
        </w:rPr>
        <w:t>о наличии ученой степени, ученого звания</w:t>
      </w:r>
      <w:r w:rsidR="00EF4103">
        <w:rPr>
          <w:rFonts w:ascii="Times New Roman" w:hAnsi="Times New Roman" w:cs="Times New Roman"/>
          <w:sz w:val="28"/>
          <w:szCs w:val="28"/>
        </w:rPr>
        <w:t>.</w:t>
      </w:r>
    </w:p>
    <w:p w:rsidR="00DE0732" w:rsidRPr="00DE0732" w:rsidRDefault="00DE0732" w:rsidP="00DE0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0732">
        <w:rPr>
          <w:rFonts w:ascii="Times New Roman" w:hAnsi="Times New Roman" w:cs="Times New Roman"/>
          <w:sz w:val="28"/>
          <w:szCs w:val="28"/>
        </w:rPr>
        <w:t>) документ, подтверждающий регистрацию в системе индивидуального (персонифицированного) учета;</w:t>
      </w:r>
    </w:p>
    <w:p w:rsidR="00DE0732" w:rsidRPr="00DE0732" w:rsidRDefault="00DE0732" w:rsidP="00DE0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0732">
        <w:rPr>
          <w:rFonts w:ascii="Times New Roman" w:hAnsi="Times New Roman" w:cs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C7" w:rsidRPr="004F7C86" w:rsidRDefault="00711DC7" w:rsidP="00DE0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Основаниями для отказа в приеме от кандидата документов являются следующие обстоятельства:</w:t>
      </w:r>
    </w:p>
    <w:p w:rsidR="00711DC7" w:rsidRPr="004F7C86" w:rsidRDefault="00711DC7" w:rsidP="00EF4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документов;</w:t>
      </w:r>
    </w:p>
    <w:p w:rsidR="00711DC7" w:rsidRPr="004F7C86" w:rsidRDefault="00711DC7" w:rsidP="00EF4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достижение кандидатом предельного возраста, установленного для замещения должности муниципальной службы;</w:t>
      </w:r>
    </w:p>
    <w:p w:rsidR="00711DC7" w:rsidRPr="004F7C86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C86">
        <w:rPr>
          <w:rFonts w:ascii="Times New Roman" w:hAnsi="Times New Roman" w:cs="Times New Roman"/>
          <w:sz w:val="28"/>
          <w:szCs w:val="28"/>
        </w:rPr>
        <w:t>включение кандидата в реестр лиц, уволенных в связи с утратой доверия.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3.5. Секретарь комиссии в течение 10 дней со дня окончания первого этапа конкурса готовит список кандидатов, представивших документы для участия в конкурсе.</w:t>
      </w:r>
    </w:p>
    <w:p w:rsidR="00711DC7" w:rsidRPr="00711DC7" w:rsidRDefault="00711DC7" w:rsidP="00EF41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3.6. Секретарь комиссии в течение </w:t>
      </w:r>
      <w:r w:rsidR="00EF4103">
        <w:rPr>
          <w:rFonts w:ascii="Times New Roman" w:hAnsi="Times New Roman" w:cs="Times New Roman"/>
          <w:sz w:val="28"/>
          <w:szCs w:val="28"/>
        </w:rPr>
        <w:t>1</w:t>
      </w:r>
      <w:r w:rsidRPr="00711DC7">
        <w:rPr>
          <w:rFonts w:ascii="Times New Roman" w:hAnsi="Times New Roman" w:cs="Times New Roman"/>
          <w:sz w:val="28"/>
          <w:szCs w:val="28"/>
        </w:rPr>
        <w:t xml:space="preserve">0 дней со дня окончания первого этапа конкурса посредством размещения информации на официальном сайте администрации </w:t>
      </w:r>
      <w:r w:rsidR="00EF410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в разделе Думы Кировского муниципального района </w:t>
      </w:r>
      <w:r w:rsidR="00EF4103" w:rsidRPr="00711DC7">
        <w:rPr>
          <w:rFonts w:ascii="Times New Roman" w:hAnsi="Times New Roman" w:cs="Times New Roman"/>
          <w:sz w:val="28"/>
          <w:szCs w:val="28"/>
        </w:rPr>
        <w:t xml:space="preserve"> </w:t>
      </w:r>
      <w:r w:rsidRPr="00711DC7">
        <w:rPr>
          <w:rFonts w:ascii="Times New Roman" w:hAnsi="Times New Roman" w:cs="Times New Roman"/>
          <w:sz w:val="28"/>
          <w:szCs w:val="28"/>
        </w:rPr>
        <w:t xml:space="preserve">уведомляет о дате, времени и месте проведения второго этапа конкурса. </w:t>
      </w:r>
    </w:p>
    <w:p w:rsidR="00EF4103" w:rsidRPr="00EF4103" w:rsidRDefault="00EF4103" w:rsidP="00EF41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 xml:space="preserve">3.7. Второй этап конкурса предусматривает </w:t>
      </w:r>
      <w:r w:rsidR="00EF4103" w:rsidRPr="00EF4103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Pr="00EF4103">
        <w:rPr>
          <w:rFonts w:ascii="Times New Roman" w:hAnsi="Times New Roman" w:cs="Times New Roman"/>
          <w:sz w:val="28"/>
          <w:szCs w:val="28"/>
        </w:rPr>
        <w:t>кандидатов</w:t>
      </w:r>
      <w:r w:rsidR="00EF4103" w:rsidRPr="00EF4103">
        <w:rPr>
          <w:rFonts w:ascii="Times New Roman" w:hAnsi="Times New Roman" w:cs="Times New Roman"/>
          <w:sz w:val="28"/>
          <w:szCs w:val="28"/>
        </w:rPr>
        <w:t>.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В ходе собеседования комиссия: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выясняет наличие у кандидата ограничений, связанных с муниципальной службой;</w:t>
      </w:r>
    </w:p>
    <w:p w:rsid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опрашивает кандидата по вопросам профессиональной компетенции, а также о самооценке кандидатом его профессиональных знаний и навыков, планах их совершенствования,</w:t>
      </w:r>
      <w:r w:rsidR="00EF4103">
        <w:rPr>
          <w:rFonts w:ascii="Times New Roman" w:hAnsi="Times New Roman" w:cs="Times New Roman"/>
          <w:sz w:val="28"/>
          <w:szCs w:val="28"/>
        </w:rPr>
        <w:t xml:space="preserve"> мотивах служебной деятельности.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Комиссия в ходе собеседования изучает профессиональные и личностные качества кандидата, учитывая его соответствие установленным квалификационным требованиям, наличие у него профессиональных знаний и навыков, необходимых для выполнения должностных обязанностей по группе должностей муниципальной службы.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По результатам собеседования каждый член комиссии, присутствовавший на заседании, оценивает кандидата путем присвоения ему балла (от 1 до 10), вносит сведения о количестве присвоенных баллов в бюллетень, заверяет его своей подписью.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lastRenderedPageBreak/>
        <w:t>Итоговый балл кандидата определяется как сумма баллов, присвоенных кандидату членами комиссии по результатам собеседования.</w:t>
      </w:r>
    </w:p>
    <w:p w:rsidR="00711DC7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комиссии формирует результаты рейтинговой оценки кандидатов с указанием набранных кандидатами итоговых баллов в порядке их убывания (далее - рейтинг кандидатов). Рейтинг кандидатов отражается в протоколе заседания комиссии.</w:t>
      </w:r>
    </w:p>
    <w:p w:rsidR="00EF4103" w:rsidRPr="00EF4103" w:rsidRDefault="00EF4103" w:rsidP="00EF4103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3.8. Для включения в кадровый резерв учитываются: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более высокая (по сравнению с другими кандидатами) квалификация;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большой практический опыт в определенной сфере;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опыт работы на руководящих должностях;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готовность к повышению квалификации и самосовершенствованию;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склонность к работе в коллективе;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устойчивые коммуникативные навыки (убеждения, ведения дискуссии, прочие навыки);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навыки ведения деловой переписки;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навыки работы с программным обеспечением, электронно-поисковыми, справочно-правовыми системами, офисной оргтехникой;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знание и соблюдение норм деловой этики;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EF4103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EF410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профессионального, высшего образования, дополнительного профессионального образования в определенной сфере;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знание основ законодательства о муниципальной службе и противодействии коррупции;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опыт участия в разработке и (или) реализации проектов (мероприятий), имеющих высокую социальную и (или) экономическую значимость;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опыт работы в системах электронного документооборота.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Решение по результатам конкурса принимается в отсутствие кандидатов путем голосования.</w:t>
      </w:r>
    </w:p>
    <w:p w:rsidR="00EF4103" w:rsidRPr="004E4587" w:rsidRDefault="00EF4103" w:rsidP="00EF41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3.9. По результатам конкурса комиссия по каждому кандидату может принять одно из следующих решений: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включить кандидата в кадровый резерв;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отказать кандидату во включении в кадровый резерв;</w:t>
      </w:r>
    </w:p>
    <w:p w:rsidR="00711DC7" w:rsidRPr="00EF4103" w:rsidRDefault="00711DC7" w:rsidP="00EF410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оставить материалы в отношении кандидата без рассмотрения.</w:t>
      </w:r>
    </w:p>
    <w:p w:rsidR="00711DC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При оставлении материалов в отношении кандидата без рассмотрения указывается одна из следующих причин: неявка кандида</w:t>
      </w:r>
      <w:r w:rsidR="002B3356">
        <w:rPr>
          <w:rFonts w:ascii="Times New Roman" w:hAnsi="Times New Roman" w:cs="Times New Roman"/>
          <w:sz w:val="28"/>
          <w:szCs w:val="28"/>
        </w:rPr>
        <w:t>та на собеседование</w:t>
      </w:r>
      <w:r w:rsidR="007D4660">
        <w:rPr>
          <w:rFonts w:ascii="Times New Roman" w:hAnsi="Times New Roman" w:cs="Times New Roman"/>
          <w:sz w:val="28"/>
          <w:szCs w:val="28"/>
        </w:rPr>
        <w:t>, результаты собеседования 25 и менее балов.</w:t>
      </w:r>
    </w:p>
    <w:p w:rsidR="00711DC7" w:rsidRPr="00711DC7" w:rsidRDefault="00711DC7" w:rsidP="00711D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 xml:space="preserve">3.10. Документы кандидатов, не включенных в кадровый резерв, возвращаются им по письменному заявлению в течение трех </w:t>
      </w:r>
      <w:r w:rsidR="004E4587">
        <w:rPr>
          <w:rFonts w:ascii="Times New Roman" w:hAnsi="Times New Roman" w:cs="Times New Roman"/>
          <w:sz w:val="28"/>
          <w:szCs w:val="28"/>
        </w:rPr>
        <w:t>дней</w:t>
      </w:r>
      <w:r w:rsidRPr="00711DC7">
        <w:rPr>
          <w:rFonts w:ascii="Times New Roman" w:hAnsi="Times New Roman" w:cs="Times New Roman"/>
          <w:sz w:val="28"/>
          <w:szCs w:val="28"/>
        </w:rPr>
        <w:t xml:space="preserve"> со дня окончания (прекращения) конкурса.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4. Оформление кадрового резерва, подведение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итогов использования кадрового резерва, оценка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эффективности работы с кадровым резервом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C7" w:rsidRPr="004E458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4.1. Кадровый резерв оформляется в виде списка, в котором отражаются:</w:t>
      </w:r>
    </w:p>
    <w:p w:rsidR="00711DC7" w:rsidRPr="004E458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персональные данные участника кадрового резерва: фамилия, имя, отчество</w:t>
      </w:r>
      <w:r w:rsidR="002B3356">
        <w:rPr>
          <w:rFonts w:ascii="Times New Roman" w:hAnsi="Times New Roman" w:cs="Times New Roman"/>
          <w:sz w:val="28"/>
          <w:szCs w:val="28"/>
        </w:rPr>
        <w:t>,</w:t>
      </w:r>
      <w:r w:rsidRPr="004E4587">
        <w:rPr>
          <w:rFonts w:ascii="Times New Roman" w:hAnsi="Times New Roman" w:cs="Times New Roman"/>
          <w:sz w:val="28"/>
          <w:szCs w:val="28"/>
        </w:rPr>
        <w:t xml:space="preserve"> год рождения, контактный телефон, сведения об образовании, о дополнительном профессиональном образовании, стаже работы по специальности или по направлению подготовки, стаже муниципальной службы;</w:t>
      </w:r>
    </w:p>
    <w:p w:rsidR="00711DC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информация о группе должностей муниципальной службы, по которой участник кадрового резерва включен в кадровый резерв.</w:t>
      </w:r>
    </w:p>
    <w:p w:rsidR="004E4587" w:rsidRPr="004E4587" w:rsidRDefault="004E4587" w:rsidP="004E458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 xml:space="preserve">4.2. Итоги использования кадрового резерва подводятся комиссией не реже одного </w:t>
      </w:r>
      <w:r w:rsidR="002B3356">
        <w:rPr>
          <w:rFonts w:ascii="Times New Roman" w:hAnsi="Times New Roman" w:cs="Times New Roman"/>
          <w:sz w:val="28"/>
          <w:szCs w:val="28"/>
        </w:rPr>
        <w:t>в три</w:t>
      </w:r>
      <w:r w:rsidRPr="004E4587">
        <w:rPr>
          <w:rFonts w:ascii="Times New Roman" w:hAnsi="Times New Roman" w:cs="Times New Roman"/>
          <w:sz w:val="28"/>
          <w:szCs w:val="28"/>
        </w:rPr>
        <w:t xml:space="preserve"> год</w:t>
      </w:r>
      <w:r w:rsidR="002B3356">
        <w:rPr>
          <w:rFonts w:ascii="Times New Roman" w:hAnsi="Times New Roman" w:cs="Times New Roman"/>
          <w:sz w:val="28"/>
          <w:szCs w:val="28"/>
        </w:rPr>
        <w:t>а</w:t>
      </w:r>
      <w:r w:rsidRPr="004E4587">
        <w:rPr>
          <w:rFonts w:ascii="Times New Roman" w:hAnsi="Times New Roman" w:cs="Times New Roman"/>
          <w:sz w:val="28"/>
          <w:szCs w:val="28"/>
        </w:rPr>
        <w:t>.</w:t>
      </w:r>
    </w:p>
    <w:p w:rsidR="004E4587" w:rsidRPr="004E4587" w:rsidRDefault="004E4587" w:rsidP="004E458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4E458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7"/>
      <w:bookmarkEnd w:id="0"/>
      <w:r w:rsidRPr="004E4587">
        <w:rPr>
          <w:rFonts w:ascii="Times New Roman" w:hAnsi="Times New Roman" w:cs="Times New Roman"/>
          <w:sz w:val="28"/>
          <w:szCs w:val="28"/>
        </w:rPr>
        <w:t>4.3. В связи с подведением итогов использования кадрового резерва комиссия вправе принять следующие решения:</w:t>
      </w:r>
    </w:p>
    <w:p w:rsidR="00711DC7" w:rsidRPr="004E458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"/>
      <w:bookmarkEnd w:id="1"/>
      <w:r w:rsidRPr="004E4587">
        <w:rPr>
          <w:rFonts w:ascii="Times New Roman" w:hAnsi="Times New Roman" w:cs="Times New Roman"/>
          <w:sz w:val="28"/>
          <w:szCs w:val="28"/>
        </w:rPr>
        <w:t>продлить срок нахождения участника кадрового резерва в кадровом резерве;</w:t>
      </w:r>
    </w:p>
    <w:p w:rsidR="00711DC7" w:rsidRPr="004E4587" w:rsidRDefault="00711DC7" w:rsidP="004E45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исключить участника кадрового резерва из кадрового резерва.</w:t>
      </w:r>
    </w:p>
    <w:p w:rsidR="004E4587" w:rsidRPr="004E4587" w:rsidRDefault="004E4587" w:rsidP="004E458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5. Исключение из кадрового резерва</w:t>
      </w:r>
    </w:p>
    <w:p w:rsidR="00711DC7" w:rsidRPr="004E458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C7">
        <w:rPr>
          <w:rFonts w:ascii="Times New Roman" w:hAnsi="Times New Roman" w:cs="Times New Roman"/>
          <w:sz w:val="28"/>
          <w:szCs w:val="28"/>
        </w:rPr>
        <w:t>5.1. Участник кадрового резерва считается исключенным из кадрового резерва с момента вынесения соответствующего решения комиссией.</w:t>
      </w:r>
    </w:p>
    <w:p w:rsidR="004E4587" w:rsidRPr="004E4587" w:rsidRDefault="004E4587" w:rsidP="004E4587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5.2. Основаниями для исключения участника кадрового резерва из кадрового резерва являются: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1) достижение участником кадрового резерва предельного возраста, установленного для замещения должности муниципальной службы;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2) личное заявление участника кадрового резерва об исключении из кадрового резерва, направленное председателю комиссии;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3) назначение участника кадрового резерва на должность муниципальной службы;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4) истечение предельного срока нахождения участника кадрового резерва в кадровом резерве;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5) установление при проведении проверки, предшествующей назначению на должность муниципальной службы, факта непредставления или представления участником кадрового резерва заведомо недостоверных и (или) неполных сведений, если представление таких сведений является обязательным;</w:t>
      </w:r>
    </w:p>
    <w:p w:rsidR="00711DC7" w:rsidRPr="004E4587" w:rsidRDefault="00711DC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87">
        <w:rPr>
          <w:rFonts w:ascii="Times New Roman" w:hAnsi="Times New Roman" w:cs="Times New Roman"/>
          <w:sz w:val="28"/>
          <w:szCs w:val="28"/>
        </w:rPr>
        <w:t>6) неоднократный отказ участника кадрового резерва от участия в социально значимых, обучающих мероприятиях и/или от замещения вакантной должности муниципальной службы;</w:t>
      </w:r>
    </w:p>
    <w:p w:rsidR="00711DC7" w:rsidRPr="004E4587" w:rsidRDefault="004E458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DC7" w:rsidRPr="004E4587">
        <w:rPr>
          <w:rFonts w:ascii="Times New Roman" w:hAnsi="Times New Roman" w:cs="Times New Roman"/>
          <w:sz w:val="28"/>
          <w:szCs w:val="28"/>
        </w:rPr>
        <w:t>) включение участника кадрового резерва в реестр лиц, уволенных в связи с утратой доверия;</w:t>
      </w:r>
    </w:p>
    <w:p w:rsidR="00711DC7" w:rsidRPr="004E4587" w:rsidRDefault="004E4587" w:rsidP="004E458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1DC7" w:rsidRPr="004E4587">
        <w:rPr>
          <w:rFonts w:ascii="Times New Roman" w:hAnsi="Times New Roman" w:cs="Times New Roman"/>
          <w:sz w:val="28"/>
          <w:szCs w:val="28"/>
        </w:rPr>
        <w:t>) прочие обстоятельства, делающие пребывание в кадровом резерве или назначение на должность муниципальной службы из кадрового резерва невозможным в соответствии с действующим законодательством Российской Федерации.</w:t>
      </w:r>
    </w:p>
    <w:p w:rsidR="00711DC7" w:rsidRPr="004E4587" w:rsidRDefault="00711DC7" w:rsidP="004E4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DC7" w:rsidRPr="00711DC7" w:rsidRDefault="004E4587" w:rsidP="00711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1DC7" w:rsidRPr="00711DC7">
        <w:rPr>
          <w:rFonts w:ascii="Times New Roman" w:hAnsi="Times New Roman" w:cs="Times New Roman"/>
          <w:b/>
          <w:bCs/>
          <w:sz w:val="28"/>
          <w:szCs w:val="28"/>
        </w:rPr>
        <w:t>. Вступление в силу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C7">
        <w:rPr>
          <w:rFonts w:ascii="Times New Roman" w:hAnsi="Times New Roman" w:cs="Times New Roman"/>
          <w:b/>
          <w:bCs/>
          <w:sz w:val="28"/>
          <w:szCs w:val="28"/>
        </w:rPr>
        <w:t>настоящего муниципального правового акта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8C" w:rsidRPr="00A93B8C" w:rsidRDefault="00A93B8C" w:rsidP="00A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711DC7" w:rsidRPr="00711DC7" w:rsidRDefault="00711DC7" w:rsidP="0071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73" w:rsidRDefault="00C54673">
      <w:pPr>
        <w:rPr>
          <w:rFonts w:ascii="Times New Roman" w:hAnsi="Times New Roman" w:cs="Times New Roman"/>
          <w:sz w:val="28"/>
          <w:szCs w:val="28"/>
        </w:rPr>
      </w:pPr>
    </w:p>
    <w:p w:rsidR="00A93B8C" w:rsidRDefault="007D4660" w:rsidP="007D46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B8C" w:rsidRDefault="00A93B8C" w:rsidP="007D46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C5A" w:rsidRPr="007D4660" w:rsidRDefault="007D4660" w:rsidP="007D46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660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7D4660" w:rsidRPr="007D4660" w:rsidRDefault="00332ED7" w:rsidP="007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7D4660" w:rsidRPr="007D4660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включении в кадровый резерв</w:t>
      </w:r>
      <w:r w:rsidR="007D4660" w:rsidRPr="007D4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7D4660" w:rsidTr="007D4660">
        <w:trPr>
          <w:trHeight w:val="3001"/>
        </w:trPr>
        <w:tc>
          <w:tcPr>
            <w:tcW w:w="4926" w:type="dxa"/>
            <w:hideMark/>
          </w:tcPr>
          <w:p w:rsidR="007D4660" w:rsidRDefault="007D46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о формировании кадрового резерва </w:t>
            </w:r>
            <w:r w:rsidR="00332ED7">
              <w:rPr>
                <w:rFonts w:ascii="Times New Roman" w:hAnsi="Times New Roman" w:cs="Times New Roman"/>
                <w:sz w:val="26"/>
                <w:szCs w:val="26"/>
              </w:rPr>
              <w:t>Контрольно-счетной комиссии Кировского муниципального района</w:t>
            </w:r>
          </w:p>
          <w:p w:rsidR="00332ED7" w:rsidRDefault="00332ED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D4660" w:rsidRDefault="007D46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гр</w:t>
            </w:r>
            <w:r w:rsidRPr="00332E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2ED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</w:t>
            </w:r>
          </w:p>
          <w:p w:rsidR="00332ED7" w:rsidRDefault="007D4660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332ED7" w:rsidRDefault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________________________________________________________________________</w:t>
            </w:r>
          </w:p>
          <w:p w:rsidR="007D4660" w:rsidRDefault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</w:t>
            </w:r>
            <w:r w:rsidR="007D46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7D4660" w:rsidRDefault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D4660">
              <w:rPr>
                <w:rFonts w:ascii="Times New Roman" w:hAnsi="Times New Roman" w:cs="Times New Roman"/>
                <w:sz w:val="16"/>
                <w:szCs w:val="16"/>
              </w:rPr>
              <w:t>год рождения,  проживающег</w:t>
            </w:r>
            <w:proofErr w:type="gramStart"/>
            <w:r w:rsidR="007D4660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="007D4660">
              <w:rPr>
                <w:rFonts w:ascii="Times New Roman" w:hAnsi="Times New Roman" w:cs="Times New Roman"/>
                <w:sz w:val="16"/>
                <w:szCs w:val="16"/>
              </w:rPr>
              <w:t>ей) по адресу (почтовый индекс, полный адрес)</w:t>
            </w:r>
          </w:p>
          <w:p w:rsidR="00332ED7" w:rsidRDefault="00332ED7" w:rsidP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                  (контактный телефон)</w:t>
            </w:r>
          </w:p>
          <w:p w:rsidR="00332ED7" w:rsidRDefault="00332ED7" w:rsidP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332ED7" w:rsidRDefault="00332ED7" w:rsidP="00332ED7">
            <w:pPr>
              <w:pStyle w:val="ConsNonformat"/>
              <w:widowControl/>
              <w:pBdr>
                <w:bottom w:val="single" w:sz="12" w:space="1" w:color="auto"/>
              </w:pBdr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  <w:r w:rsidR="00F6464C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-268.1pt;margin-top:7.3pt;width:511.2pt;height:552pt;z-index:-251658752;mso-position-horizontal-relative:text;mso-position-vertical-relative:text" fillcolor="#f2f2f2 [3052]" strokecolor="#f2f2f2 [3052]">
                  <v:shadow color="#868686"/>
                  <v:textpath style="font-family:&quot;Arial Black&quot;;v-text-kern:t" trim="t" fitpath="t" string="Образец заявления на включение &#10;в кадровый резер"/>
                </v:shape>
              </w:pict>
            </w:r>
          </w:p>
        </w:tc>
      </w:tr>
      <w:tr w:rsidR="007D4660" w:rsidTr="007D4660">
        <w:trPr>
          <w:trHeight w:val="194"/>
        </w:trPr>
        <w:tc>
          <w:tcPr>
            <w:tcW w:w="4926" w:type="dxa"/>
          </w:tcPr>
          <w:p w:rsidR="007D4660" w:rsidRDefault="007D46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3B8C" w:rsidRDefault="00A93B8C" w:rsidP="007D46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D4660" w:rsidRDefault="007D4660" w:rsidP="007D466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D4660" w:rsidRPr="00332ED7" w:rsidRDefault="007D4660" w:rsidP="007D466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7D4660" w:rsidRDefault="007D4660" w:rsidP="007D466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конкурсе:</w:t>
      </w:r>
    </w:p>
    <w:p w:rsidR="007D4660" w:rsidRDefault="007D4660" w:rsidP="007D466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включение в кадровый резерв для замещения должности </w:t>
      </w:r>
      <w:r>
        <w:rPr>
          <w:rFonts w:ascii="Times New Roman" w:hAnsi="Times New Roman" w:cs="Times New Roman"/>
          <w:i/>
          <w:sz w:val="26"/>
          <w:szCs w:val="26"/>
        </w:rPr>
        <w:t xml:space="preserve">главного </w:t>
      </w:r>
      <w:r w:rsidR="00332ED7">
        <w:rPr>
          <w:rFonts w:ascii="Times New Roman" w:hAnsi="Times New Roman" w:cs="Times New Roman"/>
          <w:i/>
          <w:sz w:val="26"/>
          <w:szCs w:val="26"/>
        </w:rPr>
        <w:t>инспектора Контрольно-счетной комиссии Кировского муниципального района.</w:t>
      </w:r>
    </w:p>
    <w:p w:rsidR="007D4660" w:rsidRDefault="007D4660" w:rsidP="007D466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и согласен(а).</w:t>
      </w:r>
    </w:p>
    <w:p w:rsidR="007D4660" w:rsidRDefault="007D4660" w:rsidP="007D466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(перечислить прилагаемые документы):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Анкета –</w:t>
      </w:r>
      <w:r w:rsidR="00332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паспорта –</w:t>
      </w:r>
      <w:r w:rsidR="00332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трудовой книжки –</w:t>
      </w:r>
      <w:r w:rsidR="00332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4660" w:rsidRDefault="00332ED7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7D46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________________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(дата)                                                                                                                                                                                         (подпись)</w:t>
      </w:r>
    </w:p>
    <w:p w:rsidR="007D4660" w:rsidRDefault="007D4660" w:rsidP="00332ED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предоставленных мной персональных данных даю.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                                                                              </w:t>
      </w:r>
      <w:r w:rsidR="00332ED7">
        <w:rPr>
          <w:rFonts w:ascii="Times New Roman" w:hAnsi="Times New Roman" w:cs="Times New Roman"/>
          <w:sz w:val="26"/>
          <w:szCs w:val="26"/>
        </w:rPr>
        <w:t xml:space="preserve">               _______________</w:t>
      </w:r>
    </w:p>
    <w:p w:rsidR="007D4660" w:rsidRDefault="007D4660" w:rsidP="007D46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(дата)                                                                                                                                                                                         (подпись)</w:t>
      </w:r>
    </w:p>
    <w:p w:rsidR="00A93B8C" w:rsidRDefault="00A93B8C" w:rsidP="00332E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8C" w:rsidRDefault="00A93B8C" w:rsidP="00332E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8C" w:rsidRDefault="00A93B8C" w:rsidP="00332E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8C" w:rsidRDefault="00A93B8C" w:rsidP="00332E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660" w:rsidRPr="00332ED7" w:rsidRDefault="00332ED7" w:rsidP="00332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ED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32ED7" w:rsidRDefault="00332ED7" w:rsidP="0033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B8C" w:rsidRDefault="00786CD5">
      <w:pPr>
        <w:rPr>
          <w:rFonts w:ascii="Times New Roman" w:hAnsi="Times New Roman" w:cs="Times New Roman"/>
          <w:b/>
          <w:sz w:val="28"/>
          <w:szCs w:val="28"/>
        </w:rPr>
      </w:pPr>
      <w:r w:rsidRPr="004D5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82C5A" w:rsidRPr="004D5495" w:rsidRDefault="00786CD5" w:rsidP="00A9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95">
        <w:rPr>
          <w:rFonts w:ascii="Times New Roman" w:hAnsi="Times New Roman" w:cs="Times New Roman"/>
          <w:b/>
          <w:sz w:val="28"/>
          <w:szCs w:val="28"/>
        </w:rPr>
        <w:t>Форма бюллетеня</w:t>
      </w:r>
    </w:p>
    <w:p w:rsid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о формировании кадрового резерва Контрольно-счетной комиссии Кировского муниципального района по итогам собеседования присвоил кандидатам следующие балы (от 1 до 10).</w:t>
      </w:r>
    </w:p>
    <w:p w:rsid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495" w:rsidRDefault="004D5495" w:rsidP="004D5495">
      <w:pPr>
        <w:pStyle w:val="a3"/>
        <w:numPr>
          <w:ilvl w:val="0"/>
          <w:numId w:val="2"/>
        </w:num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     _______</w:t>
      </w:r>
    </w:p>
    <w:p w:rsidR="004D5495" w:rsidRP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                   (ФИО)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(балы)</w:t>
      </w:r>
    </w:p>
    <w:p w:rsidR="004D5495" w:rsidRDefault="004D5495" w:rsidP="004D5495">
      <w:pPr>
        <w:pStyle w:val="a3"/>
        <w:numPr>
          <w:ilvl w:val="0"/>
          <w:numId w:val="2"/>
        </w:num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     _______</w:t>
      </w:r>
    </w:p>
    <w:p w:rsidR="004D5495" w:rsidRP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                   (ФИО)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(балы)</w:t>
      </w:r>
    </w:p>
    <w:p w:rsidR="004D5495" w:rsidRDefault="004D5495" w:rsidP="004D5495">
      <w:pPr>
        <w:pStyle w:val="a3"/>
        <w:numPr>
          <w:ilvl w:val="0"/>
          <w:numId w:val="2"/>
        </w:num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     _______</w:t>
      </w:r>
    </w:p>
    <w:p w:rsidR="004D5495" w:rsidRP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                   (ФИО)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(балы)</w:t>
      </w:r>
    </w:p>
    <w:p w:rsidR="004D5495" w:rsidRDefault="004D5495" w:rsidP="004D5495">
      <w:pPr>
        <w:pStyle w:val="a3"/>
        <w:numPr>
          <w:ilvl w:val="0"/>
          <w:numId w:val="2"/>
        </w:num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     _______</w:t>
      </w:r>
    </w:p>
    <w:p w:rsidR="004D5495" w:rsidRP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                   (ФИО)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(балы)</w:t>
      </w:r>
    </w:p>
    <w:p w:rsidR="004D5495" w:rsidRDefault="004D5495" w:rsidP="004D5495">
      <w:pPr>
        <w:pStyle w:val="a3"/>
        <w:numPr>
          <w:ilvl w:val="0"/>
          <w:numId w:val="2"/>
        </w:num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         _______</w:t>
      </w:r>
    </w:p>
    <w:p w:rsidR="004D5495" w:rsidRPr="004D5495" w:rsidRDefault="004D5495" w:rsidP="004D5495">
      <w:pPr>
        <w:pStyle w:val="a3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                   (ФИО)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4D5495">
        <w:rPr>
          <w:rFonts w:ascii="Times New Roman" w:hAnsi="Times New Roman" w:cs="Times New Roman"/>
          <w:i/>
          <w:sz w:val="18"/>
          <w:szCs w:val="18"/>
        </w:rPr>
        <w:t xml:space="preserve">      (балы)</w:t>
      </w:r>
    </w:p>
    <w:p w:rsidR="00C25936" w:rsidRDefault="004D5495" w:rsidP="00C259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36" w:rsidRDefault="00C25936" w:rsidP="00C25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936" w:rsidRDefault="00C25936" w:rsidP="00C25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936" w:rsidRDefault="00C25936" w:rsidP="00C25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C5A" w:rsidRDefault="00C25936" w:rsidP="00C25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D5495">
        <w:rPr>
          <w:rFonts w:ascii="Times New Roman" w:hAnsi="Times New Roman" w:cs="Times New Roman"/>
          <w:sz w:val="28"/>
          <w:szCs w:val="28"/>
        </w:rPr>
        <w:t xml:space="preserve">лен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                             _________</w:t>
      </w:r>
    </w:p>
    <w:p w:rsidR="00882C5A" w:rsidRDefault="00C2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 w:rsidRPr="00C25936">
        <w:rPr>
          <w:rFonts w:ascii="Times New Roman" w:hAnsi="Times New Roman" w:cs="Times New Roman"/>
          <w:i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(подпись)</w:t>
      </w:r>
      <w:bookmarkStart w:id="2" w:name="_GoBack"/>
      <w:bookmarkEnd w:id="2"/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882C5A" w:rsidRDefault="00882C5A">
      <w:pPr>
        <w:rPr>
          <w:rFonts w:ascii="Times New Roman" w:hAnsi="Times New Roman" w:cs="Times New Roman"/>
          <w:sz w:val="28"/>
          <w:szCs w:val="28"/>
        </w:rPr>
      </w:pPr>
    </w:p>
    <w:p w:rsidR="007428D2" w:rsidRPr="007428D2" w:rsidRDefault="007428D2" w:rsidP="007428D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428D2" w:rsidRPr="007428D2" w:rsidSect="00AA742D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4C" w:rsidRDefault="00F6464C" w:rsidP="004E4587">
      <w:pPr>
        <w:spacing w:after="0" w:line="240" w:lineRule="auto"/>
      </w:pPr>
      <w:r>
        <w:separator/>
      </w:r>
    </w:p>
  </w:endnote>
  <w:endnote w:type="continuationSeparator" w:id="0">
    <w:p w:rsidR="00F6464C" w:rsidRDefault="00F6464C" w:rsidP="004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95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4587" w:rsidRPr="004E4587" w:rsidRDefault="004E458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4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45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4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C1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E45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587" w:rsidRDefault="004E4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4C" w:rsidRDefault="00F6464C" w:rsidP="004E4587">
      <w:pPr>
        <w:spacing w:after="0" w:line="240" w:lineRule="auto"/>
      </w:pPr>
      <w:r>
        <w:separator/>
      </w:r>
    </w:p>
  </w:footnote>
  <w:footnote w:type="continuationSeparator" w:id="0">
    <w:p w:rsidR="00F6464C" w:rsidRDefault="00F6464C" w:rsidP="004E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51F"/>
    <w:multiLevelType w:val="hybridMultilevel"/>
    <w:tmpl w:val="898436C0"/>
    <w:lvl w:ilvl="0" w:tplc="4EC08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B83"/>
    <w:multiLevelType w:val="hybridMultilevel"/>
    <w:tmpl w:val="EC4837C8"/>
    <w:lvl w:ilvl="0" w:tplc="69429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3"/>
    <w:rsid w:val="00027708"/>
    <w:rsid w:val="002B3356"/>
    <w:rsid w:val="00332ED7"/>
    <w:rsid w:val="0035630C"/>
    <w:rsid w:val="004D5495"/>
    <w:rsid w:val="004E0E41"/>
    <w:rsid w:val="004E4587"/>
    <w:rsid w:val="004F7C86"/>
    <w:rsid w:val="00544516"/>
    <w:rsid w:val="0055457A"/>
    <w:rsid w:val="00565A80"/>
    <w:rsid w:val="00587908"/>
    <w:rsid w:val="00711DC7"/>
    <w:rsid w:val="007428D2"/>
    <w:rsid w:val="00786CD5"/>
    <w:rsid w:val="007D4660"/>
    <w:rsid w:val="008437A9"/>
    <w:rsid w:val="008744EA"/>
    <w:rsid w:val="00882C5A"/>
    <w:rsid w:val="008C401D"/>
    <w:rsid w:val="00A453D6"/>
    <w:rsid w:val="00A93B8C"/>
    <w:rsid w:val="00AB7BF3"/>
    <w:rsid w:val="00AC28BA"/>
    <w:rsid w:val="00B45220"/>
    <w:rsid w:val="00BB5C1F"/>
    <w:rsid w:val="00C25936"/>
    <w:rsid w:val="00C54673"/>
    <w:rsid w:val="00CC0167"/>
    <w:rsid w:val="00D67C85"/>
    <w:rsid w:val="00DE0732"/>
    <w:rsid w:val="00E31E7D"/>
    <w:rsid w:val="00EF4103"/>
    <w:rsid w:val="00F51A7D"/>
    <w:rsid w:val="00F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A"/>
  </w:style>
  <w:style w:type="paragraph" w:styleId="1">
    <w:name w:val="heading 1"/>
    <w:basedOn w:val="a"/>
    <w:next w:val="a"/>
    <w:link w:val="10"/>
    <w:uiPriority w:val="9"/>
    <w:qFormat/>
    <w:rsid w:val="00A93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1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587"/>
  </w:style>
  <w:style w:type="paragraph" w:styleId="a7">
    <w:name w:val="footer"/>
    <w:basedOn w:val="a"/>
    <w:link w:val="a8"/>
    <w:uiPriority w:val="99"/>
    <w:unhideWhenUsed/>
    <w:rsid w:val="004E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587"/>
  </w:style>
  <w:style w:type="paragraph" w:styleId="a9">
    <w:name w:val="Balloon Text"/>
    <w:basedOn w:val="a"/>
    <w:link w:val="aa"/>
    <w:uiPriority w:val="99"/>
    <w:semiHidden/>
    <w:unhideWhenUsed/>
    <w:rsid w:val="00B4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5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D466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7A"/>
  </w:style>
  <w:style w:type="paragraph" w:styleId="1">
    <w:name w:val="heading 1"/>
    <w:basedOn w:val="a"/>
    <w:next w:val="a"/>
    <w:link w:val="10"/>
    <w:uiPriority w:val="9"/>
    <w:qFormat/>
    <w:rsid w:val="00A93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1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587"/>
  </w:style>
  <w:style w:type="paragraph" w:styleId="a7">
    <w:name w:val="footer"/>
    <w:basedOn w:val="a"/>
    <w:link w:val="a8"/>
    <w:uiPriority w:val="99"/>
    <w:unhideWhenUsed/>
    <w:rsid w:val="004E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587"/>
  </w:style>
  <w:style w:type="paragraph" w:styleId="a9">
    <w:name w:val="Balloon Text"/>
    <w:basedOn w:val="a"/>
    <w:link w:val="aa"/>
    <w:uiPriority w:val="99"/>
    <w:semiHidden/>
    <w:unhideWhenUsed/>
    <w:rsid w:val="00B4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5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D466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DF1ACBAD3EBF899ED28A3A803A4007BD94181D1707782F113C62800DDDD010E070FED87DB89CEFAAC48F5F9F14DF8EE5DA9F03CDA8916h6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12</cp:revision>
  <cp:lastPrinted>2021-12-07T22:13:00Z</cp:lastPrinted>
  <dcterms:created xsi:type="dcterms:W3CDTF">2021-12-02T00:16:00Z</dcterms:created>
  <dcterms:modified xsi:type="dcterms:W3CDTF">2021-12-16T23:56:00Z</dcterms:modified>
</cp:coreProperties>
</file>