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DE" w:rsidRDefault="009121DE" w:rsidP="009121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9121DE" w:rsidRDefault="009121DE" w:rsidP="009121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9121DE" w:rsidRDefault="009121DE" w:rsidP="009121DE">
      <w:pPr>
        <w:jc w:val="center"/>
        <w:rPr>
          <w:b/>
          <w:sz w:val="26"/>
          <w:szCs w:val="26"/>
        </w:rPr>
      </w:pPr>
    </w:p>
    <w:p w:rsidR="009121DE" w:rsidRDefault="009121DE" w:rsidP="0091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121DE" w:rsidRDefault="009121DE" w:rsidP="0091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муниципальную программу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 – 2027 годы</w:t>
      </w:r>
    </w:p>
    <w:p w:rsidR="009121DE" w:rsidRDefault="009121DE" w:rsidP="009121DE">
      <w:pPr>
        <w:jc w:val="center"/>
        <w:rPr>
          <w:b/>
          <w:sz w:val="28"/>
          <w:szCs w:val="28"/>
        </w:rPr>
      </w:pPr>
    </w:p>
    <w:p w:rsidR="009121DE" w:rsidRDefault="009121DE" w:rsidP="0091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206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2023 года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9121DE" w:rsidRDefault="009121DE" w:rsidP="009121DE">
      <w:pPr>
        <w:rPr>
          <w:b/>
          <w:sz w:val="28"/>
          <w:szCs w:val="28"/>
        </w:rPr>
      </w:pPr>
    </w:p>
    <w:p w:rsidR="009121DE" w:rsidRDefault="009121DE" w:rsidP="009121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проект постановления администрации Кировского муниципального района о внесении изменений в  муниципальную программу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 – 2027 годы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района. </w:t>
      </w:r>
    </w:p>
    <w:p w:rsidR="009121DE" w:rsidRDefault="009121DE" w:rsidP="009121DE">
      <w:pPr>
        <w:spacing w:line="276" w:lineRule="auto"/>
        <w:ind w:firstLine="708"/>
        <w:jc w:val="both"/>
        <w:rPr>
          <w:sz w:val="16"/>
          <w:szCs w:val="16"/>
        </w:rPr>
      </w:pPr>
    </w:p>
    <w:p w:rsidR="009121DE" w:rsidRDefault="009121DE" w:rsidP="009121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02.05.2023 </w:t>
      </w:r>
      <w:r w:rsidRPr="00A66DB3">
        <w:rPr>
          <w:sz w:val="28"/>
          <w:szCs w:val="28"/>
        </w:rPr>
        <w:t xml:space="preserve">№ </w:t>
      </w:r>
      <w:r>
        <w:rPr>
          <w:sz w:val="28"/>
          <w:szCs w:val="28"/>
        </w:rPr>
        <w:t>145, администрация Кировского муниципального района планирует скорректировать объем финансирования части программных мероприятий.</w:t>
      </w:r>
    </w:p>
    <w:p w:rsidR="009121DE" w:rsidRDefault="009121DE" w:rsidP="009121DE">
      <w:pPr>
        <w:ind w:firstLine="708"/>
        <w:jc w:val="both"/>
        <w:rPr>
          <w:sz w:val="16"/>
          <w:szCs w:val="16"/>
        </w:rPr>
      </w:pPr>
    </w:p>
    <w:p w:rsidR="009121DE" w:rsidRDefault="009121DE" w:rsidP="009121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</w:t>
      </w:r>
      <w:r w:rsidR="00652066">
        <w:rPr>
          <w:sz w:val="28"/>
          <w:szCs w:val="28"/>
        </w:rPr>
        <w:t xml:space="preserve"> следующее.</w:t>
      </w:r>
    </w:p>
    <w:p w:rsidR="009121DE" w:rsidRDefault="009121DE" w:rsidP="009121DE">
      <w:pPr>
        <w:ind w:firstLine="708"/>
        <w:jc w:val="both"/>
        <w:rPr>
          <w:sz w:val="16"/>
          <w:szCs w:val="16"/>
        </w:rPr>
      </w:pPr>
    </w:p>
    <w:p w:rsidR="009121DE" w:rsidRDefault="009121DE" w:rsidP="009121DE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приложении № 2 «Информация о ресурсном обеспечении муниципальной программы за счет средств бюджета Кировского муниципального района» проекта Программы предложена корректировка программных мероприятий на 2023 год, в том числе:</w:t>
      </w:r>
    </w:p>
    <w:p w:rsidR="009121DE" w:rsidRDefault="009121DE" w:rsidP="009121DE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100,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 на содержание и ремонт автомобильных дорог общего пользования (с 12 578,1 до 12 478,1 тыс. рублей);</w:t>
      </w:r>
    </w:p>
    <w:p w:rsidR="009121DE" w:rsidRDefault="009121DE" w:rsidP="009121DE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100,0 тыс. рублей </w:t>
      </w:r>
      <w:r w:rsidRPr="009121DE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разработку проектно-сметной документации по реконструкции объектов транспортной инфраструктуры, в том числе привлечение специалистов, проведение экспертиз и т.д.</w:t>
      </w:r>
    </w:p>
    <w:p w:rsidR="009121DE" w:rsidRDefault="009121DE" w:rsidP="009121DE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9121DE" w:rsidRDefault="009121DE" w:rsidP="009121DE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финансово-экономической экспертизы Контрольно-счетная комиссия отмечает, что предложенный объем финансирования </w:t>
      </w:r>
      <w:r>
        <w:rPr>
          <w:b/>
          <w:i/>
          <w:sz w:val="28"/>
          <w:szCs w:val="28"/>
        </w:rPr>
        <w:t>на 2023 год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общей  сумме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27 615,1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решению Думы </w:t>
      </w:r>
      <w:r>
        <w:rPr>
          <w:sz w:val="28"/>
          <w:szCs w:val="28"/>
        </w:rPr>
        <w:lastRenderedPageBreak/>
        <w:t>Кировского муниципального района от 08.12.2022 № 95-НПА «О районном бюджете Кировского муниципального района на 2023 и плановый период 2024 и 2025 годов» (в ред. от 27.04.2023 № 111-НПА).</w:t>
      </w:r>
    </w:p>
    <w:p w:rsidR="0098681E" w:rsidRPr="00B2560D" w:rsidRDefault="009121DE" w:rsidP="0098681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тоже время Контрольно-счетная комиссия обращает внимание,  что </w:t>
      </w:r>
      <w:r w:rsidR="003A5BE4">
        <w:rPr>
          <w:sz w:val="28"/>
          <w:szCs w:val="28"/>
        </w:rPr>
        <w:t>приложениями № 3</w:t>
      </w:r>
      <w:r w:rsidR="0098681E">
        <w:rPr>
          <w:sz w:val="28"/>
          <w:szCs w:val="28"/>
        </w:rPr>
        <w:t xml:space="preserve"> </w:t>
      </w:r>
      <w:r w:rsidR="003A5BE4">
        <w:rPr>
          <w:sz w:val="28"/>
          <w:szCs w:val="28"/>
        </w:rPr>
        <w:t xml:space="preserve">- № </w:t>
      </w:r>
      <w:r w:rsidR="0098681E">
        <w:rPr>
          <w:sz w:val="28"/>
          <w:szCs w:val="28"/>
        </w:rPr>
        <w:t>4</w:t>
      </w:r>
      <w:r w:rsidR="003A5BE4">
        <w:rPr>
          <w:sz w:val="28"/>
          <w:szCs w:val="28"/>
        </w:rPr>
        <w:t xml:space="preserve"> решения </w:t>
      </w:r>
      <w:r w:rsidR="0098681E">
        <w:rPr>
          <w:sz w:val="28"/>
          <w:szCs w:val="28"/>
        </w:rPr>
        <w:t>Думы Кировского муниципального района от 27.04.2023 № 111-НПА «О внесении изменений в</w:t>
      </w:r>
      <w:r w:rsidR="0098681E" w:rsidRPr="0098681E">
        <w:rPr>
          <w:sz w:val="28"/>
          <w:szCs w:val="28"/>
        </w:rPr>
        <w:t xml:space="preserve"> </w:t>
      </w:r>
      <w:r w:rsidR="0098681E">
        <w:rPr>
          <w:sz w:val="28"/>
          <w:szCs w:val="28"/>
        </w:rPr>
        <w:t xml:space="preserve">решение Думы Кировского муниципального района от 08.12.2022 № 95-НПА «О районном бюджете Кировского муниципального района на 2023 и плановый период 2024 и 2025 годов» </w:t>
      </w:r>
      <w:r w:rsidR="00B2560D" w:rsidRPr="00B2560D">
        <w:rPr>
          <w:b/>
          <w:i/>
          <w:sz w:val="28"/>
          <w:szCs w:val="28"/>
        </w:rPr>
        <w:t xml:space="preserve">вид </w:t>
      </w:r>
      <w:r w:rsidR="0098681E" w:rsidRPr="00B2560D">
        <w:rPr>
          <w:rFonts w:eastAsiaTheme="minorHAnsi"/>
          <w:b/>
          <w:bCs/>
          <w:i/>
          <w:iCs/>
          <w:sz w:val="28"/>
          <w:szCs w:val="28"/>
          <w:lang w:eastAsia="en-US"/>
        </w:rPr>
        <w:t>расходов 414</w:t>
      </w:r>
      <w:r w:rsidR="0098681E" w:rsidRPr="00B2560D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03125D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98681E" w:rsidRPr="00B2560D">
        <w:rPr>
          <w:rFonts w:eastAsiaTheme="minorHAnsi"/>
          <w:bCs/>
          <w:iCs/>
          <w:sz w:val="28"/>
          <w:szCs w:val="28"/>
          <w:lang w:eastAsia="en-US"/>
        </w:rPr>
        <w:t>Бюджетные инвестиции в объекты капитального строительства государственной (муниципальной) собственности</w:t>
      </w:r>
      <w:r w:rsidR="00B2560D">
        <w:rPr>
          <w:rFonts w:eastAsiaTheme="minorHAnsi"/>
          <w:bCs/>
          <w:iCs/>
          <w:sz w:val="28"/>
          <w:szCs w:val="28"/>
          <w:lang w:eastAsia="en-US"/>
        </w:rPr>
        <w:t xml:space="preserve">» в сумме 100,0 тыс. рублей </w:t>
      </w:r>
      <w:r w:rsidR="0098681E" w:rsidRPr="00B2560D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B2560D" w:rsidRPr="00B2560D">
        <w:rPr>
          <w:rFonts w:eastAsiaTheme="minorHAnsi"/>
          <w:b/>
          <w:bCs/>
          <w:i/>
          <w:iCs/>
          <w:sz w:val="28"/>
          <w:szCs w:val="28"/>
          <w:lang w:eastAsia="en-US"/>
        </w:rPr>
        <w:t>не отражен</w:t>
      </w:r>
      <w:r w:rsidR="00B2560D" w:rsidRPr="00B2560D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9121DE" w:rsidRPr="00B2560D" w:rsidRDefault="00B2560D" w:rsidP="003A5BE4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В связи с чем Контрольно-счетная комиссия </w:t>
      </w:r>
      <w:r w:rsidRPr="0003125D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 xml:space="preserve">администрации Кировского муниципального района в решении о бюджете района </w:t>
      </w:r>
      <w:r w:rsidR="0003125D">
        <w:rPr>
          <w:sz w:val="28"/>
          <w:szCs w:val="28"/>
        </w:rPr>
        <w:t xml:space="preserve">на 2023 год (в приложениях № 3 и № 4) в разделе 0400 «Национальная экономика» в подразделе 0409 «Дорожное хозяйство» - Муниципальная программа «Развитие и осуществление дорожной  деятельности в отношении автомобильных дорог местного значения в границах Кировского муниципального района» на 2023 – 2027 годы» </w:t>
      </w:r>
      <w:r w:rsidR="00652066" w:rsidRPr="00745E0F">
        <w:rPr>
          <w:b/>
          <w:i/>
          <w:sz w:val="28"/>
          <w:szCs w:val="28"/>
        </w:rPr>
        <w:t>предусмотреть</w:t>
      </w:r>
      <w:r w:rsidR="00652066">
        <w:rPr>
          <w:sz w:val="28"/>
          <w:szCs w:val="28"/>
        </w:rPr>
        <w:t xml:space="preserve"> </w:t>
      </w:r>
      <w:r w:rsidR="0003125D">
        <w:rPr>
          <w:sz w:val="28"/>
          <w:szCs w:val="28"/>
        </w:rPr>
        <w:t xml:space="preserve"> </w:t>
      </w:r>
      <w:bookmarkStart w:id="0" w:name="_GoBack"/>
      <w:r w:rsidR="0003125D" w:rsidRPr="00745E0F">
        <w:rPr>
          <w:b/>
          <w:i/>
          <w:sz w:val="28"/>
          <w:szCs w:val="28"/>
        </w:rPr>
        <w:t xml:space="preserve">вид </w:t>
      </w:r>
      <w:r w:rsidRPr="00745E0F">
        <w:rPr>
          <w:b/>
          <w:i/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bookmarkEnd w:id="0"/>
      <w:r w:rsidRPr="00745E0F">
        <w:rPr>
          <w:b/>
          <w:i/>
          <w:sz w:val="28"/>
          <w:szCs w:val="28"/>
        </w:rPr>
        <w:t>414</w:t>
      </w:r>
      <w:r>
        <w:rPr>
          <w:sz w:val="28"/>
          <w:szCs w:val="28"/>
        </w:rPr>
        <w:t xml:space="preserve"> </w:t>
      </w:r>
      <w:r w:rsidR="0003125D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03125D" w:rsidRPr="00B2560D">
        <w:rPr>
          <w:rFonts w:eastAsiaTheme="minorHAnsi"/>
          <w:bCs/>
          <w:iCs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03125D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="0003125D" w:rsidRPr="00B2560D">
        <w:rPr>
          <w:rFonts w:eastAsiaTheme="minorHAnsi"/>
          <w:bCs/>
          <w:iCs/>
          <w:sz w:val="28"/>
          <w:szCs w:val="28"/>
          <w:lang w:eastAsia="en-US"/>
        </w:rPr>
        <w:t xml:space="preserve"> собственности</w:t>
      </w:r>
      <w:r w:rsidR="0003125D">
        <w:rPr>
          <w:rFonts w:eastAsiaTheme="minorHAnsi"/>
          <w:bCs/>
          <w:iCs/>
          <w:sz w:val="28"/>
          <w:szCs w:val="28"/>
          <w:lang w:eastAsia="en-US"/>
        </w:rPr>
        <w:t xml:space="preserve">» </w:t>
      </w:r>
      <w:r w:rsidR="0003125D">
        <w:rPr>
          <w:sz w:val="28"/>
          <w:szCs w:val="28"/>
        </w:rPr>
        <w:t>в сумме 100,0 тыс. рублей.</w:t>
      </w:r>
    </w:p>
    <w:p w:rsidR="009121DE" w:rsidRPr="00DB51D8" w:rsidRDefault="009121DE" w:rsidP="009121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B51D8">
        <w:rPr>
          <w:b/>
          <w:i/>
          <w:sz w:val="28"/>
          <w:szCs w:val="28"/>
        </w:rPr>
        <w:tab/>
      </w:r>
    </w:p>
    <w:p w:rsidR="009121DE" w:rsidRDefault="009121DE" w:rsidP="009121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3125D" w:rsidRDefault="0003125D" w:rsidP="009121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3125D" w:rsidRPr="00DB51D8" w:rsidRDefault="0003125D" w:rsidP="009121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9121DE" w:rsidRPr="00DB51D8" w:rsidRDefault="009121DE" w:rsidP="009121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9121DE" w:rsidRDefault="009121DE" w:rsidP="009121DE"/>
    <w:p w:rsidR="007C029B" w:rsidRDefault="007C029B"/>
    <w:sectPr w:rsidR="007C02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A9" w:rsidRDefault="00B661A9">
      <w:r>
        <w:separator/>
      </w:r>
    </w:p>
  </w:endnote>
  <w:endnote w:type="continuationSeparator" w:id="0">
    <w:p w:rsidR="00B661A9" w:rsidRDefault="00B6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279848"/>
      <w:docPartObj>
        <w:docPartGallery w:val="Page Numbers (Bottom of Page)"/>
        <w:docPartUnique/>
      </w:docPartObj>
    </w:sdtPr>
    <w:sdtEndPr/>
    <w:sdtContent>
      <w:p w:rsidR="00DB51D8" w:rsidRDefault="000312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0F">
          <w:rPr>
            <w:noProof/>
          </w:rPr>
          <w:t>1</w:t>
        </w:r>
        <w:r>
          <w:fldChar w:fldCharType="end"/>
        </w:r>
      </w:p>
    </w:sdtContent>
  </w:sdt>
  <w:p w:rsidR="00DB51D8" w:rsidRDefault="00B661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A9" w:rsidRDefault="00B661A9">
      <w:r>
        <w:separator/>
      </w:r>
    </w:p>
  </w:footnote>
  <w:footnote w:type="continuationSeparator" w:id="0">
    <w:p w:rsidR="00B661A9" w:rsidRDefault="00B6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B3A7D"/>
    <w:multiLevelType w:val="hybridMultilevel"/>
    <w:tmpl w:val="EAD22F10"/>
    <w:lvl w:ilvl="0" w:tplc="C194F646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8B"/>
    <w:rsid w:val="0003125D"/>
    <w:rsid w:val="003A5BE4"/>
    <w:rsid w:val="00652066"/>
    <w:rsid w:val="00745E0F"/>
    <w:rsid w:val="007C029B"/>
    <w:rsid w:val="008C6B8B"/>
    <w:rsid w:val="009121DE"/>
    <w:rsid w:val="0098681E"/>
    <w:rsid w:val="00B2560D"/>
    <w:rsid w:val="00B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59CC3-61BD-4824-829B-59303CA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21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2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2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2023-05-18T04:21:00Z</cp:lastPrinted>
  <dcterms:created xsi:type="dcterms:W3CDTF">2023-05-18T01:11:00Z</dcterms:created>
  <dcterms:modified xsi:type="dcterms:W3CDTF">2023-05-18T04:23:00Z</dcterms:modified>
</cp:coreProperties>
</file>