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FC" w:rsidRPr="006B6FFC" w:rsidRDefault="006B6FFC" w:rsidP="006B6F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B6FFC">
        <w:rPr>
          <w:rFonts w:ascii="Times New Roman" w:eastAsia="Calibri" w:hAnsi="Times New Roman" w:cs="Times New Roman"/>
          <w:b/>
          <w:bCs/>
          <w:sz w:val="28"/>
          <w:szCs w:val="28"/>
        </w:rPr>
        <w:t>ПРИМОРСКАЯ ТРАНСПОРТНАЯ ПРОКУРАТУРА РАЗЪЯСНЯЕТ</w:t>
      </w:r>
    </w:p>
    <w:p w:rsidR="006B6FFC" w:rsidRPr="006B6FFC" w:rsidRDefault="006B6FFC" w:rsidP="006B6F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FFC">
        <w:rPr>
          <w:rFonts w:ascii="Times New Roman" w:eastAsia="Calibri" w:hAnsi="Times New Roman" w:cs="Times New Roman"/>
          <w:b/>
          <w:bCs/>
          <w:sz w:val="28"/>
          <w:szCs w:val="28"/>
        </w:rPr>
        <w:t>(ул. Адмирала Фокина, д. 2, г. Владивосток)</w:t>
      </w:r>
    </w:p>
    <w:p w:rsidR="00003B88" w:rsidRPr="006B6FFC" w:rsidRDefault="00003B88" w:rsidP="00003B88">
      <w:pPr>
        <w:shd w:val="clear" w:color="auto" w:fill="FFFFFF"/>
        <w:spacing w:before="525" w:after="225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B6F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рассмотрении дел об административных правонарушениях будут использоваться системы видео-конференц-связи</w:t>
      </w:r>
    </w:p>
    <w:p w:rsidR="00003B88" w:rsidRPr="00003B88" w:rsidRDefault="00003B88" w:rsidP="0000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628900" cy="1744980"/>
            <wp:effectExtent l="0" t="0" r="0" b="7620"/>
            <wp:wrapTight wrapText="bothSides">
              <wp:wrapPolygon edited="0">
                <wp:start x="0" y="0"/>
                <wp:lineTo x="0" y="21459"/>
                <wp:lineTo x="21443" y="21459"/>
                <wp:lineTo x="21443" y="0"/>
                <wp:lineTo x="0" y="0"/>
              </wp:wrapPolygon>
            </wp:wrapTight>
            <wp:docPr id="1" name="Рисунок 1" descr="C:\Users\ShipunovaOV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punovaOV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88" w:rsidRPr="00003B88" w:rsidRDefault="00003B88" w:rsidP="000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12.11.2018                          № 410-ФЗ внесены изменения в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Кодекс Российской Федерации об </w:t>
        </w:r>
        <w:r w:rsidRPr="00003B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административных правонарушениях,</w:t>
        </w:r>
      </w:hyperlink>
      <w:r w:rsidRPr="00003B8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предусматривающие возможность использования систем видео-конференц-связи при рассмотрении дел об </w:t>
      </w:r>
      <w:hyperlink r:id="rId8" w:history="1">
        <w:r w:rsidRPr="00003B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административных правонарушениях.</w:t>
        </w:r>
      </w:hyperlink>
    </w:p>
    <w:p w:rsidR="00003B88" w:rsidRPr="00003B88" w:rsidRDefault="00003B88" w:rsidP="00003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случае если судьей признано обязательным присутствие в судебном заседании участника производства по делу об </w:t>
      </w:r>
      <w:hyperlink r:id="rId9" w:history="1">
        <w:r w:rsidRPr="00003B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 правонарушении,</w:t>
        </w:r>
      </w:hyperlink>
      <w:r w:rsidRPr="00003B8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который по объективным причинам не имеет такой возможности, судья разрешает вопрос об участии (при наличии технической возможности) указанного лица в судебном заседании путем использования систем видео-конференц-связи.</w:t>
      </w:r>
    </w:p>
    <w:p w:rsidR="00003B88" w:rsidRPr="00003B88" w:rsidRDefault="00003B88" w:rsidP="00003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судебном заседании лиц, присутствие которых признано обязательным в судебном заседании, путем использования систем видео-конференц-связи судья выносит определение. Копии такого определения не позднее следующего рабочего дня после дня его вынесения направляются соответствующим участникам производства по делу об </w:t>
      </w:r>
      <w:hyperlink r:id="rId10" w:history="1">
        <w:r w:rsidRPr="00003B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 правонарушении,</w:t>
        </w:r>
      </w:hyperlink>
      <w:r w:rsidRPr="00003B8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также в соответствующий суд или учреждение, в которых будет организована видео-конференц-связь</w:t>
      </w:r>
    </w:p>
    <w:p w:rsidR="00003B88" w:rsidRPr="00003B88" w:rsidRDefault="00003B88" w:rsidP="00003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участников производства по делу, полученные путем использования систем видео-конференц-связи, допускаются в качестве доказательств.</w:t>
      </w:r>
    </w:p>
    <w:p w:rsidR="00003B88" w:rsidRPr="00003B88" w:rsidRDefault="00003B88" w:rsidP="00003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систем видео-конференц-связи в закрытом судебном заседании не допускается.</w:t>
      </w:r>
    </w:p>
    <w:p w:rsidR="00003B88" w:rsidRDefault="00003B88" w:rsidP="00003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вступили в действие с 23 ноября 2018 года.</w:t>
      </w:r>
    </w:p>
    <w:p w:rsidR="00003B88" w:rsidRDefault="00003B88" w:rsidP="00003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88" w:rsidRPr="00003B88" w:rsidRDefault="00003B88" w:rsidP="00003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88" w:rsidRPr="00003B88" w:rsidRDefault="00003B88" w:rsidP="00003B88">
      <w:pPr>
        <w:rPr>
          <w:rFonts w:ascii="Times New Roman" w:hAnsi="Times New Roman" w:cs="Times New Roman"/>
          <w:sz w:val="28"/>
          <w:szCs w:val="28"/>
        </w:rPr>
      </w:pPr>
      <w:r w:rsidRPr="00003B88">
        <w:rPr>
          <w:rFonts w:ascii="Times New Roman" w:hAnsi="Times New Roman" w:cs="Times New Roman"/>
          <w:sz w:val="28"/>
          <w:szCs w:val="28"/>
        </w:rPr>
        <w:t>Разъяснения подготовил помощник Приморского транспортного прокурора Петракова А.А.</w:t>
      </w:r>
    </w:p>
    <w:p w:rsidR="00003B88" w:rsidRPr="00003B88" w:rsidRDefault="00003B88" w:rsidP="00003B88">
      <w:pPr>
        <w:rPr>
          <w:rFonts w:ascii="Times New Roman" w:hAnsi="Times New Roman" w:cs="Times New Roman"/>
        </w:rPr>
      </w:pPr>
    </w:p>
    <w:p w:rsidR="000C696F" w:rsidRPr="00003B88" w:rsidRDefault="000C696F" w:rsidP="00003B88">
      <w:pPr>
        <w:rPr>
          <w:rFonts w:ascii="Times New Roman" w:hAnsi="Times New Roman" w:cs="Times New Roman"/>
        </w:rPr>
      </w:pPr>
    </w:p>
    <w:sectPr w:rsidR="000C696F" w:rsidRPr="0000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13D"/>
    <w:multiLevelType w:val="multilevel"/>
    <w:tmpl w:val="3660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88"/>
    <w:rsid w:val="00003B88"/>
    <w:rsid w:val="000C696F"/>
    <w:rsid w:val="006B6FFC"/>
    <w:rsid w:val="00C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133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base/27823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base.ru/content/base/27823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base.ru/content/base/2782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base.ru/content/base/278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Шипунова О. В.</dc:creator>
  <cp:lastModifiedBy>Ольга</cp:lastModifiedBy>
  <cp:revision>2</cp:revision>
  <dcterms:created xsi:type="dcterms:W3CDTF">2018-11-27T02:26:00Z</dcterms:created>
  <dcterms:modified xsi:type="dcterms:W3CDTF">2018-11-27T02:26:00Z</dcterms:modified>
</cp:coreProperties>
</file>