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b/>
        </w:rPr>
      </w:pPr>
      <w:r>
        <w:rPr>
          <w:b/>
        </w:rPr>
        <w:t xml:space="preserve">ВЫПИСКА </w:t>
      </w:r>
    </w:p>
    <w:p>
      <w:pPr>
        <w:ind w:firstLine="709"/>
        <w:jc w:val="center"/>
        <w:rPr>
          <w:b/>
        </w:rPr>
      </w:pPr>
      <w:r>
        <w:rPr>
          <w:b/>
        </w:rPr>
        <w:t>из протокола № 3</w:t>
      </w:r>
    </w:p>
    <w:p>
      <w:pPr>
        <w:ind w:firstLine="709"/>
        <w:jc w:val="center"/>
        <w:rPr>
          <w:rFonts w:eastAsia="Arial CYR" w:cs="Arial CYR"/>
          <w:b/>
          <w:bCs/>
        </w:rPr>
      </w:pPr>
      <w:r>
        <w:rPr>
          <w:rFonts w:eastAsia="Arial CYR"/>
          <w:b/>
          <w:bCs/>
        </w:rPr>
        <w:t>заседания комиссии по противодействию коррупции</w:t>
      </w:r>
    </w:p>
    <w:p>
      <w:pPr>
        <w:ind w:firstLine="709"/>
        <w:jc w:val="center"/>
        <w:rPr>
          <w:rFonts w:eastAsia="Arial CYR" w:cs="Arial CYR"/>
          <w:b/>
        </w:rPr>
      </w:pPr>
      <w:r>
        <w:rPr>
          <w:rFonts w:eastAsia="Arial CYR"/>
          <w:b/>
          <w:bCs/>
        </w:rPr>
        <w:t>в территориальной избирательной комиссии Кировского района</w:t>
      </w:r>
      <w:r>
        <w:rPr>
          <w:rFonts w:eastAsia="Arial CYR" w:cs="Arial CYR"/>
          <w:b/>
        </w:rPr>
        <w:t xml:space="preserve">   </w:t>
      </w:r>
    </w:p>
    <w:p>
      <w:pPr>
        <w:ind w:firstLine="709"/>
        <w:jc w:val="center"/>
        <w:rPr>
          <w:rFonts w:eastAsia="Arial CYR" w:cs="Arial CYR"/>
          <w:b/>
        </w:rPr>
      </w:pPr>
      <w:r>
        <w:rPr>
          <w:rFonts w:eastAsia="Arial CYR" w:cs="Arial CYR"/>
          <w:b/>
        </w:rPr>
        <w:t xml:space="preserve"> </w:t>
      </w:r>
    </w:p>
    <w:p>
      <w:pPr>
        <w:ind w:firstLine="709"/>
      </w:pPr>
      <w:r>
        <w:rPr>
          <w:rFonts w:eastAsia="Arial CYR"/>
          <w:b/>
        </w:rPr>
        <w:t xml:space="preserve">п. Кировский                                                                                                </w:t>
      </w:r>
      <w:r>
        <w:rPr>
          <w:rFonts w:eastAsia="Arial CYR" w:cs="Arial CYR"/>
          <w:b/>
        </w:rPr>
        <w:t xml:space="preserve">26.09.2022 </w:t>
      </w:r>
      <w:r>
        <w:rPr>
          <w:rFonts w:eastAsia="Arial CYR"/>
          <w:b/>
        </w:rPr>
        <w:t xml:space="preserve">г.  </w:t>
      </w:r>
    </w:p>
    <w:p>
      <w:pPr>
        <w:ind w:firstLine="709"/>
        <w:jc w:val="center"/>
        <w:rPr>
          <w:b/>
        </w:rPr>
      </w:pPr>
    </w:p>
    <w:p>
      <w:pPr>
        <w:ind w:firstLine="709"/>
        <w:jc w:val="center"/>
        <w:rPr>
          <w:b/>
        </w:rPr>
      </w:pPr>
    </w:p>
    <w:p>
      <w:pPr>
        <w:ind w:firstLine="709"/>
        <w:jc w:val="center"/>
        <w:rPr>
          <w:b/>
        </w:rPr>
      </w:pPr>
      <w:r>
        <w:rPr>
          <w:b/>
        </w:rPr>
        <w:t xml:space="preserve">Обзор правоприменительной практики за 2 квартал 2022 года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 </w:t>
      </w:r>
    </w:p>
    <w:p>
      <w:pPr>
        <w:ind w:firstLine="709"/>
      </w:pPr>
    </w:p>
    <w:p>
      <w:pPr>
        <w:spacing w:line="273" w:lineRule="auto"/>
        <w:ind w:firstLine="709"/>
        <w:jc w:val="both"/>
      </w:pPr>
      <w:r>
        <w:t>Согласно пункту 2</w:t>
      </w:r>
      <w:r>
        <w:rPr>
          <w:vertAlign w:val="superscript"/>
        </w:rPr>
        <w:t>1</w:t>
      </w:r>
      <w:r>
        <w:t xml:space="preserve"> статьи 6 Федерального закона от 25 декабря 2008 г. № 273-ФЗ  «О противодействии коррупции»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>
      <w:pPr>
        <w:spacing w:line="273" w:lineRule="auto"/>
        <w:ind w:firstLine="709"/>
        <w:jc w:val="both"/>
      </w:pPr>
      <w:r>
        <w:t xml:space="preserve">Во исполнение вышеназванной нормы </w:t>
      </w:r>
      <w:r>
        <w:rPr>
          <w:lang w:val="ru-RU"/>
        </w:rPr>
        <w:t>территориальной</w:t>
      </w:r>
      <w:r>
        <w:rPr>
          <w:rFonts w:hint="default"/>
          <w:lang w:val="ru-RU"/>
        </w:rPr>
        <w:t xml:space="preserve"> избирательной комиссией Кировского района рассмотрены </w:t>
      </w:r>
      <w:r>
        <w:t>следующие</w:t>
      </w:r>
      <w:r>
        <w:rPr>
          <w:rFonts w:hint="default"/>
          <w:lang w:val="ru-RU"/>
        </w:rPr>
        <w:t xml:space="preserve"> </w:t>
      </w:r>
      <w:bookmarkStart w:id="0" w:name="_GoBack"/>
      <w:bookmarkEnd w:id="0"/>
      <w:r>
        <w:t>вступившие в законную силу судебные решения.</w:t>
      </w:r>
    </w:p>
    <w:p>
      <w:pPr>
        <w:spacing w:line="273" w:lineRule="auto"/>
        <w:ind w:firstLine="709"/>
        <w:jc w:val="both"/>
      </w:pP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1. Неисполнение обязанности работодателем по сообщению о заключении трудового или гражданско-правового договора на выполнение работ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в десятидневный срок </w:t>
      </w:r>
      <w:r>
        <w:rPr>
          <w:b/>
          <w:bCs/>
          <w:i/>
          <w:iCs/>
          <w:color w:val="000000"/>
        </w:rPr>
        <w:t xml:space="preserve">представителю нанимателя (работодателю) государственного или муниципального служащего по последнему месту его службы </w:t>
      </w:r>
      <w:r>
        <w:rPr>
          <w:b/>
          <w:i/>
          <w:iCs/>
          <w:color w:val="000000"/>
        </w:rPr>
        <w:t xml:space="preserve">является правонарушением и влечет </w:t>
      </w:r>
      <w:r>
        <w:fldChar w:fldCharType="begin"/>
      </w:r>
      <w:r>
        <w:instrText xml:space="preserve"> HYPERLINK "consultantplus://offline/ref=E5E2C0FD53107AFE218F42BF60E2CABF53B817DBFFE35CC001541230408907813B6555F2823E4E18BB6399D58F718E29166B9A251C04H2HDI" </w:instrText>
      </w:r>
      <w:r>
        <w:fldChar w:fldCharType="separate"/>
      </w:r>
      <w:r>
        <w:rPr>
          <w:rStyle w:val="4"/>
          <w:b/>
          <w:i/>
          <w:iCs/>
          <w:color w:val="000000"/>
        </w:rPr>
        <w:t>ответственность</w:t>
      </w:r>
      <w:r>
        <w:rPr>
          <w:rStyle w:val="4"/>
          <w:b/>
          <w:i/>
          <w:iCs/>
          <w:color w:val="000000"/>
        </w:rPr>
        <w:fldChar w:fldCharType="end"/>
      </w:r>
      <w:r>
        <w:rPr>
          <w:b/>
          <w:i/>
          <w:iCs/>
          <w:color w:val="000000"/>
        </w:rPr>
        <w:t xml:space="preserve">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i/>
          <w:iCs/>
          <w:color w:val="000000"/>
        </w:rPr>
        <w:t xml:space="preserve">  (Постановление </w:t>
      </w:r>
      <w:r>
        <w:rPr>
          <w:b/>
          <w:bCs/>
          <w:i/>
          <w:iCs/>
          <w:color w:val="000000"/>
        </w:rPr>
        <w:t>Первого кассационного суда общей юрисдикции от 12 апреля 2022 г. № 16-2971/2022).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b/>
          <w:bCs/>
          <w:i/>
          <w:iCs/>
          <w:color w:val="000000"/>
        </w:rPr>
      </w:pP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Постановлением мирового судьи судебного участка, оставленным без изменения решением судьи Первомайского районного суда г. Пензы от 16 февраля 2022 года, генеральный директор АО «Технопарк высоких технологий» Р. признан виновным в совершении административного правонарушения, предусмотренного </w:t>
      </w:r>
      <w:r>
        <w:fldChar w:fldCharType="begin"/>
      </w:r>
      <w:r>
        <w:instrText xml:space="preserve"> HYPERLINK "consultantplus://offline/ref=9B6DF4EFC7E578875E2507B7126626211C766331BD96D095D6AB7BE87BE7AC146C72B9F6809147E0F62974051DB7DA9E5CCE7C70E872NAz9J" </w:instrText>
      </w:r>
      <w:r>
        <w:fldChar w:fldCharType="separate"/>
      </w:r>
      <w:r>
        <w:rPr>
          <w:rStyle w:val="4"/>
          <w:color w:val="000000"/>
        </w:rPr>
        <w:t>статьей 19.29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Кодекса Российской Федерации об административных правонарушениях, и подвергнут административному наказанию в виде административного штрафа в размере 20 000 рублей.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>В жалобе, поданной в Первый кассационный суд общей юрисдикции, Р. ставит вопрос об отмене вынесенных по делу судебных актов, ссылаясь на их незаконность.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>Прокуратура Первомайского района г. Пензы, извещенная о подаче указанной жалобы, возражений на нее не представила.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со статьей 19.29 Кодекса Российской Федерации об административных правонарушениях,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r>
        <w:fldChar w:fldCharType="begin"/>
      </w:r>
      <w:r>
        <w:instrText xml:space="preserve"> HYPERLINK "consultantplus://offline/ref=9B6DF4EFC7E578875E2507B7126626211C766137B89CD095D6AB7BE87BE7AC147E72E1F8829959EBA466325012NBz7J" </w:instrText>
      </w:r>
      <w:r>
        <w:fldChar w:fldCharType="separate"/>
      </w:r>
      <w:r>
        <w:rPr>
          <w:rStyle w:val="4"/>
          <w:color w:val="000000"/>
        </w:rPr>
        <w:t>законом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№ 273-ФЗ «О противодействии коррупции» (далее Закон о противодействии коррупции), влечет наложение административного штрафа должностных лиц - от двадцати тысяч до пятидесяти тысяч рублей; на юридических лиц - от ста тысяч до пятисот тысяч рублей.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силу </w:t>
      </w:r>
      <w:r>
        <w:fldChar w:fldCharType="begin"/>
      </w:r>
      <w:r>
        <w:instrText xml:space="preserve"> HYPERLINK "consultantplus://offline/ref=9B6DF4EFC7E578875E2507B7126626211C766137B89CD095D6AB7BE87BE7AC146C72B9F6839213BAE62D3D5210ABDA8642CA6270NEzAJ" </w:instrText>
      </w:r>
      <w:r>
        <w:fldChar w:fldCharType="separate"/>
      </w:r>
      <w:r>
        <w:rPr>
          <w:rStyle w:val="4"/>
          <w:color w:val="000000"/>
        </w:rPr>
        <w:t>части 4 статьи 12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Закона о противодействии коррупции, </w:t>
      </w:r>
      <w:r>
        <w:fldChar w:fldCharType="begin"/>
      </w:r>
      <w:r>
        <w:instrText xml:space="preserve"> HYPERLINK "consultantplus://offline/ref=9B6DF4EFC7E578875E2507B7126626211B7E6430B29DD095D6AB7BE87BE7AC146C72B9F4879844E0F62974051DB7DA9E5CCE7C70E872NAz9J" </w:instrText>
      </w:r>
      <w:r>
        <w:fldChar w:fldCharType="separate"/>
      </w:r>
      <w:r>
        <w:rPr>
          <w:rStyle w:val="4"/>
          <w:color w:val="000000"/>
        </w:rPr>
        <w:t>статьи 64.1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Трудового кодекса Российской Федерации, работодатель при заключении трудового или гражданско-правового договора на выполнение работ (оказание услуг), указанного в </w:t>
      </w:r>
      <w:r>
        <w:fldChar w:fldCharType="begin"/>
      </w:r>
      <w:r>
        <w:instrText xml:space="preserve"> HYPERLINK "consultantplus://offline/ref=9B6DF4EFC7E578875E2507B7126626211C766137B89CD095D6AB7BE87BE7AC146C72B9F7899213BAE62D3D5210ABDA8642CA6270NEzAJ" </w:instrText>
      </w:r>
      <w:r>
        <w:fldChar w:fldCharType="separate"/>
      </w:r>
      <w:r>
        <w:rPr>
          <w:rStyle w:val="4"/>
          <w:color w:val="000000"/>
        </w:rPr>
        <w:t>части 1 статьи 12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Закона о противодействии коррупции,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Неисполнение работодателем обязанности, установленной </w:t>
      </w:r>
      <w:r>
        <w:fldChar w:fldCharType="begin"/>
      </w:r>
      <w:r>
        <w:instrText xml:space="preserve"> HYPERLINK "consultantplus://offline/ref=9B6DF4EFC7E578875E2507B7126626211C766137B89CD095D6AB7BE87BE7AC146C72B9F6839213BAE62D3D5210ABDA8642CA6270NEzAJ" </w:instrText>
      </w:r>
      <w:r>
        <w:fldChar w:fldCharType="separate"/>
      </w:r>
      <w:r>
        <w:rPr>
          <w:rStyle w:val="4"/>
          <w:color w:val="000000"/>
        </w:rPr>
        <w:t>частью 4 статьи 12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названного Закона, является правонарушением и влечет ответственность в соответствии с законодательством Российской Федерации (</w:t>
      </w:r>
      <w:r>
        <w:fldChar w:fldCharType="begin"/>
      </w:r>
      <w:r>
        <w:instrText xml:space="preserve"> HYPERLINK "consultantplus://offline/ref=9B6DF4EFC7E578875E2507B7126626211C766137B89CD095D6AB7BE87BE7AC146C72B9F4809946EBAB73640154E0D7825CD66274F672AB23N0z7J" </w:instrText>
      </w:r>
      <w:r>
        <w:fldChar w:fldCharType="separate"/>
      </w:r>
      <w:r>
        <w:rPr>
          <w:rStyle w:val="4"/>
          <w:color w:val="000000"/>
        </w:rPr>
        <w:t>часть 5 статьи 12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Закона о противодействии коррупции).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Исходя из взаимосвязанных положений </w:t>
      </w:r>
      <w:r>
        <w:fldChar w:fldCharType="begin"/>
      </w:r>
      <w:r>
        <w:instrText xml:space="preserve"> HYPERLINK "consultantplus://offline/ref=9B6DF4EFC7E578875E2507B7126626211C766137B89CD095D6AB7BE87BE7AC146C72B9F6839213BAE62D3D5210ABDA8642CA6270NEzAJ" </w:instrText>
      </w:r>
      <w:r>
        <w:fldChar w:fldCharType="separate"/>
      </w:r>
      <w:r>
        <w:rPr>
          <w:rStyle w:val="4"/>
          <w:color w:val="000000"/>
        </w:rPr>
        <w:t>частей 4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и </w:t>
      </w:r>
      <w:r>
        <w:fldChar w:fldCharType="begin"/>
      </w:r>
      <w:r>
        <w:instrText xml:space="preserve"> HYPERLINK "consultantplus://offline/ref=9B6DF4EFC7E578875E2507B7126626211C766137B89CD095D6AB7BE87BE7AC146C72B9F4809946EBAB73640154E0D7825CD66274F672AB23N0z7J" </w:instrText>
      </w:r>
      <w:r>
        <w:fldChar w:fldCharType="separate"/>
      </w:r>
      <w:r>
        <w:rPr>
          <w:rStyle w:val="4"/>
          <w:color w:val="000000"/>
        </w:rPr>
        <w:t>5 статьи 12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Закона о противодействии коррупции, объективная сторона состава административного правонарушения, предусмотренного </w:t>
      </w:r>
      <w:r>
        <w:fldChar w:fldCharType="begin"/>
      </w:r>
      <w:r>
        <w:instrText xml:space="preserve"> HYPERLINK "consultantplus://offline/ref=9B6DF4EFC7E578875E2507B7126626211C766331BD96D095D6AB7BE87BE7AC146C72B9F6809147E0F62974051DB7DA9E5CCE7C70E872NAz9J" </w:instrText>
      </w:r>
      <w:r>
        <w:fldChar w:fldCharType="separate"/>
      </w:r>
      <w:r>
        <w:rPr>
          <w:rStyle w:val="4"/>
          <w:color w:val="000000"/>
        </w:rPr>
        <w:t>статьей 19.29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месяца,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</w:t>
      </w:r>
      <w:r>
        <w:fldChar w:fldCharType="begin"/>
      </w:r>
      <w:r>
        <w:instrText xml:space="preserve"> HYPERLINK "consultantplus://offline/ref=9B6DF4EFC7E578875E2507B7126626211D766730B999D095D6AB7BE87BE7AC146C72B9F4809947EBA473640154E0D7825CD66274F672AB23N0z7J" </w:instrText>
      </w:r>
      <w:r>
        <w:fldChar w:fldCharType="separate"/>
      </w:r>
      <w:r>
        <w:rPr>
          <w:rStyle w:val="4"/>
          <w:color w:val="000000"/>
        </w:rPr>
        <w:t>абзац второй пункта 1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постановления Пленума Верховного Суда Российской Федерации от 28 ноября 2017 года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правонарушениях»).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>Прокуратурой Первомайского района г. Пензы в отношении АО «Технопарк высоких технологий», генеральным директором которого является Р., проведена проверка соблюдения требований законодательства о противодействии коррупции.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>В ходе проверки установлено, что 14 января 2021 года между АО «Технопарк высоких технологий» и Б. заключен трудовой договор, в соответствии с условиями которого последний принят на работу в общество на должность заместителя генерального директора по экономическому развитию, о чем 14 января 2021 года издан приказ № 1-к.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>Ранее Б. замещал должность государственной гражданской службы, а именно заместителя начальника центра - начальника отдела экспертно-криминалистического центра УМВД России по Пензенской области, в связи с чем на него была возложена обязанность по предоставлению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>1 ноября 2019 года Б. освобожден от замещаемой должности государственной гражданской службы.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По результатам проверки сделан вывод о том, что в нарушение требований </w:t>
      </w:r>
      <w:r>
        <w:fldChar w:fldCharType="begin"/>
      </w:r>
      <w:r>
        <w:instrText xml:space="preserve"> HYPERLINK "consultantplus://offline/ref=9B6DF4EFC7E578875E2507B7126626211C766137B89CD095D6AB7BE87BE7AC146C72B9F6839213BAE62D3D5210ABDA8642CA6270NEzAJ" </w:instrText>
      </w:r>
      <w:r>
        <w:fldChar w:fldCharType="separate"/>
      </w:r>
      <w:r>
        <w:rPr>
          <w:rStyle w:val="4"/>
          <w:color w:val="000000"/>
        </w:rPr>
        <w:t>части 4 статьи 12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Закона о противодействии коррупции работодатель (АО «Технопарк высоких технологий») не сообщил в десятидневный срок представителю нанимателя по последнему месту службы Б. о заключении с указанным лицом трудового договора.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Приведенные обстоятельства послужили основанием для привлечения Р. постановлением мирового судьи, с выводами которого согласилась вышестоящая судебная инстанция, к административной ответственности, предусмотренной </w:t>
      </w:r>
      <w:r>
        <w:fldChar w:fldCharType="begin"/>
      </w:r>
      <w:r>
        <w:instrText xml:space="preserve"> HYPERLINK "consultantplus://offline/ref=9B6DF4EFC7E578875E2507B7126626211C766331BD96D095D6AB7BE87BE7AC146C72B9F6809147E0F62974051DB7DA9E5CCE7C70E872NAz9J" </w:instrText>
      </w:r>
      <w:r>
        <w:fldChar w:fldCharType="separate"/>
      </w:r>
      <w:r>
        <w:rPr>
          <w:rStyle w:val="4"/>
          <w:color w:val="000000"/>
        </w:rPr>
        <w:t>статьей 19.29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Кодекса Российской Федерации об административных правонарушениях.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Выводы судебных инстанций о наличии в деянии Р. состава административного правонарушения, предусмотренного </w:t>
      </w:r>
      <w:r>
        <w:fldChar w:fldCharType="begin"/>
      </w:r>
      <w:r>
        <w:instrText xml:space="preserve"> HYPERLINK "consultantplus://offline/ref=9B6DF4EFC7E578875E2507B7126626211C766331BD96D095D6AB7BE87BE7AC146C72B9F6809147E0F62974051DB7DA9E5CCE7C70E872NAz9J" </w:instrText>
      </w:r>
      <w:r>
        <w:fldChar w:fldCharType="separate"/>
      </w:r>
      <w:r>
        <w:rPr>
          <w:rStyle w:val="4"/>
          <w:color w:val="000000"/>
        </w:rPr>
        <w:t>статьей 19.29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Кодекса Российской Федерации об административных правонарушениях, соответствуют фактическим обстоятельствам дела и имеющимся доказательствам и не противоречат правовой позиции, выраженной в </w:t>
      </w:r>
      <w:r>
        <w:fldChar w:fldCharType="begin"/>
      </w:r>
      <w:r>
        <w:instrText xml:space="preserve"> HYPERLINK "consultantplus://offline/ref=9B6DF4EFC7E578875E2507B7126626211D766730B999D095D6AB7BE87BE7AC146C72B9F4809947E9A173640154E0D7825CD66274F672AB23N0z7J" </w:instrText>
      </w:r>
      <w:r>
        <w:fldChar w:fldCharType="separate"/>
      </w:r>
      <w:r>
        <w:rPr>
          <w:rStyle w:val="4"/>
          <w:color w:val="000000"/>
        </w:rPr>
        <w:t>пункте 10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указанного постановления Пленума Верховного Суда Российской Федерации, согласно которой при решении вопроса о наличии объективной стороны состава административного правонарушения, предусмотренного </w:t>
      </w:r>
      <w:r>
        <w:fldChar w:fldCharType="begin"/>
      </w:r>
      <w:r>
        <w:instrText xml:space="preserve"> HYPERLINK "consultantplus://offline/ref=9B6DF4EFC7E578875E2507B7126626211C766331BD96D095D6AB7BE87BE7AC146C72B9F6809147E0F62974051DB7DA9E5CCE7C70E872NAz9J" </w:instrText>
      </w:r>
      <w:r>
        <w:fldChar w:fldCharType="separate"/>
      </w:r>
      <w:r>
        <w:rPr>
          <w:rStyle w:val="4"/>
          <w:color w:val="000000"/>
        </w:rPr>
        <w:t>статьей 19.29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названного Кодекса, следует учитывать, что сообщение о заключении договора с бывшим государственным (муниципальным) служащим представителю нанимателя (работодателю) государственного или муниципального служащего по последнему месту его службы должно быть направлено с соблюдением порядка, устанавливаемого нормативными правовыми актами Российской Федерации, включая требования к форме и содержанию данного сообщения.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К административной ответственности по </w:t>
      </w:r>
      <w:r>
        <w:fldChar w:fldCharType="begin"/>
      </w:r>
      <w:r>
        <w:instrText xml:space="preserve"> HYPERLINK "consultantplus://offline/ref=9B6DF4EFC7E578875E2507B7126626211C766331BD96D095D6AB7BE87BE7AC146C72B9F6809147E0F62974051DB7DA9E5CCE7C70E872NAz9J" </w:instrText>
      </w:r>
      <w:r>
        <w:fldChar w:fldCharType="separate"/>
      </w:r>
      <w:r>
        <w:rPr>
          <w:rStyle w:val="4"/>
          <w:color w:val="000000"/>
        </w:rPr>
        <w:t>статье 19.29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Кодекса Российской Федерации об административных правонарушениях подлежат привлечению 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>Трудовой договор от 14 января 2021 года подписан с Б. генеральным директором Р.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>Нарушений норм процессуального закона, влекущих безусловную отмену состоявшихся по делу судебных актов, в ходе производства по делу не допущено, нормы материального права применены правильно.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rFonts w:cs="Calibri"/>
          <w:bCs/>
          <w:color w:val="000000"/>
        </w:rPr>
      </w:pPr>
      <w:r>
        <w:rPr>
          <w:color w:val="000000"/>
        </w:rPr>
        <w:t xml:space="preserve">Таким образом неизвещение работодателя о заключении трудового или гражданско-правового договора на выполнение работ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в десятидневный срок </w:t>
      </w:r>
      <w:r>
        <w:rPr>
          <w:bCs/>
          <w:color w:val="000000"/>
        </w:rPr>
        <w:t xml:space="preserve">представителю нанимателя (работодателю) государственного или муниципального служащего по последнему месту его службы </w:t>
      </w:r>
      <w:r>
        <w:rPr>
          <w:color w:val="000000"/>
        </w:rPr>
        <w:t xml:space="preserve">является правонарушением и обоснованно повлекло привлечение к административной ответственности. 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outlineLvl w:val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 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b/>
          <w:i/>
          <w:iCs/>
          <w:color w:val="000000"/>
        </w:rPr>
      </w:pPr>
      <w:r>
        <w:rPr>
          <w:rFonts w:cs="Calibri"/>
          <w:b/>
          <w:bCs/>
          <w:i/>
          <w:iCs/>
          <w:color w:val="000000"/>
        </w:rPr>
        <w:t xml:space="preserve">2. Непринятие мер по </w:t>
      </w:r>
      <w:r>
        <w:rPr>
          <w:b/>
          <w:i/>
          <w:iCs/>
          <w:color w:val="000000"/>
        </w:rPr>
        <w:t>предотвращению или урегулированию конфликта интересов является правонарушением, влекущим увольнение должностного лица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(Определение </w:t>
      </w:r>
      <w:r>
        <w:rPr>
          <w:b/>
          <w:bCs/>
          <w:i/>
          <w:iCs/>
          <w:color w:val="000000"/>
        </w:rPr>
        <w:t>Второго кассационного суда общей юрисдикции от 5 апреля 2022 года, д</w:t>
      </w:r>
      <w:r>
        <w:rPr>
          <w:b/>
          <w:i/>
          <w:iCs/>
          <w:color w:val="000000"/>
        </w:rPr>
        <w:t>ело № 2-1/2021).</w:t>
      </w:r>
    </w:p>
    <w:p>
      <w:pPr>
        <w:autoSpaceDE w:val="0"/>
        <w:autoSpaceDN w:val="0"/>
        <w:adjustRightInd w:val="0"/>
        <w:spacing w:line="273" w:lineRule="auto"/>
        <w:ind w:firstLine="709"/>
        <w:jc w:val="right"/>
        <w:rPr>
          <w:color w:val="000000"/>
        </w:rPr>
      </w:pPr>
      <w:r>
        <w:rPr>
          <w:color w:val="000000"/>
        </w:rPr>
        <w:t xml:space="preserve"> 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</w:pPr>
      <w:r>
        <w:t xml:space="preserve">Шуйский межрайонный прокурор, действуя в интересах Российской Федерации, муниципального образования городского округа Шуя, обратился в суд с иском к Администрации городского округа Шуя о признании постановления Администрации г.о. Шуя о привлечении В к дисциплинарной ответственности в части объявления выговора незаконным и об обязании Администрации г.о. Шуя расторгнуть трудовой договор с В., освободив его от занимаемой должности директора МКУ «Шуйский историко-художественный музей» на </w:t>
      </w:r>
      <w:r>
        <w:rPr>
          <w:color w:val="000000"/>
        </w:rPr>
        <w:t xml:space="preserve">основании </w:t>
      </w:r>
      <w:r>
        <w:fldChar w:fldCharType="begin"/>
      </w:r>
      <w:r>
        <w:instrText xml:space="preserve"> HYPERLINK "consultantplus://offline/ref=7382AFCA8B923C1837052CF4EEB357166044AE8476346ED9A1969E6CF4DA604AF81162353481E5D6AB81DAB772517D503AC7E843A4E0hFP9O" </w:instrText>
      </w:r>
      <w:r>
        <w:fldChar w:fldCharType="separate"/>
      </w:r>
      <w:r>
        <w:rPr>
          <w:rStyle w:val="4"/>
          <w:color w:val="000000"/>
        </w:rPr>
        <w:t>п. 7.1 ст. 81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Трудового </w:t>
      </w:r>
      <w:r>
        <w:t>кодекса Российской Федерации в связи с утратой доверия по причине непринятия мер по предотвращению и урегулированию конфликта интересов, стороной которого он является.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</w:pPr>
      <w:r>
        <w:t>Как следует из материалов дела и установлено судом, в соответствии с постановлением главы Администрации городского округа Шуя В. назначен на должность директора Муниципального учреждения культуры «Шуйский историко-художественный и мемориальный музей».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</w:pPr>
      <w:r>
        <w:t>Согласно п. 1 устава Муниципальное учреждение культуры «Шуйский историко-художественный и мемориальный музей» (далее - Учреждение) является бюджетным учреждением культуры, учредителем учреждения является муниципальное образование городской округ Шуя в лице Администрации городского округа Шуя. Финансирование деятельности и социального развития Учреждения осуществляется за счет средств бюджета городского округа (п. 4 Устава).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</w:pPr>
      <w:r>
        <w:t>В силу п. 6 устава Учреждение возглавляет директор, которого назначает и освобождает от должности Глава Администрации городского округа Шуя. Директор пользуется правом распоряжения средствами, утверждает штатное расписание в пределах фонда заработной платы, надбавки, доплаты, другие выплаты стимулирующего характера в пределах фонда заработной платы; осуществляет текущее руководство деятельностью учреждения; принимает меры поощрения и налагает взыскания на работников в соответствии с трудовым законодательством Российской Федерации.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</w:pPr>
      <w:r>
        <w:t>Согласно п. 3.1 должностной инструкции директор Учреждения обязан соблюдать при исполнении должностных обязанностей требования законодательства Российской Федерации, законодательства субъекта Российской Федерации, нормативных правовых актов органов местного самоуправления, устава учреждения.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</w:pPr>
      <w:r>
        <w:t>Внутренним приказом учреждения «О переводе на должность» В. перевел ВВ., с которой с 2005 года по настоящее время состоит в зарегистрированном браке, на должность заместителя директора учреждения, занимавшую до этого должность заведующей общим отделом, то есть на должность, замещение которой связано с непосредственной подконтрольностью директору Учреждения.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</w:pPr>
      <w:r>
        <w:t>Постановлением Администрации городского округа Шуя решено заключить трудовой договор с директором МУК «Шуйский историко-художественный и мемориальный музей» В. на неопределенный срок, был заключен трудовой договор.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</w:pPr>
      <w:r>
        <w:t>Судом также установлено, что согласно условиям трудового договора директор учреждения В., являясь работодателем по отношению к своей супруге ВВ., вправе поощрять и привлекать ее к дисциплинарной ответственности, в его полномочия также входят вопросы размера заработной платы, в том числе премий.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</w:pPr>
      <w:r>
        <w:t>Постановлением Администрации городского округа Шуя «О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интересов» создана комиссия по соблюдению требований к служебному поведению руководителей муниципальных учреждений городского округа Шуя и урегулированию конфликта интересов, утверждено Положение 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</w:pPr>
      <w:r>
        <w:t>В соответствии с п. 3 Постановления Администрации городского округа Шуя «Об утверждении Порядка уведомления руководителями муниципальных учреждений городского округа Шуя о возникновении личной заинтересованности, которая приводит или может привести к конфликту интересов» руководитель муниципального учреждения обязан уведомлять представителя нанимателя (работодателя) в лице Главы городского округа Шуя о каждом случае возникновения у него личной заинтересованности, которая приводит или может привести к конфликту интересов.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</w:pPr>
      <w:r>
        <w:t>Уведомление представляется руководителем муниципального учреждения незамедлительно (не позднее рабочего дня, следующего за днем, когда ему стало известно о возникновении у него личной заинтересованности, которая приводит или может привести к конфликту интересов) в письменном виде (п. 4 Постановления).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</w:pPr>
      <w:r>
        <w:t>Судом установлено, что В. ознакомлен с вышеназванными Постановлением и Положением 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интересов, а также Постановлением Администрации «Об утверждении порядка уведомления руководителями муниципальных учреждений городского округа Шуя о возникновении личной заинтересованности, которая приводит или может привести к конфликту интересов», о чем свидетельствует лист ознакомления.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</w:pPr>
      <w:r>
        <w:t>В соответствии с абзацем 3 подпункта 1 пункта 1 раздела 3 Положения 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 основанием для проведения заседания Комиссии является представление в комиссию материалов, свидетельствующих о несоблюдении руководителем муниципального учреждения требований к служебному поведению и (или) требований об урегулировании конфликта интересов.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</w:pPr>
      <w:r>
        <w:t>Заседание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 состоялось, основанием для его проведения явились результаты проверки, проведенной Шуйской межрайонной прокуратурой.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</w:pPr>
      <w:r>
        <w:t xml:space="preserve">В представлении Шуйской межрайонной прокуратуры «Об устранении нарушений требований Федерального </w:t>
      </w:r>
      <w:r>
        <w:fldChar w:fldCharType="begin"/>
      </w:r>
      <w:r>
        <w:instrText xml:space="preserve"> HYPERLINK "consultantplus://offline/ref=7382AFCA8B923C1837052CF4EEB35716674DA68576346ED9A1969E6CF4DA604AEA113A3A3484FCDDF9CE9CE27Dh5P1O" </w:instrText>
      </w:r>
      <w:r>
        <w:fldChar w:fldCharType="separate"/>
      </w:r>
      <w:r>
        <w:rPr>
          <w:rStyle w:val="4"/>
          <w:color w:val="000000"/>
        </w:rPr>
        <w:t>закона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№</w:t>
      </w:r>
      <w:r>
        <w:t xml:space="preserve"> 273-ФЗ «О противодействии коррупции» прокурор требовал рассмотреть вопрос об освобождении В. от занимаемой должности в связи с непринятием им мер для предотвращения возможного конфликта интересов.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</w:pPr>
      <w:r>
        <w:t>По итогам голосования комиссия приняла решение установить, что директор МКУ «Шуйский историко-художественный и мемориальный музей» В. не соблюдал требования к служебному поведению и требования об урегулировании конфликта интересов, и рекомендовать Главе городского округа Шуя применить к руководителю муниципального учреждения меру ответственности в соответствии с действующим законодательством.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</w:pPr>
      <w:r>
        <w:t>Постановлением Администрации городского округа «О привлечении к дисциплинарной ответственности» В. объявлен выговор за совершение дисциплинарного проступка, выразившегося в неисполнении должностных обязанностей по направлению в установленном порядке уведомления о возникновении личной заинтересованности, которая приводит или может привести к конфликту интересов, указано незамедлительно принять меры по урегулированию конфликта интересов и недопущению его возникновения в дальнейшем.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</w:pPr>
      <w:r>
        <w:t>Несмотря на это, как установлено судом первой инстанции, на момент разрешения спора конфликт интересов между директором МКУ «Шуйский историко-художественный и мемориальный музей» В. с лицом, состоящим с ним в близком родстве, а именно супругой ВВ., не урегулирован. Перевод ВВ. с должности заместителя директора потенциальный конфликт интересов не устранил, поскольку В. продолжает оставаться работодателем по отношению к своей жене ВВ. с правом поощрять ее, в том числе материально, и привлекать к дисциплинарной ответственности, а уведомление директора Учреждения В. в Администрацию городского округа Шуя о возникновении личной заинтересованности при исполнении должностных обязанностей, которая может привести к конфликту интересов, подано в ходе рассмотрения настоящего гражданского дела, что расценено судом как попытка избежать ответственности за нарушение требований антикоррупционного законодательства.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t xml:space="preserve">Разрешая спор с учетом установленных обстоятельств, суд первой инстанции пришел к выводу о наличии оснований для удовлетворения заявленных Шуйским межрайонным прокурором исковых требований, при этом исходил из доказанности факта несоблюдения В. требований к служебному поведению и требований об урегулировании конфликта интересов, а также незаконности постановления Администрации городского округа «О привлечении к дисциплинарной ответственности» директора МКУ «Шуйский историко-художественный и мемориальный музей» В. в части объявления выговора, поскольку примененное указанное дисциплинарное взыскание не устраняет конфликт интересов между директором учреждения В. и его супругой ВВ. как сотрудником учреждения, в связи с чем у Администрации городского округа Шуя на момент вынесения вышеуказанного постановления как у работодателя В. имелись основания для расторжения с ним трудового договора на основании </w:t>
      </w:r>
      <w:r>
        <w:fldChar w:fldCharType="begin"/>
      </w:r>
      <w:r>
        <w:instrText xml:space="preserve"> HYPERLINK "consultantplus://offline/ref=7382AFCA8B923C1837052CF4EEB357166044AE8476346ED9A1969E6CF4DA604AF81162353481E5D6AB81DAB772517D503AC7E843A4E0hFP9O" </w:instrText>
      </w:r>
      <w:r>
        <w:fldChar w:fldCharType="separate"/>
      </w:r>
      <w:r>
        <w:rPr>
          <w:rStyle w:val="4"/>
          <w:color w:val="000000"/>
        </w:rPr>
        <w:t>п. 7.1 ч. 1 ст. 81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Трудового кодекса Российской Федерации (в связи с непринятием работником мер по предотвращению или урегулированию конфликта интересов, стороной которого он является).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Суд апелляционной инстанции согласился с выводами суда первой инстанции и их правовым обоснованием, а также отметил, что непринятие мер по предотвращению и урегулированию конфликта интересов является грубым нарушением антикоррупционного законодательства, носящим умышленный характер, и является достаточным основанием для утраты доверия и увольнения работника по </w:t>
      </w:r>
      <w:r>
        <w:fldChar w:fldCharType="begin"/>
      </w:r>
      <w:r>
        <w:instrText xml:space="preserve"> HYPERLINK "consultantplus://offline/ref=7382AFCA8B923C1837052CF4EEB357166044AE8476346ED9A1969E6CF4DA604AF81162353481E5D6AB81DAB772517D503AC7E843A4E0hFP9O" </w:instrText>
      </w:r>
      <w:r>
        <w:fldChar w:fldCharType="separate"/>
      </w:r>
      <w:r>
        <w:rPr>
          <w:rStyle w:val="4"/>
          <w:color w:val="000000"/>
        </w:rPr>
        <w:t>п. 7.1 ч. 1 ст. 81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Трудового кодекса Российской Федерации.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 рассмотрении дела судом установлено, что обязанности работника по принятию мер по урегулированию конфликта интересов, стороной которого является В., исполнены не были, в связи с чем суды пришли к правильному выводу о том, что в данном случае со стороны работника имело место длящееся нарушение, и сроки применения дисциплинарного взыскания, предусмотренные </w:t>
      </w:r>
      <w:r>
        <w:fldChar w:fldCharType="begin"/>
      </w:r>
      <w:r>
        <w:instrText xml:space="preserve"> HYPERLINK "consultantplus://offline/ref=7382AFCA8B923C1837052CF4EEB357166044AE8476346ED9A1969E6CF4DA604AF81162363687E3D4FFDBCAB33B06724C38DFF647BAE0FB86h1P0O" </w:instrText>
      </w:r>
      <w:r>
        <w:fldChar w:fldCharType="separate"/>
      </w:r>
      <w:r>
        <w:rPr>
          <w:rStyle w:val="4"/>
          <w:color w:val="000000"/>
        </w:rPr>
        <w:t>ст. 193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Трудового кодекса Российской Федерации, не истекли.</w:t>
      </w:r>
    </w:p>
    <w:p>
      <w:pPr>
        <w:pStyle w:val="5"/>
        <w:shd w:val="clear" w:color="auto" w:fill="FFFFFF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>Решением Шуйского городского суда и апелляционным определением судебной коллегии по гражданским делам Ивановского областного суда исковые требования удовлетворены. Кассационной инстанцией указанные решения оставлены без изменений, жалобы В. и ВВ. – без удовлетворения.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b/>
          <w:i/>
          <w:iCs/>
        </w:rPr>
      </w:pPr>
      <w:r>
        <w:rPr>
          <w:b/>
          <w:i/>
          <w:iCs/>
        </w:rPr>
        <w:t xml:space="preserve">3. Невыполнение обязанности по уведомлению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основанием для увольнения. 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b/>
          <w:bCs/>
          <w:i/>
          <w:iCs/>
        </w:rPr>
      </w:pPr>
      <w:r>
        <w:rPr>
          <w:b/>
          <w:i/>
          <w:iCs/>
        </w:rPr>
        <w:t>(</w:t>
      </w:r>
      <w:r>
        <w:rPr>
          <w:b/>
          <w:bCs/>
          <w:i/>
          <w:iCs/>
        </w:rPr>
        <w:t>Определение Седьмого кассационного суда общей юрисдикции от 19 апреля 2022 г. по делу № 88-5285/2022).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</w:pPr>
      <w:r>
        <w:t>Как установлено судами и следует из материалов дела, К. проходил службу в Управлении Министерства внутренних дел Российской Федерации по г. Сургуту Ханты-Мансийского автономного округа - Югры с 17 ноября 2005 года. С 17 августа 2017 года проходил службу в должности участкового уполномоченного полиции отдела полиции № 2 Управления Министерства внутренних дел России по г. Сургуту Ханты-Мансийского автономного округа - Югры.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t xml:space="preserve">21 мая 2020 года старшим следователем следственного отдела по городу Сургуту Следственного управления Следственного комитета России по </w:t>
      </w:r>
      <w:r>
        <w:rPr>
          <w:color w:val="000000"/>
        </w:rPr>
        <w:t>Ханты-Мансийскому автономному округу - Югре в отношении К. возбуждено уголовное дело по факту получения взятки.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>В связи с полученным сообщением о возбуждении уголовного дела, с целью выяснения условий и причин, послуживших основанием совершения К. указанного преступления, дачи оценки действиям (бездействию) должностных лиц Управления Министерства внутренних дел Российской Федерации, начальником Управления Министерства внутренних дел России по Ханты-Мансийскому автономному округу - Югре 21 мая 2020 года принято решение о проведении служебной проверки.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заключению служебной проверки в действиях участкового уполномоченного полиции К. установлен факт совершения коррупционного правонарушения при исполнении служебных обязанностей. 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докладу о результатах проверки в отношении капитана полиции К., утвержденному начальником Управления Министерства внутренних дел России по Ханты-Мансийскому автономному округу - Югре 03 июля 2020 года, за непринятие сотрудником органов внутренних дел мер по предотвращению и (или) урегулированию конфликта интересов, стороной которого он является, выразившееся в неисполнении требований </w:t>
      </w:r>
      <w:r>
        <w:fldChar w:fldCharType="begin"/>
      </w:r>
      <w:r>
        <w:instrText xml:space="preserve"> HYPERLINK "consultantplus://offline/ref=5EFDBA7C823DE55A7474577F26A183E3B57E0FA99B3DC8D14B90C2A7199791E8FAC4CA7A73B853EBE84CFDFE1A248FCA678C20A32EBBDF71N1k5H" </w:instrText>
      </w:r>
      <w:r>
        <w:fldChar w:fldCharType="separate"/>
      </w:r>
      <w:r>
        <w:rPr>
          <w:rStyle w:val="4"/>
          <w:color w:val="000000"/>
        </w:rPr>
        <w:t>пунктов 13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, </w:t>
      </w:r>
      <w:r>
        <w:fldChar w:fldCharType="begin"/>
      </w:r>
      <w:r>
        <w:instrText xml:space="preserve"> HYPERLINK "consultantplus://offline/ref=5EFDBA7C823DE55A7474577F26A183E3B57E0FA99B3DC8D14B90C2A7199791E8FAC4CA7A73B953EDEF4CFDFE1A248FCA678C20A32EBBDF71N1k5H" </w:instrText>
      </w:r>
      <w:r>
        <w:fldChar w:fldCharType="separate"/>
      </w:r>
      <w:r>
        <w:rPr>
          <w:rStyle w:val="4"/>
          <w:color w:val="000000"/>
        </w:rPr>
        <w:t>14 части 1 статьи 12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, </w:t>
      </w:r>
      <w:r>
        <w:fldChar w:fldCharType="begin"/>
      </w:r>
      <w:r>
        <w:instrText xml:space="preserve"> HYPERLINK "consultantplus://offline/ref=5EFDBA7C823DE55A7474577F26A183E3B57E0FA99B3DC8D14B90C2A7199791E8FAC4CA7A73B85AECEC4CFDFE1A248FCA678C20A32EBBDF71N1k5H" </w:instrText>
      </w:r>
      <w:r>
        <w:fldChar w:fldCharType="separate"/>
      </w:r>
      <w:r>
        <w:rPr>
          <w:rStyle w:val="4"/>
          <w:color w:val="000000"/>
        </w:rPr>
        <w:t>частей 3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и </w:t>
      </w:r>
      <w:r>
        <w:fldChar w:fldCharType="begin"/>
      </w:r>
      <w:r>
        <w:instrText xml:space="preserve"> HYPERLINK "consultantplus://offline/ref=5EFDBA7C823DE55A7474577F26A183E3B57E0FA99B3DC8D14B90C2A7199791E8FAC4CA7A73B85AECEF4CFDFE1A248FCA678C20A32EBBDF71N1k5H" </w:instrText>
      </w:r>
      <w:r>
        <w:fldChar w:fldCharType="separate"/>
      </w:r>
      <w:r>
        <w:rPr>
          <w:rStyle w:val="4"/>
          <w:color w:val="000000"/>
        </w:rPr>
        <w:t>4 статьи 71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Федерального закона от 30 ноября 2011 года № 342-ФЗ, </w:t>
      </w:r>
      <w:r>
        <w:fldChar w:fldCharType="begin"/>
      </w:r>
      <w:r>
        <w:instrText xml:space="preserve"> HYPERLINK "consultantplus://offline/ref=5EFDBA7C823DE55A7474577F26A183E3B57E09AC9A38C8D14B90C2A7199791E8FAC4CA7A73B852E5E14CFDFE1A248FCA678C20A32EBBDF71N1k5H" </w:instrText>
      </w:r>
      <w:r>
        <w:fldChar w:fldCharType="separate"/>
      </w:r>
      <w:r>
        <w:rPr>
          <w:rStyle w:val="4"/>
          <w:color w:val="000000"/>
        </w:rPr>
        <w:t>статьи 9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Федерального закона от 25 декабря 2008 года № 273-ФЗ «О противодействии коррупции», </w:t>
      </w:r>
      <w:r>
        <w:fldChar w:fldCharType="begin"/>
      </w:r>
      <w:r>
        <w:instrText xml:space="preserve"> HYPERLINK "consultantplus://offline/ref=5EFDBA7C823DE55A7474577F26A183E3B57E0FA99B33C8D14B90C2A7199791E8FAC4CA7A73B851E4ED4CFDFE1A248FCA678C20A32EBBDF71N1k5H" </w:instrText>
      </w:r>
      <w:r>
        <w:fldChar w:fldCharType="separate"/>
      </w:r>
      <w:r>
        <w:rPr>
          <w:rStyle w:val="4"/>
          <w:color w:val="000000"/>
        </w:rPr>
        <w:t>пункта 13 статьи 27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Федерального закона от 07 февраля 2011 года № 3-ФЗ «О полиции», в неуведомлении нанимателя, органов прокуратуры или других государственных органов о случае обращения к нему лица в целях склонения его к совершению коррупционного правонарушения, принято решение о привлечении К. к дисциплинарной ответственности в виде увольнения в связи с утратой доверия.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>Приказом Управления Министерства внутренних дел России по г. Сургуту Ханты-Мансийского автономного округа - Югры с К. расторгнут служебный контракт, он уволен со службы в органах внутренних дел в связи с утратой доверия.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 принятии решения суд первой инстанции, с которым согласился суд апелляционной инстанции, исходил из того, что в ходе служебной проверки и при составлении доклада установлен факт совершения К. коррупционного правонарушения, поскольку им не приняты меры по предотвращению и (или) урегулированию конфликта интересов, стороной которого он является, выразившегося в неуведомлении нанимателя, органа прокуратуры о случае обращения к нему лица в целях склонения к совершению коррупционного правонарушения. Неисполнение К. требований </w:t>
      </w:r>
      <w:r>
        <w:fldChar w:fldCharType="begin"/>
      </w:r>
      <w:r>
        <w:instrText xml:space="preserve"> HYPERLINK "consultantplus://offline/ref=5EFDBA7C823DE55A7474577F26A183E3B57E0FA99B3DC8D14B90C2A7199791E8FAC4CA7A73B853EBE84CFDFE1A248FCA678C20A32EBBDF71N1k5H" </w:instrText>
      </w:r>
      <w:r>
        <w:fldChar w:fldCharType="separate"/>
      </w:r>
      <w:r>
        <w:rPr>
          <w:rStyle w:val="4"/>
          <w:color w:val="000000"/>
        </w:rPr>
        <w:t>пунктов 13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, </w:t>
      </w:r>
      <w:r>
        <w:fldChar w:fldCharType="begin"/>
      </w:r>
      <w:r>
        <w:instrText xml:space="preserve"> HYPERLINK "consultantplus://offline/ref=5EFDBA7C823DE55A7474577F26A183E3B57E0FA99B3DC8D14B90C2A7199791E8FAC4CA7A73B953EDEF4CFDFE1A248FCA678C20A32EBBDF71N1k5H" </w:instrText>
      </w:r>
      <w:r>
        <w:fldChar w:fldCharType="separate"/>
      </w:r>
      <w:r>
        <w:rPr>
          <w:rStyle w:val="4"/>
          <w:color w:val="000000"/>
        </w:rPr>
        <w:t>14 части 1 статьи 12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, </w:t>
      </w:r>
      <w:r>
        <w:fldChar w:fldCharType="begin"/>
      </w:r>
      <w:r>
        <w:instrText xml:space="preserve"> HYPERLINK "consultantplus://offline/ref=5EFDBA7C823DE55A7474577F26A183E3B57E0FA99B3DC8D14B90C2A7199791E8FAC4CA7A73B85AECEC4CFDFE1A248FCA678C20A32EBBDF71N1k5H" </w:instrText>
      </w:r>
      <w:r>
        <w:fldChar w:fldCharType="separate"/>
      </w:r>
      <w:r>
        <w:rPr>
          <w:rStyle w:val="4"/>
          <w:color w:val="000000"/>
        </w:rPr>
        <w:t>частей 3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и </w:t>
      </w:r>
      <w:r>
        <w:fldChar w:fldCharType="begin"/>
      </w:r>
      <w:r>
        <w:instrText xml:space="preserve"> HYPERLINK "consultantplus://offline/ref=5EFDBA7C823DE55A7474577F26A183E3B57E0FA99B3DC8D14B90C2A7199791E8FAC4CA7A73B85AECEF4CFDFE1A248FCA678C20A32EBBDF71N1k5H" </w:instrText>
      </w:r>
      <w:r>
        <w:fldChar w:fldCharType="separate"/>
      </w:r>
      <w:r>
        <w:rPr>
          <w:rStyle w:val="4"/>
          <w:color w:val="000000"/>
        </w:rPr>
        <w:t>4 статьи 71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Федерального закона от 30 ноября 2011 года № 342-ФЗ, </w:t>
      </w:r>
      <w:r>
        <w:fldChar w:fldCharType="begin"/>
      </w:r>
      <w:r>
        <w:instrText xml:space="preserve"> HYPERLINK "consultantplus://offline/ref=5EFDBA7C823DE55A7474577F26A183E3B57E09AC9A38C8D14B90C2A7199791E8FAC4CA7A73B852E5E14CFDFE1A248FCA678C20A32EBBDF71N1k5H" </w:instrText>
      </w:r>
      <w:r>
        <w:fldChar w:fldCharType="separate"/>
      </w:r>
      <w:r>
        <w:rPr>
          <w:rStyle w:val="4"/>
          <w:color w:val="000000"/>
        </w:rPr>
        <w:t>статьи 9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Федерального закона от 25 декабря 2008 года № 273-ФЗ «О противодействии коррупции», </w:t>
      </w:r>
      <w:r>
        <w:fldChar w:fldCharType="begin"/>
      </w:r>
      <w:r>
        <w:instrText xml:space="preserve"> HYPERLINK "consultantplus://offline/ref=5EFDBA7C823DE55A7474577F26A183E3B57E0FA99B33C8D14B90C2A7199791E8FAC4CA7A73B851E4ED4CFDFE1A248FCA678C20A32EBBDF71N1k5H" </w:instrText>
      </w:r>
      <w:r>
        <w:fldChar w:fldCharType="separate"/>
      </w:r>
      <w:r>
        <w:rPr>
          <w:rStyle w:val="4"/>
          <w:color w:val="000000"/>
        </w:rPr>
        <w:t>пункта 13 статьи 27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Федерального закона от 07 февраля 2011 года № 3-ФЗ «О полиции» признано судами основанием для его увольнения за утрату доверия.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Как неоднократно указывал в своих судебных актах Конституционный Суд Российской Федерации, служба в органах внутренних дел является особым видом государственной службы, направлена на реализацию публичных интересов, что предопределяет наличие у сотрудников, проходящих службу в этих органах, специального правового статуса, обусловленного выполнением конституционно значимых функций по обеспечению правопорядка и общественной безопасности. Законодатель, определяя правовой статус сотрудников, проходящих службу в органах внутренних дел,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внутренних дел, а также специфическим характером деятельности указанных лиц. Поступая на службу в органы внутренних дел, гражданин добровольно возлагает на себя обязанность соответствовать указанным требованиям и добросовестно исполнять свои обязанности. 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Федеральный </w:t>
      </w:r>
      <w:r>
        <w:fldChar w:fldCharType="begin"/>
      </w:r>
      <w:r>
        <w:instrText xml:space="preserve"> HYPERLINK "consultantplus://offline/ref=5EFDBA7C823DE55A7474577F26A183E3B57E09AC9A38C8D14B90C2A7199791E8E8C4927671BA4CEDEF59ABAF5CN7k3H" </w:instrText>
      </w:r>
      <w:r>
        <w:fldChar w:fldCharType="separate"/>
      </w:r>
      <w:r>
        <w:rPr>
          <w:rStyle w:val="4"/>
          <w:color w:val="000000"/>
        </w:rPr>
        <w:t>закон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от 25 декабря 2008 года № 273-ФЗ «О противодействии коррупции» 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Названный Федеральный </w:t>
      </w:r>
      <w:r>
        <w:fldChar w:fldCharType="begin"/>
      </w:r>
      <w:r>
        <w:instrText xml:space="preserve"> HYPERLINK "consultantplus://offline/ref=5EFDBA7C823DE55A7474577F26A183E3B57E09AC9A38C8D14B90C2A7199791E8E8C4927671BA4CEDEF59ABAF5CN7k3H" </w:instrText>
      </w:r>
      <w:r>
        <w:fldChar w:fldCharType="separate"/>
      </w:r>
      <w:r>
        <w:rPr>
          <w:rStyle w:val="4"/>
          <w:color w:val="000000"/>
        </w:rPr>
        <w:t>закон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предусматривает правила предотвращения и урегулирования конфликта интересов.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</w:t>
      </w:r>
      <w:r>
        <w:fldChar w:fldCharType="begin"/>
      </w:r>
      <w:r>
        <w:instrText xml:space="preserve"> HYPERLINK "consultantplus://offline/ref=5EFDBA7C823DE55A7474577F26A183E3B57E0FA99B3DC8D14B90C2A7199791E8FAC4CA7A73B85AECEC4CFDFE1A248FCA678C20A32EBBDF71N1k5H" </w:instrText>
      </w:r>
      <w:r>
        <w:fldChar w:fldCharType="separate"/>
      </w:r>
      <w:r>
        <w:rPr>
          <w:rStyle w:val="4"/>
          <w:color w:val="000000"/>
        </w:rPr>
        <w:t>частями 3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и </w:t>
      </w:r>
      <w:r>
        <w:fldChar w:fldCharType="begin"/>
      </w:r>
      <w:r>
        <w:instrText xml:space="preserve"> HYPERLINK "consultantplus://offline/ref=5EFDBA7C823DE55A7474577F26A183E3B57E0FA99B3DC8D14B90C2A7199791E8FAC4CA7A73B85AECEF4CFDFE1A248FCA678C20A32EBBDF71N1k5H" </w:instrText>
      </w:r>
      <w:r>
        <w:fldChar w:fldCharType="separate"/>
      </w:r>
      <w:r>
        <w:rPr>
          <w:rStyle w:val="4"/>
          <w:color w:val="000000"/>
        </w:rPr>
        <w:t>4 статьи 71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Федерального закона от 30 ноября 2011 года 342-ФЗ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непосредственного руководителя (начальника) о возникновении или о возможности возникновения конфликта интересов, как только ему станет об этом известно. Кроме того, согласно </w:t>
      </w:r>
      <w:r>
        <w:fldChar w:fldCharType="begin"/>
      </w:r>
      <w:r>
        <w:instrText xml:space="preserve"> HYPERLINK "consultantplus://offline/ref=5EFDBA7C823DE55A7474577F26A183E3B57E0FA99B3DC8D14B90C2A7199791E8FAC4CA7A73B953EDEF4CFDFE1A248FCA678C20A32EBBDF71N1k5H" </w:instrText>
      </w:r>
      <w:r>
        <w:fldChar w:fldCharType="separate"/>
      </w:r>
      <w:r>
        <w:rPr>
          <w:rStyle w:val="4"/>
          <w:color w:val="000000"/>
        </w:rPr>
        <w:t>пункту 14 части 1 статьи 12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названного федерального закона сотрудник органов внутренних дел обязан уведомлять в порядке, установленном законодательством Российской Федерации о противодействии коррупции, о каждом случае обращения к нему каких-либо лиц в целях склонения к совершению коррупционного правонарушения.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Для решения вопроса о законности увольнения сотрудника органов внутренних дел со службы в органах внутренних дел в связи с утратой доверия, то есть по </w:t>
      </w:r>
      <w:r>
        <w:fldChar w:fldCharType="begin"/>
      </w:r>
      <w:r>
        <w:instrText xml:space="preserve"> HYPERLINK "consultantplus://offline/ref=5EFDBA7C823DE55A7474577F26A183E3B57E0FA99B3DC8D14B90C2A7199791E8FAC4CA7A73B953EFED4CFDFE1A248FCA678C20A32EBBDF71N1k5H" </w:instrText>
      </w:r>
      <w:r>
        <w:fldChar w:fldCharType="separate"/>
      </w:r>
      <w:r>
        <w:rPr>
          <w:rStyle w:val="4"/>
          <w:color w:val="000000"/>
        </w:rPr>
        <w:t>пункту 13 части 3 статьи 82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Федерального закона от 30 ноября 2011 года 342-ФЗ юридически значимым обстоятельством является установление факта непринятия им мер по предотвращению и (или) урегулированию конфликта интересов, стороной которого он является.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ходе рассмотрения дела судами верно установлено, что оспариваемые приказы об увольнении К. со службы по </w:t>
      </w:r>
      <w:r>
        <w:fldChar w:fldCharType="begin"/>
      </w:r>
      <w:r>
        <w:instrText xml:space="preserve"> HYPERLINK "consultantplus://offline/ref=5EFDBA7C823DE55A7474577F26A183E3B57E0FA99B3DC8D14B90C2A7199791E8FAC4CA7A73B953EFED4CFDFE1A248FCA678C20A32EBBDF71N1k5H" </w:instrText>
      </w:r>
      <w:r>
        <w:fldChar w:fldCharType="separate"/>
      </w:r>
      <w:r>
        <w:rPr>
          <w:rStyle w:val="4"/>
          <w:color w:val="000000"/>
        </w:rPr>
        <w:t>пункту 13 части 3 статьи 82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Федерального закона от 30 ноября 2011 года 342-ФЗ за утрату доверия в соответствии с </w:t>
      </w:r>
      <w:r>
        <w:fldChar w:fldCharType="begin"/>
      </w:r>
      <w:r>
        <w:instrText xml:space="preserve"> HYPERLINK "consultantplus://offline/ref=5EFDBA7C823DE55A7474577F26A183E3B57E0FA99B3DC8D14B90C2A7199791E8FAC4CA7A73B953EFE04CFDFE1A248FCA678C20A32EBBDF71N1k5H" </w:instrText>
      </w:r>
      <w:r>
        <w:fldChar w:fldCharType="separate"/>
      </w:r>
      <w:r>
        <w:rPr>
          <w:rStyle w:val="4"/>
          <w:color w:val="000000"/>
        </w:rPr>
        <w:t>пунктом 1 части 1 статьи 82.1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названного Федерального закона изданы на основании заключения по материалам служебной проверки и доклада о результатах проверки в отношении К., проведенной старшим инспектором по особым поручениям группы по профилактике коррупционных и иных правонарушений кадрового подразделения Управления Министерства внутренних дел России по Ханты-Мансийскому автономному округу – Югре.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Учитывая установленные по делу обстоятельства и руководствуясь нормами </w:t>
      </w:r>
      <w:r>
        <w:fldChar w:fldCharType="begin"/>
      </w:r>
      <w:r>
        <w:instrText xml:space="preserve"> HYPERLINK "consultantplus://offline/ref=5EFDBA7C823DE55A7474577F26A183E3B57E0FA99B3DC8D14B90C2A7199791E8FAC4CA7A73B85AECEB4CFDFE1A248FCA678C20A32EBBDF71N1k5H" </w:instrText>
      </w:r>
      <w:r>
        <w:fldChar w:fldCharType="separate"/>
      </w:r>
      <w:r>
        <w:rPr>
          <w:rStyle w:val="4"/>
          <w:color w:val="000000"/>
        </w:rPr>
        <w:t>статьи 71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Федерального закона от 30 ноября 2011 года 342-ФЗ, а также </w:t>
      </w:r>
      <w:r>
        <w:fldChar w:fldCharType="begin"/>
      </w:r>
      <w:r>
        <w:instrText xml:space="preserve"> HYPERLINK "consultantplus://offline/ref=5EFDBA7C823DE55A7474577F26A183E3B57E09AC9A38C8D14B90C2A7199791E8FAC4CA7A71BA59B9B803FCA25C739CC8638C22A532NBkBH" </w:instrText>
      </w:r>
      <w:r>
        <w:fldChar w:fldCharType="separate"/>
      </w:r>
      <w:r>
        <w:rPr>
          <w:rStyle w:val="4"/>
          <w:color w:val="000000"/>
        </w:rPr>
        <w:t>статьи 10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Федерального закона «О противодействии коррупции», суды пришли к правильному выводу о том, что К., получив денежные средства за непривлечение гражданина к административной ответственности, не уведомив об этом непосредственного руководителя (начальника), допустил возникновение конфликта интересов, выразившегося в создании ситуации, при которой его личная заинтересованность повлияла на надлежащее, объективное и беспристрастное исполнение им служебных обязанностей. Установив указанные обстоятельства, суды правомерно признали законным увольнение К. со службы по основанию, предусмотренному </w:t>
      </w:r>
      <w:r>
        <w:fldChar w:fldCharType="begin"/>
      </w:r>
      <w:r>
        <w:instrText xml:space="preserve"> HYPERLINK "consultantplus://offline/ref=5EFDBA7C823DE55A7474577F26A183E3B57E0FA99B3DC8D14B90C2A7199791E8FAC4CA7A73B953EFED4CFDFE1A248FCA678C20A32EBBDF71N1k5H" </w:instrText>
      </w:r>
      <w:r>
        <w:fldChar w:fldCharType="separate"/>
      </w:r>
      <w:r>
        <w:rPr>
          <w:rStyle w:val="4"/>
          <w:color w:val="000000"/>
        </w:rPr>
        <w:t>пунктом 13 части 3 статьи 82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Федерального закона от 30 ноября 2011 года 342-ФЗ.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4. Неисполнение обязанности по предоставлению сведений о доходах, расходах, об имуществе и обязательствах имущественного характера является основанием для досрочного прекращения полномочий депутата. 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b/>
          <w:bCs/>
          <w:i/>
          <w:iCs/>
        </w:rPr>
      </w:pPr>
      <w:r>
        <w:rPr>
          <w:b/>
          <w:i/>
          <w:iCs/>
          <w:color w:val="000000"/>
        </w:rPr>
        <w:t>(К</w:t>
      </w:r>
      <w:r>
        <w:rPr>
          <w:b/>
          <w:bCs/>
          <w:i/>
          <w:iCs/>
        </w:rPr>
        <w:t>ассационное определение Первого кассационного суда общей юрисдикции от 12 апреля 2022 г. № 88а-10166/2022).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Решением Совета депутатов городского округа Протвино Московской области от 31 мая 2021 года № 154/35 досрочно прекращены полномочия депутата Совета депутатов городского округа Протвино Московской области П. в связи с утратой доверия по основаниям, предусмотренным </w:t>
      </w:r>
      <w:r>
        <w:fldChar w:fldCharType="begin"/>
      </w:r>
      <w:r>
        <w:instrText xml:space="preserve"> HYPERLINK "consultantplus://offline/ref=54A0DB25AC0D4380A0EF1244DC4440E7FF60AECFEE3470AE58438999846F52F3538E4F02BA99C7B63F8AF207ABE5879F202A8E2DEFT8I0J" </w:instrText>
      </w:r>
      <w:r>
        <w:fldChar w:fldCharType="separate"/>
      </w:r>
      <w:r>
        <w:rPr>
          <w:rStyle w:val="4"/>
          <w:color w:val="000000"/>
        </w:rPr>
        <w:t>ч. ч. 7.1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и </w:t>
      </w:r>
      <w:r>
        <w:fldChar w:fldCharType="begin"/>
      </w:r>
      <w:r>
        <w:instrText xml:space="preserve"> HYPERLINK "consultantplus://offline/ref=54A0DB25AC0D4380A0EF1244DC4440E7FF60AECFEE3470AE58438999846F52F3538E4F0CBA95C7B63F8AF207ABE5879F202A8E2DEFT8I0J" </w:instrText>
      </w:r>
      <w:r>
        <w:fldChar w:fldCharType="separate"/>
      </w:r>
      <w:r>
        <w:rPr>
          <w:rStyle w:val="4"/>
          <w:color w:val="000000"/>
        </w:rPr>
        <w:t>10.1 ст. 40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fldChar w:fldCharType="begin"/>
      </w:r>
      <w:r>
        <w:instrText xml:space="preserve"> HYPERLINK "consultantplus://offline/ref=54A0DB25AC0D4380A0EF1244DC4440E7FF60A2CEEE3070AE58438999846F52F3538E4F08BC92C7B63F8AF207ABE5879F202A8E2DEFT8I0J" </w:instrText>
      </w:r>
      <w:r>
        <w:fldChar w:fldCharType="separate"/>
      </w:r>
      <w:r>
        <w:rPr>
          <w:rStyle w:val="4"/>
          <w:color w:val="000000"/>
        </w:rPr>
        <w:t>п. 2 ч. 1 ст. 13.1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Федерального закона от 25 декабря 2008 года № 273-ФЗ «О противодействии коррупции» (предоставление заведомо неполных и недостоверных сведений о доходах, расходах, имуществе и обязательствах имущественного характера).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>Из материалов дела следует и судами установлено, что П. избрана депутатом Совета депутатов городского округа Протвино по многомандатному избирательному округу № 2 на выборах, состоявшихся 8 сентября 2019 года.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>Решением Совета депутатов городского округа Протвино Московской области от 31 мая 2021 года № 154/35 полномочия П., как депутата Совета депутатов городского округа Протвино Московской области шестого созыва по многомандатному избирательному округу № 2, прекращены досрочно, в связи с утратой доверия.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>Основанием для принятия такого решения послужило представление Серпуховского городского прокурора, согласно которому П. являлась руководителем негосударственного образовательного учреждения дополнительного образования детей учебный центр «Опус», а также участником данного учреждения.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>Данные факты в разделе 5 сведений о своих доходах, об имуществе и обязательствах имущественного характера не отразила, доход от указанной деятельности в разделе 1 не указала: в разделе 1 полученный доход в виде возмещения расходов депутату занизила с 60 875 рублей 02 коп. до 54 963 рублей 16 коп.; в разделе 3.1 - неверно отразила адрес объекта недвижимости (квартиры) и не полностью указала реквизиты объектов недвижимого имущества (серия, номер и дата выдачи свидетельств и пр.); в разделе 4 - не указала 8 счетов, открытых в различных банках, а также сведения об остатке денежных средств на них и о поступивших денежных средствах; в разделе 6.1 - не привела сведения о нахождении у нее в пользовании на основании договора аренды муниципального недвижимого имущества.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fldChar w:fldCharType="begin"/>
      </w:r>
      <w:r>
        <w:instrText xml:space="preserve"> HYPERLINK "consultantplus://offline/ref=54A0DB25AC0D4380A0EF1244DC4440E7FF60AECFEE3470AE58438999846F52F3538E4F02BA99C7B63F8AF207ABE5879F202A8E2DEFT8I0J" </w:instrText>
      </w:r>
      <w:r>
        <w:fldChar w:fldCharType="separate"/>
      </w:r>
      <w:r>
        <w:rPr>
          <w:rStyle w:val="4"/>
          <w:color w:val="000000"/>
        </w:rPr>
        <w:t>Частью 7.1 ст. 40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закреплено, что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r>
        <w:fldChar w:fldCharType="begin"/>
      </w:r>
      <w:r>
        <w:instrText xml:space="preserve"> HYPERLINK "consultantplus://offline/ref=54A0DB25AC0D4380A0EF1244DC4440E7FF60A2CEEE3070AE58438999846F52F3418E1707BF93D2E268D0A50AABTEI5J" </w:instrText>
      </w:r>
      <w:r>
        <w:fldChar w:fldCharType="separate"/>
      </w:r>
      <w:r>
        <w:rPr>
          <w:rStyle w:val="4"/>
          <w:color w:val="000000"/>
        </w:rPr>
        <w:t>законом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от 25 декабря 2008 года № 273-ФЗ «О противодействии коррупции» и другими федеральными законами. В случае несоблюдения ограничений, запретов, неисполнения обязанностей, установленных этим Федеральным </w:t>
      </w:r>
      <w:r>
        <w:fldChar w:fldCharType="begin"/>
      </w:r>
      <w:r>
        <w:instrText xml:space="preserve"> HYPERLINK "consultantplus://offline/ref=54A0DB25AC0D4380A0EF1244DC4440E7FF60AECFEE3470AE58438999846F52F3418E1707BF93D2E268D0A50AABTEI5J" </w:instrText>
      </w:r>
      <w:r>
        <w:fldChar w:fldCharType="separate"/>
      </w:r>
      <w:r>
        <w:rPr>
          <w:rStyle w:val="4"/>
          <w:color w:val="000000"/>
        </w:rPr>
        <w:t>законом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полномочия депутата, члена выборного органа местного самоуправления, выборного должностного лица местного самоуправления прекращаются досрочно.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</w:t>
      </w:r>
      <w:r>
        <w:fldChar w:fldCharType="begin"/>
      </w:r>
      <w:r>
        <w:instrText xml:space="preserve"> HYPERLINK "consultantplus://offline/ref=54A0DB25AC0D4380A0EF1244DC4440E7FF60A2CEEE3070AE58438999846F52F3538E4F08BC92C7B63F8AF207ABE5879F202A8E2DEFT8I0J" </w:instrText>
      </w:r>
      <w:r>
        <w:fldChar w:fldCharType="separate"/>
      </w:r>
      <w:r>
        <w:rPr>
          <w:rStyle w:val="4"/>
          <w:color w:val="000000"/>
        </w:rPr>
        <w:t>п. 2 ч. 1 ст. 13.1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Федерального закона от 25 декабря 2008 года № 273-ФЗ «О противодействии коррупции» непредставление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законами, влечет за собой его увольнение (освобождение от должности) в связи с утратой доверия.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</w:t>
      </w:r>
      <w:r>
        <w:fldChar w:fldCharType="begin"/>
      </w:r>
      <w:r>
        <w:instrText xml:space="preserve"> HYPERLINK "consultantplus://offline/ref=54A0DB25AC0D4380A0EF1244DC4440E7FF60AECFEE3470AE58438999846F52F3538E4F02BA98C7B63F8AF207ABE5879F202A8E2DEFT8I0J" </w:instrText>
      </w:r>
      <w:r>
        <w:fldChar w:fldCharType="separate"/>
      </w:r>
      <w:r>
        <w:rPr>
          <w:rStyle w:val="4"/>
          <w:color w:val="000000"/>
        </w:rPr>
        <w:t>ч. 7.3 ст. 40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Федерального закона от 6 октября 2003 года № 131-ФЗ при выявлении в результате проверки, проведенной в соответствии с </w:t>
      </w:r>
      <w:r>
        <w:fldChar w:fldCharType="begin"/>
      </w:r>
      <w:r>
        <w:instrText xml:space="preserve"> HYPERLINK "consultantplus://offline/ref=54A0DB25AC0D4380A0EF1244DC4440E7FF60AECFEE3470AE58438999846F52F3538E4F0DBE96C7B63F8AF207ABE5879F202A8E2DEFT8I0J" </w:instrText>
      </w:r>
      <w:r>
        <w:fldChar w:fldCharType="separate"/>
      </w:r>
      <w:r>
        <w:rPr>
          <w:rStyle w:val="4"/>
          <w:color w:val="000000"/>
        </w:rPr>
        <w:t>ч. 7.2 настоящей статьи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, фактов несоблюдения ограничений, запретов, неисполнения обязанностей, которые установлены Федеральным </w:t>
      </w:r>
      <w:r>
        <w:fldChar w:fldCharType="begin"/>
      </w:r>
      <w:r>
        <w:instrText xml:space="preserve"> HYPERLINK "consultantplus://offline/ref=54A0DB25AC0D4380A0EF1244DC4440E7FF60A2CEEE3070AE58438999846F52F3418E1707BF93D2E268D0A50AABTEI5J" </w:instrText>
      </w:r>
      <w:r>
        <w:fldChar w:fldCharType="separate"/>
      </w:r>
      <w:r>
        <w:rPr>
          <w:rStyle w:val="4"/>
          <w:color w:val="000000"/>
        </w:rPr>
        <w:t>законом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от 25 декабря 2008 года № 273-ФЗ «О противодействии коррупции»,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силу </w:t>
      </w:r>
      <w:r>
        <w:fldChar w:fldCharType="begin"/>
      </w:r>
      <w:r>
        <w:instrText xml:space="preserve"> HYPERLINK "consultantplus://offline/ref=54A0DB25AC0D4380A0EF1244DC4440E7FF60AECFEE3470AE58438999846F52F3538E4F02B591C7B63F8AF207ABE5879F202A8E2DEFT8I0J" </w:instrText>
      </w:r>
      <w:r>
        <w:fldChar w:fldCharType="separate"/>
      </w:r>
      <w:r>
        <w:rPr>
          <w:rStyle w:val="4"/>
          <w:color w:val="000000"/>
        </w:rPr>
        <w:t>ч. 7.3.1 ст. 40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этого же Федерального закона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предупреждение;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запрет исполнять полномочия на постоянной основе до прекращения срока его полномочий.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>Вопреки доводам кассационной жалобы о превышении со стороны представительного органа местного самоуправления полномочий, вопрос о выборе мер ответственности относится к компетенции муниципального собрания, а представление депутатом П. заведомо неполных и недостоверных сведений о принадлежащем ей имуществе, банковских счетах, доходах, не знать о принадлежности которых она сама не могла, в рассматриваемом случае нельзя признать несущественным нарушением, поскольку искажение предоставленных сведений носило значительный характер.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>Как следует из материалов дела, 31 мая 2021 года на заседании Совета депутатов, на котором рассматривался вопрос о досрочном прекращении полномочий депутата П., из 20 избранных депутатов к этому моменту исполняло обязанности 16, а присутствовало 13 депутатов.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>Согласно протоколу заседания за принятие оспариваемого решения о досрочном прекращении полномочий присутствующие депутаты проголосовали единогласно.</w:t>
      </w:r>
    </w:p>
    <w:p>
      <w:pPr>
        <w:autoSpaceDE w:val="0"/>
        <w:autoSpaceDN w:val="0"/>
        <w:adjustRightInd w:val="0"/>
        <w:spacing w:line="273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Суды нижестоящих инстанций, проанализировав положения </w:t>
      </w:r>
      <w:r>
        <w:fldChar w:fldCharType="begin"/>
      </w:r>
      <w:r>
        <w:instrText xml:space="preserve"> HYPERLINK "consultantplus://offline/ref=54A0DB25AC0D4380A0EF1244DC4440E7FF60AECFEE3470AE58438999846F52F3538E4F0DBD9A98B32A9BAA08ABF9999938368C2FTEIFJ" </w:instrText>
      </w:r>
      <w:r>
        <w:fldChar w:fldCharType="separate"/>
      </w:r>
      <w:r>
        <w:rPr>
          <w:rStyle w:val="4"/>
          <w:color w:val="000000"/>
        </w:rPr>
        <w:t>ч. 1.1 ст. 35</w:t>
      </w:r>
      <w:r>
        <w:rPr>
          <w:rStyle w:val="4"/>
          <w:color w:val="000000"/>
        </w:rPr>
        <w:fldChar w:fldCharType="end"/>
      </w:r>
      <w:r>
        <w:rPr>
          <w:color w:val="000000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и Регламента Совета депутатов, сослались на то, что заседание Совета депутатов считается правомочным, если на нем присутствует не менее 50 процентов от избранного числа депутатов, в связи с чем пришли к выводу об отсутствии оснований для признания оспариваемого решения, а также решения о досрочном назначении выборов незаконными.</w:t>
      </w:r>
    </w:p>
    <w:p>
      <w:pPr>
        <w:ind w:firstLine="709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88"/>
    <w:rsid w:val="00295388"/>
    <w:rsid w:val="00EF60C5"/>
    <w:rsid w:val="7970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6724</Words>
  <Characters>38329</Characters>
  <Lines>319</Lines>
  <Paragraphs>89</Paragraphs>
  <TotalTime>0</TotalTime>
  <ScaleCrop>false</ScaleCrop>
  <LinksUpToDate>false</LinksUpToDate>
  <CharactersWithSpaces>44964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2022-11-13T23:47:00Z</dcterms:created>
  <dc:creator>Пользователь Asus</dc:creator>
  <cp:lastModifiedBy>Asus</cp:lastModifiedBy>
  <dcterms:modified xsi:type="dcterms:W3CDTF">2022-11-14T00:48:48Z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28930D04D27F4A6CAC9A0792E3C0AE29</vt:lpwstr>
  </property>
</Properties>
</file>