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3467AA" w:rsidRDefault="003467AA" w:rsidP="003467A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559C9" w:rsidRPr="00014128" w:rsidRDefault="00C47847" w:rsidP="008E23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района и муниципальными учреждениями администрации Кировского муниципального района", руководствуясь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8E23E3">
        <w:rPr>
          <w:rFonts w:ascii="Times New Roman" w:hAnsi="Times New Roman" w:cs="Times New Roman"/>
          <w:sz w:val="28"/>
          <w:szCs w:val="28"/>
        </w:rPr>
        <w:t xml:space="preserve"> 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r w:rsidR="008E23E3">
        <w:rPr>
          <w:rFonts w:ascii="Times New Roman" w:hAnsi="Times New Roman" w:cs="Times New Roman"/>
          <w:sz w:val="28"/>
          <w:szCs w:val="28"/>
        </w:rPr>
        <w:t>,</w:t>
      </w:r>
      <w:r w:rsidR="00014128">
        <w:rPr>
          <w:rFonts w:ascii="Times New Roman" w:hAnsi="Times New Roman" w:cs="Times New Roman"/>
          <w:sz w:val="28"/>
          <w:szCs w:val="28"/>
        </w:rPr>
        <w:t xml:space="preserve"> </w:t>
      </w:r>
      <w:r w:rsidRPr="00014128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proofErr w:type="gramEnd"/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E929A8">
      <w:pPr>
        <w:pStyle w:val="ConsPlusNormal"/>
        <w:spacing w:line="348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</w:t>
      </w:r>
      <w:r w:rsidR="003467AA" w:rsidRPr="003467AA">
        <w:rPr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строительства» на территории сельских поселений Кировского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</w:t>
      </w:r>
      <w:r w:rsidR="003467AA">
        <w:rPr>
          <w:sz w:val="28"/>
          <w:szCs w:val="28"/>
        </w:rPr>
        <w:t>пального района 12.12.2019 № 279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245DDE" w:rsidRDefault="00245DDE" w:rsidP="00E929A8">
      <w:pPr>
        <w:pStyle w:val="ConsPlusNormal"/>
        <w:spacing w:line="34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</w:r>
      <w:r w:rsidR="0093739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случаев выдачи результата предоставления услуги через МФЦ»</w:t>
      </w:r>
    </w:p>
    <w:p w:rsidR="003467AA" w:rsidRDefault="003467AA" w:rsidP="00E929A8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дополнить регламент приложением</w:t>
      </w:r>
      <w:r w:rsidRPr="003467AA">
        <w:rPr>
          <w:rFonts w:ascii="Times New Roman" w:hAnsi="Times New Roman" w:cs="Times New Roman"/>
          <w:sz w:val="28"/>
          <w:szCs w:val="28"/>
        </w:rPr>
        <w:t xml:space="preserve"> № 3 (прилагается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3467AA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3467AA" w:rsidRPr="003467AA" w:rsidRDefault="003467AA" w:rsidP="00E929A8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E929A8" w:rsidRPr="00E929A8">
        <w:rPr>
          <w:rFonts w:ascii="Times New Roman" w:hAnsi="Times New Roman" w:cs="Times New Roman"/>
          <w:sz w:val="28"/>
          <w:szCs w:val="28"/>
        </w:rPr>
        <w:t>в приложении к регламенту № 2 в заявлении о предоставлении услуги добавить поле для отметки заявителем «выдать в форме электронного документа».</w:t>
      </w:r>
    </w:p>
    <w:p w:rsidR="00C47847" w:rsidRPr="003467AA" w:rsidRDefault="00C47847" w:rsidP="00E929A8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7AA">
        <w:rPr>
          <w:rFonts w:ascii="Times New Roman" w:hAnsi="Times New Roman" w:cs="Times New Roman"/>
          <w:sz w:val="28"/>
          <w:szCs w:val="28"/>
        </w:rPr>
        <w:t xml:space="preserve">      </w:t>
      </w:r>
      <w:r w:rsidR="008E23E3" w:rsidRPr="003467AA">
        <w:rPr>
          <w:rFonts w:ascii="Times New Roman" w:hAnsi="Times New Roman" w:cs="Times New Roman"/>
          <w:sz w:val="28"/>
          <w:szCs w:val="28"/>
        </w:rPr>
        <w:t>2</w:t>
      </w:r>
      <w:r w:rsidRPr="003467AA">
        <w:rPr>
          <w:rFonts w:ascii="Times New Roman" w:hAnsi="Times New Roman" w:cs="Times New Roman"/>
          <w:sz w:val="28"/>
          <w:szCs w:val="28"/>
        </w:rPr>
        <w:t>. Руководителю аппарата администрации Кировс</w:t>
      </w:r>
      <w:r w:rsidR="00295144" w:rsidRPr="003467AA">
        <w:rPr>
          <w:rFonts w:ascii="Times New Roman" w:hAnsi="Times New Roman" w:cs="Times New Roman"/>
          <w:sz w:val="28"/>
          <w:szCs w:val="28"/>
        </w:rPr>
        <w:t xml:space="preserve">кого муниципального района Л.А. Тыщенко </w:t>
      </w:r>
      <w:proofErr w:type="gramStart"/>
      <w:r w:rsidR="00295144" w:rsidRPr="003467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5144" w:rsidRPr="003467AA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3467AA">
        <w:rPr>
          <w:rFonts w:ascii="Times New Roman" w:hAnsi="Times New Roman" w:cs="Times New Roman"/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E929A8">
      <w:pPr>
        <w:pStyle w:val="ConsPlusNormal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C47847" w:rsidP="00E929A8">
      <w:pPr>
        <w:pStyle w:val="ConsPlusNormal"/>
        <w:spacing w:line="348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</w:t>
      </w:r>
      <w:r w:rsidR="0093739A">
        <w:rPr>
          <w:sz w:val="28"/>
          <w:szCs w:val="28"/>
        </w:rPr>
        <w:t xml:space="preserve">   4</w:t>
      </w:r>
      <w:r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597550">
        <w:rPr>
          <w:sz w:val="28"/>
          <w:szCs w:val="28"/>
        </w:rPr>
        <w:t>Шелкова</w:t>
      </w:r>
      <w:proofErr w:type="gramEnd"/>
      <w:r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8C7C79">
        <w:rPr>
          <w:b/>
          <w:sz w:val="28"/>
          <w:szCs w:val="28"/>
        </w:rPr>
        <w:t>И.И. Вотяков</w:t>
      </w:r>
    </w:p>
    <w:p w:rsidR="00E929A8" w:rsidRPr="00976AFD" w:rsidRDefault="00E929A8" w:rsidP="00E929A8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976AFD">
        <w:rPr>
          <w:rFonts w:ascii="Times New Roman" w:hAnsi="Times New Roman" w:cs="Times New Roman"/>
          <w:b/>
          <w:sz w:val="24"/>
        </w:rPr>
        <w:lastRenderedPageBreak/>
        <w:t xml:space="preserve">Приложение к Постановлению администрации Кировского муниципального района </w:t>
      </w:r>
      <w:proofErr w:type="gramStart"/>
      <w:r w:rsidRPr="00976AFD">
        <w:rPr>
          <w:rFonts w:ascii="Times New Roman" w:hAnsi="Times New Roman" w:cs="Times New Roman"/>
          <w:b/>
          <w:sz w:val="24"/>
        </w:rPr>
        <w:t>от</w:t>
      </w:r>
      <w:proofErr w:type="gramEnd"/>
      <w:r w:rsidRPr="00976AFD">
        <w:rPr>
          <w:rFonts w:ascii="Times New Roman" w:hAnsi="Times New Roman" w:cs="Times New Roman"/>
          <w:b/>
          <w:sz w:val="24"/>
        </w:rPr>
        <w:t xml:space="preserve"> 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976AFD">
        <w:rPr>
          <w:rFonts w:ascii="Times New Roman" w:hAnsi="Times New Roman" w:cs="Times New Roman"/>
          <w:b/>
          <w:sz w:val="24"/>
        </w:rPr>
        <w:t>_ № ________</w:t>
      </w:r>
    </w:p>
    <w:p w:rsidR="00E929A8" w:rsidRDefault="00E929A8" w:rsidP="00E929A8">
      <w:pPr>
        <w:spacing w:after="0"/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3467AA" w:rsidRPr="003467AA" w:rsidRDefault="003467AA" w:rsidP="003467AA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  <w:r w:rsidRPr="003467AA">
        <w:rPr>
          <w:rFonts w:ascii="Times New Roman" w:eastAsia="Calibri" w:hAnsi="Times New Roman" w:cs="Times New Roman"/>
          <w:lang w:eastAsia="en-US"/>
        </w:rPr>
        <w:t>Приложение № 3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3467AA">
        <w:rPr>
          <w:rFonts w:ascii="Times New Roman" w:eastAsia="Calibri" w:hAnsi="Times New Roman" w:cs="Courier New"/>
          <w:sz w:val="24"/>
          <w:szCs w:val="24"/>
          <w:lang w:eastAsia="en-US"/>
        </w:rPr>
        <w:t>Форма заявления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через МФЦ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В комиссию по подготовке проекта правил землепользования и застройки ___________________________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________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(</w:t>
      </w: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наименование муниципального образования)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Заяви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тель:_________________________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адрес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:_____________________________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Телефон заявителя:_____________________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18"/>
          <w:szCs w:val="18"/>
          <w:lang w:eastAsia="en-US"/>
        </w:rPr>
      </w:pP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18"/>
          <w:szCs w:val="18"/>
          <w:lang w:eastAsia="en-US"/>
        </w:rPr>
      </w:pP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18"/>
          <w:szCs w:val="18"/>
          <w:lang w:eastAsia="en-US"/>
        </w:rPr>
      </w:pPr>
      <w:r w:rsidRPr="003467AA">
        <w:rPr>
          <w:rFonts w:ascii="Courier New" w:eastAsia="Calibri" w:hAnsi="Courier New" w:cs="Courier New"/>
          <w:b/>
          <w:sz w:val="18"/>
          <w:szCs w:val="18"/>
          <w:lang w:eastAsia="en-US"/>
        </w:rPr>
        <w:t>ЗАЯВЛЕНИЕ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18"/>
          <w:szCs w:val="18"/>
          <w:lang w:eastAsia="en-US"/>
        </w:rPr>
      </w:pPr>
      <w:r w:rsidRPr="003467AA">
        <w:rPr>
          <w:rFonts w:ascii="Courier New" w:eastAsia="Calibri" w:hAnsi="Courier New" w:cs="Courier New"/>
          <w:b/>
          <w:sz w:val="18"/>
          <w:szCs w:val="1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(ненужное зачеркнуть)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467AA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_________________________________________________________</w:t>
      </w:r>
      <w:r w:rsidR="00E929A8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3467AA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</w:t>
      </w: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объекта)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на земельном участке с кадастровым ном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ером: _______________________</w:t>
      </w: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 xml:space="preserve"> по адресу 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467AA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______________________________________________________</w:t>
      </w:r>
      <w:r w:rsidR="00E929A8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3467AA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</w:t>
      </w: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(субъект, город, район, улица, номер участка)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Право на пользование землей закреплено </w:t>
      </w:r>
      <w:r w:rsidRPr="003467AA">
        <w:rPr>
          <w:rFonts w:ascii="Courier New" w:eastAsia="Calibri" w:hAnsi="Courier New" w:cs="Courier New"/>
          <w:sz w:val="18"/>
          <w:szCs w:val="18"/>
          <w:lang w:eastAsia="en-US"/>
        </w:rPr>
        <w:t>____________</w:t>
      </w:r>
      <w:r w:rsidR="00E929A8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3467AA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</w:t>
      </w: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(наименование, реквизиты документа)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Результат предоставления услуги прошу </w:t>
      </w:r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(</w:t>
      </w:r>
      <w:proofErr w:type="gramStart"/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>нужное</w:t>
      </w:r>
      <w:proofErr w:type="gramEnd"/>
      <w:r w:rsidRPr="003467AA">
        <w:rPr>
          <w:rFonts w:ascii="Courier New" w:eastAsia="Calibri" w:hAnsi="Courier New" w:cs="Courier New"/>
          <w:sz w:val="16"/>
          <w:szCs w:val="16"/>
          <w:lang w:eastAsia="en-US"/>
        </w:rPr>
        <w:t xml:space="preserve"> отметить):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3467AA" w:rsidRPr="003467AA" w:rsidTr="00701DBF">
        <w:trPr>
          <w:trHeight w:val="277"/>
        </w:trPr>
        <w:tc>
          <w:tcPr>
            <w:tcW w:w="447" w:type="dxa"/>
            <w:shd w:val="clear" w:color="auto" w:fill="auto"/>
          </w:tcPr>
          <w:p w:rsidR="003467AA" w:rsidRPr="003467AA" w:rsidRDefault="003467AA" w:rsidP="0034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7AA" w:rsidRPr="003467AA" w:rsidRDefault="003467AA" w:rsidP="0034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467A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3467AA" w:rsidRPr="003467AA" w:rsidTr="00701DBF">
        <w:trPr>
          <w:trHeight w:val="257"/>
        </w:trPr>
        <w:tc>
          <w:tcPr>
            <w:tcW w:w="447" w:type="dxa"/>
            <w:shd w:val="clear" w:color="auto" w:fill="auto"/>
          </w:tcPr>
          <w:p w:rsidR="003467AA" w:rsidRPr="003467AA" w:rsidRDefault="003467AA" w:rsidP="00346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7AA" w:rsidRPr="003467AA" w:rsidRDefault="003467AA" w:rsidP="003467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3467A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</w:t>
      </w:r>
      <w:r w:rsidR="00E929A8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.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Ознакомлен</w:t>
      </w:r>
      <w:proofErr w:type="gramEnd"/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>_____________              _________    _____________________________________</w:t>
      </w:r>
    </w:p>
    <w:p w:rsidR="003467AA" w:rsidRPr="003467AA" w:rsidRDefault="00E929A8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16"/>
          <w:szCs w:val="16"/>
          <w:lang w:eastAsia="en-US"/>
        </w:rPr>
        <w:t xml:space="preserve">      </w:t>
      </w:r>
      <w:proofErr w:type="gramStart"/>
      <w:r w:rsidR="003467AA" w:rsidRPr="003467AA">
        <w:rPr>
          <w:rFonts w:ascii="Courier New" w:eastAsia="Calibri" w:hAnsi="Courier New" w:cs="Courier New"/>
          <w:sz w:val="16"/>
          <w:szCs w:val="16"/>
          <w:lang w:eastAsia="en-US"/>
        </w:rPr>
        <w:t>(дата)                      (подпись)     (Фамилия И.О. заявителя (представителя заявителя)</w:t>
      </w:r>
      <w:proofErr w:type="gramEnd"/>
    </w:p>
    <w:p w:rsidR="003467AA" w:rsidRP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467A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C47847" w:rsidRPr="00597550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1A170C"/>
    <w:rsid w:val="00245DDE"/>
    <w:rsid w:val="002579E5"/>
    <w:rsid w:val="00287B66"/>
    <w:rsid w:val="00295144"/>
    <w:rsid w:val="003467AA"/>
    <w:rsid w:val="00474428"/>
    <w:rsid w:val="004E0E81"/>
    <w:rsid w:val="004E1E48"/>
    <w:rsid w:val="00597550"/>
    <w:rsid w:val="005F2B2A"/>
    <w:rsid w:val="00716794"/>
    <w:rsid w:val="0077361B"/>
    <w:rsid w:val="008E23E3"/>
    <w:rsid w:val="0093739A"/>
    <w:rsid w:val="00975956"/>
    <w:rsid w:val="00976AFD"/>
    <w:rsid w:val="00A10CF8"/>
    <w:rsid w:val="00AA02A5"/>
    <w:rsid w:val="00AC00F3"/>
    <w:rsid w:val="00B860AD"/>
    <w:rsid w:val="00C47847"/>
    <w:rsid w:val="00D17DC0"/>
    <w:rsid w:val="00D251B4"/>
    <w:rsid w:val="00E929A8"/>
    <w:rsid w:val="00F37603"/>
    <w:rsid w:val="00F4794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81164CDA9D7BAF1C1A20767FE11F91C4527C920471F49UDR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31B7274F5F2884756DFCDF106D9AF088E1AC96UAR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2FBA31230127867E32F4DD1862C5AEDDE7FBC9FB0B65F91EA60B426EC521471F4EDBUE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12</cp:revision>
  <cp:lastPrinted>2019-10-30T23:17:00Z</cp:lastPrinted>
  <dcterms:created xsi:type="dcterms:W3CDTF">2019-10-27T22:26:00Z</dcterms:created>
  <dcterms:modified xsi:type="dcterms:W3CDTF">2020-05-22T01:27:00Z</dcterms:modified>
</cp:coreProperties>
</file>