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0E" w:rsidRPr="00B22E0E" w:rsidRDefault="00B22E0E" w:rsidP="00B22E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0E">
        <w:rPr>
          <w:rFonts w:ascii="Times New Roman" w:hAnsi="Times New Roman" w:cs="Times New Roman"/>
          <w:b/>
          <w:sz w:val="28"/>
          <w:szCs w:val="28"/>
        </w:rPr>
        <w:t>Новая система оценки охраны труда в 2018 году. Новеллы трудового законодательства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>Минтруд меняет систему оценки условий труда — по новым правилам работы в опасном (четвертом) классе условий труда будут запрещены. Сейчас под это подпадают более 40 тыс. рабочих мест. Как выяснили «Известия», законопроект о переходе на новую систему управления охраной труда Минтруд планирует в ближайшие месяцы внести в правительство и утвердить до конца года. В частности, речь идет о переработке раздела Трудового кодекса, посвященного охране труда.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>Минтруд меняет систему оценки условий труда — по новым правилам работы в опасном (четвертом) классе условий труда будут запрещены. Сейчас под это подпадают более 40 тыс. рабочих мест. Как выяснили «Известия», законопроект о переходе на новую систему управления охраной труда Минтруд планирует в ближайшие месяцы внести в правительство и утвердить до конца года. В частности, речь идет о переработке раздела Трудового кодекса, посвященного охране труда.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>— Полагаем, что переход к модели управления профессиональными рисками в области охраны труда будет завершен к концу 2018 года, — сообщили «Известиям» в министерстве. Во ВНИИ труда «Известиям» пояснили, что переход к модели управления на основе оценки рисков означает, что работодатель должен будет сам определять меры по устранению или снижению уровня выявленных на рабочих местах рисков.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 xml:space="preserve"> — При этом предполагается, что рассматривать эти меры нужно в определенном порядке, с учетом их эффективности: от полного исключения опасной работы (процедуры) до использования средств индивидуальной защиты. Таким образом, обеспечение работников средствами индивидуальной защиты должно стать </w:t>
      </w:r>
      <w:proofErr w:type="gramStart"/>
      <w:r w:rsidRPr="00B22E0E">
        <w:rPr>
          <w:rFonts w:ascii="Times New Roman" w:hAnsi="Times New Roman" w:cs="Times New Roman"/>
          <w:sz w:val="28"/>
          <w:szCs w:val="28"/>
        </w:rPr>
        <w:t>более адресным</w:t>
      </w:r>
      <w:proofErr w:type="gramEnd"/>
      <w:r w:rsidRPr="00B22E0E">
        <w:rPr>
          <w:rFonts w:ascii="Times New Roman" w:hAnsi="Times New Roman" w:cs="Times New Roman"/>
          <w:sz w:val="28"/>
          <w:szCs w:val="28"/>
        </w:rPr>
        <w:t>, адекватным выявленным профессиональным рискам, — рассказали в институте.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 xml:space="preserve">«Полное исключение опасной работы» на практике означает однозначный запрет на работу в условиях, которые по результатам специальной оценки будут отнесены к опасному классу. Сейчас по оценкам специалистов ВНИИ труда, таких рабочих мест в России более 40 тыс., в основном в нефтехимическом производстве и строительстве. По сути, это означает, что десятки тысяч людей могут остаться без работы. 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 xml:space="preserve"> — Запрет на работу в опасных условиях труда и при воздействии опасного уровня профессионального риска будет способствовать ликвидации или автоматизации рабочих мест с такими характеристиками, а также дополнительно стимулировать работодателя к улучшению условий труда на </w:t>
      </w:r>
      <w:r w:rsidRPr="00B22E0E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его ведении рабочих местах, — пояснили в Министерстве труда. 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 xml:space="preserve"> В ведомстве считают, что переход к оценке уровня и управлению профессиональными рисками в области охраны труда в конечном итоге повысит социальную защищенность работников.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996315</wp:posOffset>
            </wp:positionV>
            <wp:extent cx="3151505" cy="1769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E0E">
        <w:rPr>
          <w:rFonts w:ascii="Times New Roman" w:hAnsi="Times New Roman" w:cs="Times New Roman"/>
          <w:sz w:val="28"/>
          <w:szCs w:val="28"/>
        </w:rPr>
        <w:t>— Основные изменения для работодателей будут заключаться в изменении формата взаимодействия с инспекциями труда. Плановым проверкам будут подлежать работодатели, у которых уровень профессионального риска будет максимальным и превышать допустимый, — отметили в ведомстве.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>Модель управления рисками сменит традиционную систему охраны труда, разработанную еще в советское время. Как пояснили во ВНИИ труда, она была основана на универсальных требованиях (поскольку на разных предприятиях использовались универсальные технологии и оборудование), а основной задачей системы охраны труда была социальная защита пострадавших. Специалисты считают нынешнюю систему направленной не на предупреждение чрезвычайных происшествий и профессиональных заболеваний, а на реагирование на уже случившееся происшествие и компенсацию причиненного вреда.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 xml:space="preserve">Секретарь Федерации независимых профсоюзов России (ФНПР) Александр ШЕРШУКОВ сообщил «Известиям», что даже в профсоюзах сейчас </w:t>
      </w:r>
      <w:proofErr w:type="gramStart"/>
      <w:r w:rsidRPr="00B22E0E">
        <w:rPr>
          <w:rFonts w:ascii="Times New Roman" w:hAnsi="Times New Roman" w:cs="Times New Roman"/>
          <w:sz w:val="28"/>
          <w:szCs w:val="28"/>
        </w:rPr>
        <w:t>нет единого мнения по поводу новой системы и продолжается</w:t>
      </w:r>
      <w:proofErr w:type="gramEnd"/>
      <w:r w:rsidRPr="00B22E0E">
        <w:rPr>
          <w:rFonts w:ascii="Times New Roman" w:hAnsi="Times New Roman" w:cs="Times New Roman"/>
          <w:sz w:val="28"/>
          <w:szCs w:val="28"/>
        </w:rPr>
        <w:t xml:space="preserve"> внутренняя дискуссия на этот счет.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>— Градация по рискам есть и сейчас, это так называемые списки вредности. Работники получают компенсацию за работу на вредных производствах. Если мы говорим о том, что необходимо разделить профессии по степени риска, нас волнует вопрос, каковы будут компенсации для работников, — рассказал он о своих сомнениях.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 xml:space="preserve">Александр ШЕРШУКОВ согласен с оценками ВНИИ труда о том, что рабочие места, на которых по новым требованиям работать </w:t>
      </w:r>
      <w:proofErr w:type="gramStart"/>
      <w:r w:rsidRPr="00B22E0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B22E0E">
        <w:rPr>
          <w:rFonts w:ascii="Times New Roman" w:hAnsi="Times New Roman" w:cs="Times New Roman"/>
          <w:sz w:val="28"/>
          <w:szCs w:val="28"/>
        </w:rPr>
        <w:t xml:space="preserve"> запрещено, исчисляются десятками тысяч. И если работодатели не смогут сделать их безопасными, государству предстоит решать проблему массового трудоустройства. По его словам, профсоюзы будут следить за этой ситуацией.</w:t>
      </w:r>
    </w:p>
    <w:p w:rsidR="00B22E0E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lastRenderedPageBreak/>
        <w:t xml:space="preserve"> — Это вопрос, который должен решить Минтруд. У нас же не снята поставленная президентом задача о создании 20 миллионов высокотехнологичных рабочих ме</w:t>
      </w:r>
      <w:proofErr w:type="gramStart"/>
      <w:r w:rsidRPr="00B22E0E">
        <w:rPr>
          <w:rFonts w:ascii="Times New Roman" w:hAnsi="Times New Roman" w:cs="Times New Roman"/>
          <w:sz w:val="28"/>
          <w:szCs w:val="28"/>
        </w:rPr>
        <w:t>ст к 20</w:t>
      </w:r>
      <w:proofErr w:type="gramEnd"/>
      <w:r w:rsidRPr="00B22E0E">
        <w:rPr>
          <w:rFonts w:ascii="Times New Roman" w:hAnsi="Times New Roman" w:cs="Times New Roman"/>
          <w:sz w:val="28"/>
          <w:szCs w:val="28"/>
        </w:rPr>
        <w:t>20 году. Осталось недолго. В рамках этого процесса уж несколько десятков тысяч рабочих мест, наверное, можно будет создать. Проблему надо решать комплексно — не только через закрытие «плохих» рабочих мест, но и через открытие «хороших». А вот с последним сейчас есть проблемы, — заключил секретарь ФНПР.</w:t>
      </w:r>
    </w:p>
    <w:p w:rsidR="00F1275B" w:rsidRPr="00B22E0E" w:rsidRDefault="00B22E0E" w:rsidP="00B22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0E">
        <w:rPr>
          <w:rFonts w:ascii="Times New Roman" w:hAnsi="Times New Roman" w:cs="Times New Roman"/>
          <w:sz w:val="28"/>
          <w:szCs w:val="28"/>
        </w:rPr>
        <w:t xml:space="preserve"> — То, что творится на НПЗ, особенно на так называемых малых НПЗ, у нас давно вызывает вопросы, — прокомментировал «Известиям» пресс-секретарь компании «</w:t>
      </w:r>
      <w:proofErr w:type="spellStart"/>
      <w:r w:rsidRPr="00B22E0E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B22E0E">
        <w:rPr>
          <w:rFonts w:ascii="Times New Roman" w:hAnsi="Times New Roman" w:cs="Times New Roman"/>
          <w:sz w:val="28"/>
          <w:szCs w:val="28"/>
        </w:rPr>
        <w:t xml:space="preserve">» Игорь ДЕМИН. — Малых НПЗ с низкой глубиной переработки, которые просто портят нефть, довольно много. </w:t>
      </w:r>
      <w:proofErr w:type="spellStart"/>
      <w:r w:rsidRPr="00B22E0E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B22E0E">
        <w:rPr>
          <w:rFonts w:ascii="Times New Roman" w:hAnsi="Times New Roman" w:cs="Times New Roman"/>
          <w:sz w:val="28"/>
          <w:szCs w:val="28"/>
        </w:rPr>
        <w:t xml:space="preserve"> неоднократно проверял эти НПЗ и закрывал их именно из-за того, что там не соблюдались самые элементарные нормы охраны труда. Люди не только не имели специальной одежды и не были проинструктированы — они даже в принципе понятия не имели, какую опасность представляет это производство. Если будет ужесточение требований в этой сфере, мы как граждане будем это приветствовать.</w:t>
      </w:r>
    </w:p>
    <w:sectPr w:rsidR="00F1275B" w:rsidRPr="00B22E0E" w:rsidSect="00F1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2E0E"/>
    <w:rsid w:val="00030032"/>
    <w:rsid w:val="0004172D"/>
    <w:rsid w:val="00081813"/>
    <w:rsid w:val="000872E8"/>
    <w:rsid w:val="000C3DFA"/>
    <w:rsid w:val="00146E36"/>
    <w:rsid w:val="00177B19"/>
    <w:rsid w:val="00187E14"/>
    <w:rsid w:val="002002DE"/>
    <w:rsid w:val="00205014"/>
    <w:rsid w:val="00236316"/>
    <w:rsid w:val="00274D6A"/>
    <w:rsid w:val="002C66E2"/>
    <w:rsid w:val="002C7291"/>
    <w:rsid w:val="002D41FD"/>
    <w:rsid w:val="002D7A5E"/>
    <w:rsid w:val="003111B1"/>
    <w:rsid w:val="00322A80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45A93"/>
    <w:rsid w:val="00566DE0"/>
    <w:rsid w:val="00593D7A"/>
    <w:rsid w:val="005C6F01"/>
    <w:rsid w:val="005C7C83"/>
    <w:rsid w:val="005E3B61"/>
    <w:rsid w:val="00630CB4"/>
    <w:rsid w:val="00640642"/>
    <w:rsid w:val="00643726"/>
    <w:rsid w:val="00663A5F"/>
    <w:rsid w:val="006C5534"/>
    <w:rsid w:val="007001B5"/>
    <w:rsid w:val="00706A54"/>
    <w:rsid w:val="0072794F"/>
    <w:rsid w:val="00776D34"/>
    <w:rsid w:val="0079341B"/>
    <w:rsid w:val="007B13FE"/>
    <w:rsid w:val="007D14C6"/>
    <w:rsid w:val="007D449B"/>
    <w:rsid w:val="007E2676"/>
    <w:rsid w:val="0081393F"/>
    <w:rsid w:val="00816D02"/>
    <w:rsid w:val="00860697"/>
    <w:rsid w:val="00887FA8"/>
    <w:rsid w:val="008D3C88"/>
    <w:rsid w:val="0092051E"/>
    <w:rsid w:val="00921A45"/>
    <w:rsid w:val="009A2EFB"/>
    <w:rsid w:val="00A41A1D"/>
    <w:rsid w:val="00A72E04"/>
    <w:rsid w:val="00AE0292"/>
    <w:rsid w:val="00B15C35"/>
    <w:rsid w:val="00B22E0E"/>
    <w:rsid w:val="00B23C0E"/>
    <w:rsid w:val="00B2572C"/>
    <w:rsid w:val="00B543A0"/>
    <w:rsid w:val="00B56683"/>
    <w:rsid w:val="00C173E3"/>
    <w:rsid w:val="00C9235E"/>
    <w:rsid w:val="00CC7E00"/>
    <w:rsid w:val="00CD2A5D"/>
    <w:rsid w:val="00CD5025"/>
    <w:rsid w:val="00CF5F22"/>
    <w:rsid w:val="00D00F4E"/>
    <w:rsid w:val="00D059CD"/>
    <w:rsid w:val="00D36ED8"/>
    <w:rsid w:val="00D96711"/>
    <w:rsid w:val="00DB15FC"/>
    <w:rsid w:val="00E46AE5"/>
    <w:rsid w:val="00EA2129"/>
    <w:rsid w:val="00EC6727"/>
    <w:rsid w:val="00ED7816"/>
    <w:rsid w:val="00F03B79"/>
    <w:rsid w:val="00F1275B"/>
    <w:rsid w:val="00F97157"/>
    <w:rsid w:val="00FA4C5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2017-02-08T05:30:00Z</dcterms:created>
  <dcterms:modified xsi:type="dcterms:W3CDTF">2017-02-08T05:32:00Z</dcterms:modified>
</cp:coreProperties>
</file>