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83685C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A11B68" w:rsidRPr="0083685C" w:rsidRDefault="00A11B68" w:rsidP="00A11B68">
            <w:pPr>
              <w:tabs>
                <w:tab w:val="left" w:pos="3410"/>
              </w:tabs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83685C">
              <w:rPr>
                <w:b/>
                <w:sz w:val="32"/>
                <w:szCs w:val="32"/>
              </w:rPr>
              <w:t>С 1 января 2020 года налогоплательщики – физические лица имеют право добровольно производить уплату НДФЛ в составе Единого налогового платежа</w:t>
            </w:r>
          </w:p>
          <w:p w:rsidR="00A11B68" w:rsidRPr="00A11B68" w:rsidRDefault="00A11B68" w:rsidP="00A11B68">
            <w:pPr>
              <w:tabs>
                <w:tab w:val="left" w:pos="3410"/>
              </w:tabs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A11B68" w:rsidRPr="0083685C" w:rsidRDefault="00A11B68" w:rsidP="00A11B68">
            <w:pPr>
              <w:tabs>
                <w:tab w:val="left" w:pos="825"/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83685C">
              <w:rPr>
                <w:sz w:val="28"/>
                <w:szCs w:val="28"/>
              </w:rPr>
              <w:t>Межрайонная ИФНС России № 7 по Приморскому краю сообщает, что с января 2019 года Федеральным законом от 29.07.2018 № 232-ФЗ введена в НК РФ статья 45.1, которая установила новую норму (понятие) – единый налоговый платеж для физических лиц. Единым налоговым платежом признаются средства, которые гражданин добровольно перечисляет с помощью одного платежного поручения.</w:t>
            </w:r>
          </w:p>
          <w:p w:rsidR="00A11B68" w:rsidRPr="0083685C" w:rsidRDefault="00A11B68" w:rsidP="00A11B68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3685C">
              <w:rPr>
                <w:sz w:val="28"/>
                <w:szCs w:val="28"/>
              </w:rPr>
              <w:t xml:space="preserve">             Федеральным законом от 29.09.2019 № 325-ФЗ действие этой нормы распространено дополнительно на возможность исполнения обязанности по уплате и налога на доходы физических лиц (НДФЛ). Данное нововведение упрощает способ уплаты налогов, которые можно перечислить единым налоговым платежом.</w:t>
            </w:r>
          </w:p>
          <w:p w:rsidR="00A11B68" w:rsidRPr="0083685C" w:rsidRDefault="00A11B68" w:rsidP="00A11B68">
            <w:pPr>
              <w:tabs>
                <w:tab w:val="left" w:pos="341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3685C">
              <w:rPr>
                <w:sz w:val="28"/>
                <w:szCs w:val="28"/>
              </w:rPr>
              <w:t>Налогоплательщики – физические лица могут самостоятельно уплачивать налоги (имущественные и НДФЛ) до наступления срока, который установлен законодательством. Зачет платежа налоговые органы проводят самостоятельно при наступлении срока уплаты имущественных налогов. В первую очередь суммы будут зачтены в счет погашения задолженностей.</w:t>
            </w:r>
          </w:p>
          <w:p w:rsidR="00527682" w:rsidRPr="00121451" w:rsidRDefault="00A11B68" w:rsidP="00A11B68">
            <w:pPr>
              <w:tabs>
                <w:tab w:val="left" w:pos="993"/>
                <w:tab w:val="left" w:pos="341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83685C">
              <w:rPr>
                <w:sz w:val="28"/>
                <w:szCs w:val="28"/>
              </w:rPr>
              <w:t xml:space="preserve">              Налоговый орган обязан сообщить физическому лицу о зачете средств не позднее пяти дней с момента принятия платежа. 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платежек.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56C" w:rsidRDefault="008D356C" w:rsidP="00B91C7B"/>
    <w:p w:rsidR="003E1BD6" w:rsidRDefault="003E1BD6" w:rsidP="00B91C7B">
      <w:bookmarkStart w:id="0" w:name="_GoBack"/>
      <w:bookmarkEnd w:id="0"/>
    </w:p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3E1BD6" w:rsidRDefault="003E1BD6" w:rsidP="00B91C7B"/>
    <w:p w:rsidR="00843712" w:rsidRDefault="00843712" w:rsidP="00B91C7B"/>
    <w:p w:rsidR="00CD5B90" w:rsidRPr="00843712" w:rsidRDefault="00CD5B90" w:rsidP="0080284B">
      <w:pPr>
        <w:tabs>
          <w:tab w:val="left" w:pos="851"/>
        </w:tabs>
        <w:rPr>
          <w:sz w:val="20"/>
          <w:szCs w:val="20"/>
        </w:rPr>
      </w:pPr>
    </w:p>
    <w:sectPr w:rsidR="00CD5B90" w:rsidRPr="00843712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E7DE4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3685C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F6F-569D-4F02-87B4-060512FE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2019-11-15T07:11:00Z</cp:lastPrinted>
  <dcterms:created xsi:type="dcterms:W3CDTF">2020-01-24T06:09:00Z</dcterms:created>
  <dcterms:modified xsi:type="dcterms:W3CDTF">2020-01-24T06:14:00Z</dcterms:modified>
</cp:coreProperties>
</file>