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43065C">
        <w:trPr>
          <w:trHeight w:val="2117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DCDE073" wp14:editId="1E287AF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296BDD" w:rsidRDefault="00296BDD" w:rsidP="00296BDD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bookmarkStart w:id="0" w:name="_GoBack"/>
            <w:r w:rsidRPr="00BA3B1F">
              <w:rPr>
                <w:b/>
                <w:sz w:val="26"/>
                <w:szCs w:val="26"/>
              </w:rPr>
              <w:t xml:space="preserve">Электронные сервисы </w:t>
            </w:r>
            <w:r w:rsidR="00F17129">
              <w:rPr>
                <w:b/>
                <w:sz w:val="26"/>
                <w:szCs w:val="26"/>
              </w:rPr>
              <w:t xml:space="preserve"> </w:t>
            </w:r>
            <w:r w:rsidRPr="00BA3B1F">
              <w:rPr>
                <w:b/>
                <w:sz w:val="26"/>
                <w:szCs w:val="26"/>
              </w:rPr>
              <w:t>помогут</w:t>
            </w:r>
            <w:r w:rsidR="00F17129">
              <w:rPr>
                <w:b/>
                <w:sz w:val="26"/>
                <w:szCs w:val="26"/>
              </w:rPr>
              <w:t xml:space="preserve"> </w:t>
            </w:r>
            <w:r w:rsidRPr="00BA3B1F">
              <w:rPr>
                <w:b/>
                <w:sz w:val="26"/>
                <w:szCs w:val="26"/>
              </w:rPr>
              <w:t xml:space="preserve"> рассчитать сумму страховых взносов</w:t>
            </w:r>
          </w:p>
          <w:p w:rsidR="00296BDD" w:rsidRDefault="00296BDD" w:rsidP="00296BDD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</w:t>
            </w:r>
            <w:r w:rsidRPr="00BA3B1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BA3B1F">
              <w:rPr>
                <w:b/>
                <w:sz w:val="26"/>
                <w:szCs w:val="26"/>
              </w:rPr>
              <w:t>и вовремя ее уплатить</w:t>
            </w:r>
            <w:r>
              <w:rPr>
                <w:b/>
                <w:sz w:val="26"/>
                <w:szCs w:val="26"/>
              </w:rPr>
              <w:t>.</w:t>
            </w:r>
          </w:p>
          <w:bookmarkEnd w:id="0"/>
          <w:p w:rsidR="00296BDD" w:rsidRPr="00BA3B1F" w:rsidRDefault="00296BDD" w:rsidP="00296BDD">
            <w:pPr>
              <w:ind w:firstLine="709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296BDD" w:rsidRDefault="00FF0C8C" w:rsidP="00FF0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96BDD">
              <w:rPr>
                <w:sz w:val="26"/>
                <w:szCs w:val="26"/>
              </w:rPr>
              <w:t xml:space="preserve">Управление Федеральной налоговой службы по Приморскому краю напоминает, что </w:t>
            </w:r>
          </w:p>
          <w:p w:rsidR="00FF0C8C" w:rsidRPr="008D2B70" w:rsidRDefault="00213314" w:rsidP="00213314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FF0C8C" w:rsidRPr="00213314">
              <w:rPr>
                <w:b/>
                <w:i/>
                <w:sz w:val="26"/>
                <w:szCs w:val="26"/>
              </w:rPr>
              <w:t>10 января 202</w:t>
            </w:r>
            <w:r>
              <w:rPr>
                <w:b/>
                <w:i/>
                <w:sz w:val="26"/>
                <w:szCs w:val="26"/>
              </w:rPr>
              <w:t xml:space="preserve">2 </w:t>
            </w:r>
            <w:r w:rsidR="00FF0C8C" w:rsidRPr="008D2B70">
              <w:rPr>
                <w:sz w:val="26"/>
                <w:szCs w:val="26"/>
              </w:rPr>
              <w:t xml:space="preserve"> года истекает срок уплаты страховых взносов за 2021 год на обязательное пенсионное страхование и на обязательное медицинское страхование в фиксированном размере для индивидуальных предпринимателей, адвокатов, медиаторов, нотариусов, занимающихся частной практикой, арбитражных управляющих, оценщиков, патентных  поверенных, а также глав крестьянских (фермерских) хозяйств.</w:t>
            </w:r>
          </w:p>
          <w:p w:rsidR="00FF0C8C" w:rsidRPr="008D2B70" w:rsidRDefault="00FF0C8C" w:rsidP="00FF0C8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8D2B70">
              <w:rPr>
                <w:sz w:val="26"/>
                <w:szCs w:val="26"/>
              </w:rPr>
              <w:t>Размер страховых взносов в фиксированном размере за 2021 год с</w:t>
            </w:r>
            <w:r>
              <w:rPr>
                <w:sz w:val="26"/>
                <w:szCs w:val="26"/>
              </w:rPr>
              <w:t xml:space="preserve">оставляет  </w:t>
            </w:r>
            <w:r w:rsidRPr="008D2B70">
              <w:rPr>
                <w:sz w:val="26"/>
                <w:szCs w:val="26"/>
              </w:rPr>
              <w:t>40 874 рублей, из них:</w:t>
            </w:r>
          </w:p>
          <w:p w:rsidR="00FF0C8C" w:rsidRPr="008D2B70" w:rsidRDefault="00FF0C8C" w:rsidP="00FF0C8C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D2B70">
              <w:rPr>
                <w:sz w:val="26"/>
                <w:szCs w:val="26"/>
              </w:rPr>
              <w:t>- 32 448 рублей – взносы на обязательное пенсионное страхование;</w:t>
            </w:r>
          </w:p>
          <w:p w:rsidR="00FF0C8C" w:rsidRPr="008D2B70" w:rsidRDefault="00FF0C8C" w:rsidP="00FF0C8C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D2B70">
              <w:rPr>
                <w:sz w:val="26"/>
                <w:szCs w:val="26"/>
              </w:rPr>
              <w:t xml:space="preserve">- 8 426 – взносы на обязательное медицинское страхование. </w:t>
            </w:r>
          </w:p>
          <w:p w:rsidR="00296BDD" w:rsidRDefault="00FF0C8C" w:rsidP="00FF0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96BDD">
              <w:rPr>
                <w:sz w:val="26"/>
                <w:szCs w:val="26"/>
              </w:rPr>
              <w:t>Электронный сервис на сайте ФНС России «Калькулятор расчета страховых взносов» поможет рассчитать сумму подлежащую уплате.</w:t>
            </w:r>
          </w:p>
          <w:p w:rsidR="00FF0C8C" w:rsidRDefault="00FF0C8C" w:rsidP="00FF0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96BDD">
              <w:rPr>
                <w:sz w:val="26"/>
                <w:szCs w:val="26"/>
              </w:rPr>
              <w:t xml:space="preserve">Заполнить платежные документы на перечисление страховых взносов можно через сервис «Уплата налогов и пошлин», размещенный на сайте ФНС России. </w:t>
            </w:r>
          </w:p>
          <w:p w:rsidR="00296BDD" w:rsidRDefault="00FF0C8C" w:rsidP="00FF0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96BDD">
              <w:rPr>
                <w:sz w:val="26"/>
                <w:szCs w:val="26"/>
              </w:rPr>
              <w:t xml:space="preserve">В случае  если страховые взносы не были уплачены в срок, то уже со следующего дня плательщик становится должником. Задолженность будет расти каждый день за счет начисления пеней. Непогашенная задолженность является основанием для обращения за её взысканием в обслуживающие должника банки, а также службу судебных приставов. </w:t>
            </w:r>
          </w:p>
          <w:p w:rsidR="00C71C29" w:rsidRPr="00121451" w:rsidRDefault="00C71C29" w:rsidP="00A3538E">
            <w:pPr>
              <w:pStyle w:val="a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314"/>
    <w:rsid w:val="00213F76"/>
    <w:rsid w:val="00221BA2"/>
    <w:rsid w:val="00223460"/>
    <w:rsid w:val="002234DA"/>
    <w:rsid w:val="00225550"/>
    <w:rsid w:val="00226F7E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0C8C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4E6F-F39C-4DFB-B103-6FC9D358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2021-12-07T09:18:00Z</dcterms:created>
  <dcterms:modified xsi:type="dcterms:W3CDTF">2021-12-07T09:18:00Z</dcterms:modified>
</cp:coreProperties>
</file>