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F0" w:rsidRDefault="005760F0" w:rsidP="005760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60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Извещение о начале процедуры формирования списков кандидатов в присяжные заседатели </w:t>
      </w:r>
    </w:p>
    <w:p w:rsidR="005760F0" w:rsidRDefault="005760F0" w:rsidP="005760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60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округа № 3, образованного в Приморском крае, </w:t>
      </w:r>
      <w:r w:rsidR="0011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ТИХООКЕАНСКОГО ФЛОТСКОГО ВОЕННОГО СУДА, </w:t>
      </w:r>
      <w:r w:rsidR="001172E9" w:rsidRPr="005760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5760F0" w:rsidRPr="005760F0" w:rsidRDefault="005760F0" w:rsidP="005760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5760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спасск-дальнего</w:t>
      </w:r>
      <w:proofErr w:type="gramEnd"/>
      <w:r w:rsidR="001172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гарнизонного военного суда </w:t>
      </w:r>
      <w:r w:rsidRPr="005760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территории  кировского муниципального района</w:t>
      </w:r>
    </w:p>
    <w:p w:rsidR="005760F0" w:rsidRDefault="005760F0" w:rsidP="005760F0">
      <w:pPr>
        <w:spacing w:before="39" w:after="10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</w:t>
      </w:r>
      <w:proofErr w:type="gramStart"/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Администрация Кировского муниципального района сообщает, что в соответствии с Федеральным законом от 20.08.2004 № 113-ФЗ «О присяжных заседателях федеральных судов общей юрисдикции в Российской Федерации», постановлением Администрации Приморского края от </w:t>
      </w:r>
      <w:r w:rsidR="001172E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06</w:t>
      </w:r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="001172E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1.201</w:t>
      </w:r>
      <w:r w:rsidR="001172E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</w:t>
      </w:r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г. № </w:t>
      </w:r>
      <w:r w:rsidR="001172E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734</w:t>
      </w:r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-па «О внесении изменений в постановление Администрации Приморского края от 02.02.2016  № 44-па «О формировании списков кандидатов в присяжные заседатели на территории Приморского края на 2017-2020</w:t>
      </w:r>
      <w:r w:rsidR="001172E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2018-2021</w:t>
      </w:r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годы» начинается формирование</w:t>
      </w:r>
      <w:proofErr w:type="gramEnd"/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списков кандидатов в присяжные заседатели округа № 3, образованного в Приморском крае, </w:t>
      </w:r>
      <w:r w:rsidR="001172E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Тихоокеанского флотского военного суда, </w:t>
      </w:r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proofErr w:type="gramStart"/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Спасск-Дальнего</w:t>
      </w:r>
      <w:proofErr w:type="gramEnd"/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гарнизонного военного суда</w:t>
      </w:r>
      <w:r w:rsidR="001172E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5760F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0C2E0A" w:rsidRPr="001A4CC9" w:rsidRDefault="005760F0" w:rsidP="001A4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E0A" w:rsidRPr="001A4CC9">
        <w:rPr>
          <w:rFonts w:ascii="Times New Roman" w:hAnsi="Times New Roman" w:cs="Times New Roman"/>
          <w:sz w:val="28"/>
          <w:szCs w:val="28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 (ст.2 Федерального закона от 20.08.2004 №113-ФЗ).</w:t>
      </w:r>
    </w:p>
    <w:p w:rsidR="000C2E0A" w:rsidRPr="004475CB" w:rsidRDefault="000C2E0A" w:rsidP="00447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CB">
        <w:rPr>
          <w:rFonts w:ascii="Times New Roman" w:hAnsi="Times New Roman" w:cs="Times New Roman"/>
          <w:b/>
          <w:sz w:val="28"/>
          <w:szCs w:val="28"/>
        </w:rPr>
        <w:t>Порядок составления списков кандидатов в присяжные заседатели.</w:t>
      </w:r>
    </w:p>
    <w:p w:rsidR="000C2E0A" w:rsidRPr="001A4CC9" w:rsidRDefault="000C2E0A" w:rsidP="005F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4CC9">
        <w:rPr>
          <w:rFonts w:ascii="Times New Roman" w:hAnsi="Times New Roman" w:cs="Times New Roman"/>
          <w:sz w:val="28"/>
          <w:szCs w:val="28"/>
        </w:rPr>
        <w:t xml:space="preserve">Списки кандидатов в присяжные заседатели составляются администрацией </w:t>
      </w:r>
      <w:r w:rsidR="001A4CC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A4CC9">
        <w:rPr>
          <w:rFonts w:ascii="Times New Roman" w:hAnsi="Times New Roman" w:cs="Times New Roman"/>
          <w:sz w:val="28"/>
          <w:szCs w:val="28"/>
        </w:rPr>
        <w:t xml:space="preserve">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путем случайной выборки установленного числа граждан. </w:t>
      </w:r>
      <w:proofErr w:type="gramStart"/>
      <w:r w:rsidRPr="001A4C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4CC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A4CC9">
        <w:rPr>
          <w:rFonts w:ascii="Times New Roman" w:hAnsi="Times New Roman" w:cs="Times New Roman"/>
          <w:sz w:val="28"/>
          <w:szCs w:val="28"/>
        </w:rPr>
        <w:t xml:space="preserve"> уведомляет граждан, включенных в списки кандидатов в присяжные заседатели, и в течение двух недель предоставляет им возможность ознакомиться с указанными списками и рассматривает поступающие от них письменные заявления об исключении граждан из списков кандидатов в присяжные заседатели и исправлении в них неточных сведений о кандидатах в присяжные заседатели.</w:t>
      </w:r>
      <w:proofErr w:type="gramEnd"/>
    </w:p>
    <w:p w:rsidR="000C2E0A" w:rsidRPr="001A4CC9" w:rsidRDefault="000C2E0A" w:rsidP="005F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</w:t>
      </w:r>
      <w:r w:rsidR="001172E9">
        <w:rPr>
          <w:rFonts w:ascii="Times New Roman" w:hAnsi="Times New Roman" w:cs="Times New Roman"/>
          <w:sz w:val="28"/>
          <w:szCs w:val="28"/>
        </w:rPr>
        <w:t>ы</w:t>
      </w:r>
      <w:r w:rsidRPr="001A4CC9">
        <w:rPr>
          <w:rFonts w:ascii="Times New Roman" w:hAnsi="Times New Roman" w:cs="Times New Roman"/>
          <w:sz w:val="28"/>
          <w:szCs w:val="28"/>
        </w:rPr>
        <w:t>м кодексом Российской Федерации порядке к участию в рассмотрении судом уголовного дела.</w:t>
      </w:r>
    </w:p>
    <w:p w:rsidR="000C2E0A" w:rsidRPr="001A4CC9" w:rsidRDefault="000C2E0A" w:rsidP="005F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Из числа отобранных граждан исключаются следующие лица, которые в соответствии с Федеральным законом от 20.08.2004 № 113-ФЗ «О присяжных заседателях федеральных судов общей юрисдикции в Российской Федерации» не могут быть присяжными заседателями:</w:t>
      </w:r>
    </w:p>
    <w:p w:rsid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lastRenderedPageBreak/>
        <w:t>- не достигшие к моменту составления списков кандидатов в присяжные заседатели возраста 25 лет;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4CC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1A4CC9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судимость;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4CC9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1A4CC9">
        <w:rPr>
          <w:rFonts w:ascii="Times New Roman" w:hAnsi="Times New Roman" w:cs="Times New Roman"/>
          <w:sz w:val="28"/>
          <w:szCs w:val="28"/>
        </w:rPr>
        <w:t xml:space="preserve"> судом недееспособными или ограниченные судом 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в дееспособности;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0C2E0A" w:rsidRPr="001A4CC9" w:rsidRDefault="000C2E0A" w:rsidP="005F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Граждане, включенные в общий или запасной список кандидатов в присяжные заседатели, исключаются из указанных списков высшим исполнительным органом государственной власти субъекта Российской Федерации (</w:t>
      </w:r>
      <w:r w:rsidR="001172E9">
        <w:rPr>
          <w:rFonts w:ascii="Times New Roman" w:hAnsi="Times New Roman" w:cs="Times New Roman"/>
          <w:sz w:val="28"/>
          <w:szCs w:val="28"/>
        </w:rPr>
        <w:t>Правительством</w:t>
      </w:r>
      <w:r w:rsidRPr="001A4CC9">
        <w:rPr>
          <w:rFonts w:ascii="Times New Roman" w:hAnsi="Times New Roman" w:cs="Times New Roman"/>
          <w:sz w:val="28"/>
          <w:szCs w:val="28"/>
        </w:rPr>
        <w:t xml:space="preserve"> Приморского края) в случаях: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1) выявления вышеуказанных обстоятельств;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2) подачи гражданином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а) лицом, не владеющим языком, на котором ведется судопроизводство;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в) лицом, достигшим возраста 65 лет;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г) лицом, замещающим государственные должности или выборные должности в органах местного самоуправления;</w:t>
      </w:r>
    </w:p>
    <w:p w:rsidR="000C2E0A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д) военнослужащим;</w:t>
      </w:r>
    </w:p>
    <w:p w:rsidR="001172E9" w:rsidRPr="001A4CC9" w:rsidRDefault="001172E9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</w:t>
      </w:r>
      <w:r w:rsidR="005F1051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лет со дня увольнения;</w:t>
      </w:r>
    </w:p>
    <w:p w:rsidR="005F1051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е) судьей, прокурором, следователем, дознавателем, адвокатом, нотариусом</w:t>
      </w:r>
      <w:r w:rsidR="001172E9">
        <w:rPr>
          <w:rFonts w:ascii="Times New Roman" w:hAnsi="Times New Roman" w:cs="Times New Roman"/>
          <w:sz w:val="28"/>
          <w:szCs w:val="28"/>
        </w:rPr>
        <w:t>, должностным лицом органов принудительного исполнения Российской Федерации или частным детективом</w:t>
      </w:r>
      <w:r w:rsidR="005F1051">
        <w:rPr>
          <w:rFonts w:ascii="Times New Roman" w:hAnsi="Times New Roman" w:cs="Times New Roman"/>
          <w:sz w:val="28"/>
          <w:szCs w:val="28"/>
        </w:rPr>
        <w:t xml:space="preserve">, </w:t>
      </w:r>
      <w:r w:rsidR="001172E9">
        <w:rPr>
          <w:rFonts w:ascii="Times New Roman" w:hAnsi="Times New Roman" w:cs="Times New Roman"/>
          <w:sz w:val="28"/>
          <w:szCs w:val="28"/>
        </w:rPr>
        <w:t xml:space="preserve">- в период осуществления профессиональной деятельности и в течение пяти лет со дня её прекращения; </w:t>
      </w:r>
    </w:p>
    <w:p w:rsidR="005F1051" w:rsidRDefault="005F1051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е.1) имеющим специальное звание сотрудником органов внутренних дел, таможенных органов и учреждений уголовно-исполнительной системы;</w:t>
      </w:r>
    </w:p>
    <w:p w:rsidR="001172E9" w:rsidRDefault="005F1051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е.2) гражданином, уволенным со службы в органах и учреждениях, указанных в подпункте «е.1»</w:t>
      </w:r>
      <w:r w:rsidR="000C2E0A" w:rsidRPr="001A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- в течение пяти лет со дня увольнения;</w:t>
      </w:r>
    </w:p>
    <w:p w:rsidR="000C2E0A" w:rsidRPr="001A4CC9" w:rsidRDefault="000C2E0A" w:rsidP="001A4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>ж) священнослужителем.</w:t>
      </w:r>
    </w:p>
    <w:p w:rsidR="001A4CC9" w:rsidRPr="001A4CC9" w:rsidRDefault="001A4CC9" w:rsidP="005F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C9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формированием списков кандидатов в присяжные заседатели, обращаться в общий отдел администрации </w:t>
      </w:r>
      <w:r w:rsidR="004475CB">
        <w:rPr>
          <w:rFonts w:ascii="Times New Roman" w:hAnsi="Times New Roman" w:cs="Times New Roman"/>
          <w:sz w:val="28"/>
          <w:szCs w:val="28"/>
        </w:rPr>
        <w:t xml:space="preserve">Кировского  муниципального </w:t>
      </w:r>
      <w:r w:rsidRPr="001A4CC9">
        <w:rPr>
          <w:rFonts w:ascii="Times New Roman" w:hAnsi="Times New Roman" w:cs="Times New Roman"/>
          <w:sz w:val="28"/>
          <w:szCs w:val="28"/>
        </w:rPr>
        <w:t>района (кабинет 212, телефон 21 7 03).</w:t>
      </w:r>
    </w:p>
    <w:sectPr w:rsidR="001A4CC9" w:rsidRPr="001A4CC9" w:rsidSect="005F1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2D" w:rsidRDefault="00856C2D" w:rsidP="000D661D">
      <w:pPr>
        <w:spacing w:after="0" w:line="240" w:lineRule="auto"/>
      </w:pPr>
      <w:r>
        <w:separator/>
      </w:r>
    </w:p>
  </w:endnote>
  <w:endnote w:type="continuationSeparator" w:id="0">
    <w:p w:rsidR="00856C2D" w:rsidRDefault="00856C2D" w:rsidP="000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D" w:rsidRDefault="000D66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D" w:rsidRDefault="000D66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D" w:rsidRDefault="000D66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2D" w:rsidRDefault="00856C2D" w:rsidP="000D661D">
      <w:pPr>
        <w:spacing w:after="0" w:line="240" w:lineRule="auto"/>
      </w:pPr>
      <w:r>
        <w:separator/>
      </w:r>
    </w:p>
  </w:footnote>
  <w:footnote w:type="continuationSeparator" w:id="0">
    <w:p w:rsidR="00856C2D" w:rsidRDefault="00856C2D" w:rsidP="000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D" w:rsidRDefault="000D6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D" w:rsidRDefault="000D66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1D" w:rsidRDefault="000D6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41"/>
    <w:rsid w:val="000C2E0A"/>
    <w:rsid w:val="000D661D"/>
    <w:rsid w:val="001172E9"/>
    <w:rsid w:val="001A4CC9"/>
    <w:rsid w:val="003257CB"/>
    <w:rsid w:val="004475CB"/>
    <w:rsid w:val="00551B99"/>
    <w:rsid w:val="005760F0"/>
    <w:rsid w:val="00576A41"/>
    <w:rsid w:val="005F1051"/>
    <w:rsid w:val="00845F4A"/>
    <w:rsid w:val="00856C2D"/>
    <w:rsid w:val="00B817D9"/>
    <w:rsid w:val="00C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1D"/>
  </w:style>
  <w:style w:type="paragraph" w:styleId="a5">
    <w:name w:val="footer"/>
    <w:basedOn w:val="a"/>
    <w:link w:val="a6"/>
    <w:uiPriority w:val="99"/>
    <w:unhideWhenUsed/>
    <w:rsid w:val="000D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1D"/>
  </w:style>
  <w:style w:type="paragraph" w:styleId="a5">
    <w:name w:val="footer"/>
    <w:basedOn w:val="a"/>
    <w:link w:val="a6"/>
    <w:uiPriority w:val="99"/>
    <w:unhideWhenUsed/>
    <w:rsid w:val="000D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2022-01-23T07:22:00Z</dcterms:created>
  <dcterms:modified xsi:type="dcterms:W3CDTF">2022-01-23T07:22:00Z</dcterms:modified>
</cp:coreProperties>
</file>