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172835" w:rsidRDefault="00172835" w:rsidP="00C1785F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72835">
              <w:rPr>
                <w:b/>
              </w:rPr>
              <w:t>1 декабря 2021 года истек предельный срок уплаты имущественных налогов</w:t>
            </w:r>
            <w:r>
              <w:rPr>
                <w:b/>
              </w:rPr>
              <w:t>.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</w:t>
            </w:r>
            <w:bookmarkStart w:id="0" w:name="_GoBack"/>
            <w:bookmarkEnd w:id="0"/>
            <w:r w:rsidR="00C1785F" w:rsidRPr="001D7483">
              <w:t>Начиная со 2 декабря, неуплаченный налог считается долгом, в отношении которого начисляются пени за каждый календарный день просрочки.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</w:t>
            </w:r>
            <w:r w:rsidR="00C1785F" w:rsidRPr="001D7483">
              <w:t>Неисполнение обязанности по уплате налогов вовремя, кроме увеличения долга на сумму пени, влечет за собой применение мер принудительного взыскания, в том числе за счет денежных средств на счетах в банках, зарабо</w:t>
            </w:r>
            <w:r w:rsidR="00C1785F">
              <w:t>тной платы и имущества должника.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</w:t>
            </w:r>
            <w:r w:rsidR="00C1785F" w:rsidRPr="001D7483">
              <w:t>Управление Федеральной налоговой службы призывает оплатить задолженность по имущественным налогам любым удобным способом, в том числе с помощью: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- </w:t>
            </w:r>
            <w:r w:rsidR="00C1785F" w:rsidRPr="001D7483">
              <w:t>«Личного кабинета налогоплательщика для физических лиц»;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- </w:t>
            </w:r>
            <w:r w:rsidR="00C1785F" w:rsidRPr="001D7483">
              <w:t>Сервиса «Уплата налогов и пошлин» на сайте www.nalog.ru;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- </w:t>
            </w:r>
            <w:r w:rsidR="00C1785F" w:rsidRPr="001D7483">
              <w:t>Платежных терминалов банков;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- </w:t>
            </w:r>
            <w:r w:rsidR="00C1785F" w:rsidRPr="001D7483">
              <w:t>Приложения мобильного банка;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- </w:t>
            </w:r>
            <w:r w:rsidR="00C1785F" w:rsidRPr="001D7483">
              <w:t xml:space="preserve">Портала </w:t>
            </w:r>
            <w:proofErr w:type="spellStart"/>
            <w:r w:rsidR="00C1785F" w:rsidRPr="001D7483">
              <w:t>Госуслуги</w:t>
            </w:r>
            <w:proofErr w:type="spellEnd"/>
            <w:r w:rsidR="00C1785F" w:rsidRPr="001D7483">
              <w:t xml:space="preserve"> (www.gosuslugi.ru),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- </w:t>
            </w:r>
            <w:r w:rsidR="00C1785F" w:rsidRPr="001D7483">
              <w:t>Сервиса «Единый налоговый платёж».</w:t>
            </w:r>
          </w:p>
          <w:p w:rsidR="00C1785F" w:rsidRPr="001D7483" w:rsidRDefault="00172835" w:rsidP="00C1785F">
            <w:pPr>
              <w:pStyle w:val="af0"/>
            </w:pPr>
            <w:r>
              <w:t xml:space="preserve">     </w:t>
            </w:r>
            <w:r w:rsidR="00C1785F" w:rsidRPr="001D7483">
              <w:t xml:space="preserve">Помимо этого, в «Личном кабинете налогоплательщика для физических лиц» или на портале </w:t>
            </w:r>
            <w:proofErr w:type="spellStart"/>
            <w:r w:rsidR="00C1785F" w:rsidRPr="001D7483">
              <w:t>Госуслуги</w:t>
            </w:r>
            <w:proofErr w:type="spellEnd"/>
            <w:r w:rsidR="00C1785F" w:rsidRPr="001D7483">
              <w:t xml:space="preserve"> (www.gosuslugi.ru) можно проверить наличие задолженности.</w:t>
            </w:r>
          </w:p>
          <w:p w:rsidR="00C1785F" w:rsidRDefault="00172835" w:rsidP="00C1785F">
            <w:pPr>
              <w:pStyle w:val="af0"/>
            </w:pPr>
            <w:r>
              <w:t xml:space="preserve">     </w:t>
            </w:r>
            <w:r w:rsidR="00C1785F" w:rsidRPr="001D7483">
              <w:t>Если вам не поступило налоговое уведомление или в платёжном документе указана неверная сумма к уплате, а также при возникновении иных проблем стоит обратиться в налоговые органы лично, через «Личный кабинет налогоплательщика», сервис «Обратиться в ФНС», или же по номеру Единого контакт - центра ФНС России 8-800-222-22-22.</w:t>
            </w:r>
          </w:p>
          <w:p w:rsidR="00C71C29" w:rsidRPr="00121451" w:rsidRDefault="00C71C29" w:rsidP="00172835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0216-DD69-445D-83D2-B71E06E4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2022-01-25T03:28:00Z</dcterms:created>
  <dcterms:modified xsi:type="dcterms:W3CDTF">2022-01-25T03:34:00Z</dcterms:modified>
</cp:coreProperties>
</file>