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9BBEAA7" w:rsidR="00235EEF" w:rsidRDefault="0061359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251E6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0F0861">
        <w:rPr>
          <w:rFonts w:ascii="Times New Roman" w:hAnsi="Times New Roman" w:cs="Times New Roman"/>
          <w:b/>
          <w:sz w:val="26"/>
          <w:szCs w:val="26"/>
        </w:rPr>
        <w:t>.08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1A2E65" w14:textId="5E06F9D1" w:rsidR="00DE3BE8" w:rsidRDefault="00F251E6" w:rsidP="00DE3B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Присвоить землю под домом блокированной застройки теперь проще</w:t>
      </w:r>
    </w:p>
    <w:p w14:paraId="79210130" w14:textId="77777777" w:rsidR="00034ABA" w:rsidRPr="00DE3BE8" w:rsidRDefault="00034ABA" w:rsidP="00DE3B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B705" w14:textId="1C3F041A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>С 1 марта 2022 года в Градостроительном кодексе России появилось понятие «дом блокированной застройки». В Приморском крае немало таких построек, в основном это дома на две семьи. До недавнего времени правовой статус домов блокированной застройки отсутствовал. Они относились к жилым помещениям, поэтому реконструировать объект или приобрести земельный участок под ним в собственность было непросто.</w:t>
      </w:r>
    </w:p>
    <w:p w14:paraId="502DAD61" w14:textId="24C3D1E6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>Домом блокированной застройки называют строение не выше 3-х этажей, состоящее из однотипных самостоятельных секций, количество которых не может превышать 10. Секции располагаются в ряд и разделяются друг от друга боковыми стенами без проемов и проходов. Каждый жилой блок имеет отдельный выход. Общедомовое имущество в таких строениях отсутствует.</w:t>
      </w:r>
    </w:p>
    <w:p w14:paraId="46CE7FF8" w14:textId="7F83E99F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До марта 2022 года,</w:t>
      </w: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 если собственник хотел совершить реконструкцию своей части дома или приобрести земельный участок под ней, то, чтобы орган регистрации признал строение домом блокированной застройки, порой легче было обратиться в суд, чем получить согласие соседа на видоизменение объекта недвижимости или уговорить его на приобретение земельного участка в общедолевую собственность.</w:t>
      </w:r>
    </w:p>
    <w:p w14:paraId="35453569" w14:textId="312345BB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«Сейчас не надо идти в суд. Достаточно выполнить одно условие: всем собственникам одновременно обратиться в орган регистрации за учетом изменений, либо обратиться одному из собственников, закрепив такие полномочия в протоколе общего собрания собственников дома, независимо от того, является ли жилой блок зданием или помещением в здании», – </w:t>
      </w:r>
      <w:r w:rsidRPr="00F251E6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комментирует заместитель начальника отдела государственной регистрации недвижимости Елена </w:t>
      </w:r>
      <w:proofErr w:type="spellStart"/>
      <w:r w:rsidRPr="00F251E6">
        <w:rPr>
          <w:rFonts w:ascii="Times New Roman" w:eastAsia="Calibri" w:hAnsi="Times New Roman" w:cs="Times New Roman"/>
          <w:sz w:val="28"/>
          <w:lang w:eastAsia="en-US"/>
        </w:rPr>
        <w:t>Белозёрская</w:t>
      </w:r>
      <w:proofErr w:type="spellEnd"/>
      <w:r w:rsidRPr="00F251E6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2991CE91" w14:textId="46C6558D" w:rsidR="00F251E6" w:rsidRPr="00F251E6" w:rsidRDefault="00F251E6" w:rsidP="00F251E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Смена статуса квартиры на самостоятельное строение </w:t>
      </w:r>
      <w:r>
        <w:rPr>
          <w:rFonts w:ascii="Times New Roman" w:eastAsia="Calibri" w:hAnsi="Times New Roman" w:cs="Times New Roman"/>
          <w:sz w:val="28"/>
          <w:lang w:eastAsia="en-US"/>
        </w:rPr>
        <w:t>ранее также была возможна</w:t>
      </w: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 по разрешению на ввод объекта в эксплуатацию после реконструкции. Сейчас законодатель максимально упростил эту процедуру. Если объект соответствует описанным в законе признакам дома блокированной застройки, то он автоматически признается таковым, независимо от того, является ли данный блок зданием или помещением в здании.</w:t>
      </w:r>
    </w:p>
    <w:p w14:paraId="59AE48CC" w14:textId="77777777" w:rsidR="00F251E6" w:rsidRPr="00F251E6" w:rsidRDefault="00F251E6" w:rsidP="00F251E6">
      <w:pPr>
        <w:spacing w:after="120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Результатом обращения в </w:t>
      </w:r>
      <w:proofErr w:type="spellStart"/>
      <w:r w:rsidRPr="00F251E6">
        <w:rPr>
          <w:rFonts w:ascii="Times New Roman" w:eastAsia="Calibri" w:hAnsi="Times New Roman" w:cs="Times New Roman"/>
          <w:sz w:val="28"/>
          <w:lang w:eastAsia="en-US"/>
        </w:rPr>
        <w:t>Росреестр</w:t>
      </w:r>
      <w:proofErr w:type="spellEnd"/>
      <w:r w:rsidRPr="00F251E6">
        <w:rPr>
          <w:rFonts w:ascii="Times New Roman" w:eastAsia="Calibri" w:hAnsi="Times New Roman" w:cs="Times New Roman"/>
          <w:sz w:val="28"/>
          <w:lang w:eastAsia="en-US"/>
        </w:rPr>
        <w:t xml:space="preserve"> станет изменение вида объекта с «помещения» на «здание». В назначении объекта будет значится «жилой дом», а вид разрешенного использования будет указан как «дом блокированной застройки». Всё здание будет снято с кадастрового учета, и взамен на кадастровый учет будет поставлен каждый отдельный блок, как самостоятельный.</w:t>
      </w:r>
    </w:p>
    <w:p w14:paraId="6071D9FA" w14:textId="70A57E7A" w:rsidR="00580C12" w:rsidRDefault="00953564" w:rsidP="00DE3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14:paraId="4C2EF96A" w14:textId="77777777" w:rsidR="000D1CD0" w:rsidRDefault="000D1CD0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30AC8E1" w14:textId="77777777" w:rsidR="00580C12" w:rsidRDefault="00580C12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0E1BED78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4ABA"/>
    <w:rsid w:val="0006235B"/>
    <w:rsid w:val="00094AD3"/>
    <w:rsid w:val="000A5EB5"/>
    <w:rsid w:val="000D1CD0"/>
    <w:rsid w:val="000F0861"/>
    <w:rsid w:val="00132E5C"/>
    <w:rsid w:val="00152677"/>
    <w:rsid w:val="00164CCC"/>
    <w:rsid w:val="00170FC8"/>
    <w:rsid w:val="001D60DF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117FD"/>
    <w:rsid w:val="003348FE"/>
    <w:rsid w:val="00375B32"/>
    <w:rsid w:val="003A63C1"/>
    <w:rsid w:val="003C3AE9"/>
    <w:rsid w:val="004326D6"/>
    <w:rsid w:val="00476E54"/>
    <w:rsid w:val="00495C8F"/>
    <w:rsid w:val="004A1EE8"/>
    <w:rsid w:val="004E3DB9"/>
    <w:rsid w:val="00516589"/>
    <w:rsid w:val="00580C12"/>
    <w:rsid w:val="005A5C60"/>
    <w:rsid w:val="005C003B"/>
    <w:rsid w:val="005D3C00"/>
    <w:rsid w:val="005D46CD"/>
    <w:rsid w:val="00600C0C"/>
    <w:rsid w:val="0061359B"/>
    <w:rsid w:val="00636D69"/>
    <w:rsid w:val="00676390"/>
    <w:rsid w:val="00676C8D"/>
    <w:rsid w:val="006870E1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233FA"/>
    <w:rsid w:val="009313F1"/>
    <w:rsid w:val="00953564"/>
    <w:rsid w:val="009544EF"/>
    <w:rsid w:val="009776D2"/>
    <w:rsid w:val="00980AC6"/>
    <w:rsid w:val="00991593"/>
    <w:rsid w:val="00995DBA"/>
    <w:rsid w:val="009B34A3"/>
    <w:rsid w:val="00A23BEF"/>
    <w:rsid w:val="00A36C70"/>
    <w:rsid w:val="00A371C1"/>
    <w:rsid w:val="00A44AE7"/>
    <w:rsid w:val="00A933F2"/>
    <w:rsid w:val="00A95341"/>
    <w:rsid w:val="00A95FF9"/>
    <w:rsid w:val="00AB5E6D"/>
    <w:rsid w:val="00AC53F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A4C3D"/>
    <w:rsid w:val="00BB119A"/>
    <w:rsid w:val="00BD2A3D"/>
    <w:rsid w:val="00C03E02"/>
    <w:rsid w:val="00C21FA7"/>
    <w:rsid w:val="00C24313"/>
    <w:rsid w:val="00C371ED"/>
    <w:rsid w:val="00CB3098"/>
    <w:rsid w:val="00CB6773"/>
    <w:rsid w:val="00CE71DB"/>
    <w:rsid w:val="00D10BA5"/>
    <w:rsid w:val="00D171F7"/>
    <w:rsid w:val="00D35308"/>
    <w:rsid w:val="00D74E85"/>
    <w:rsid w:val="00D97FA9"/>
    <w:rsid w:val="00DA5272"/>
    <w:rsid w:val="00DC1A35"/>
    <w:rsid w:val="00DE3BE8"/>
    <w:rsid w:val="00DF02F6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251E6"/>
    <w:rsid w:val="00F67680"/>
    <w:rsid w:val="00F81181"/>
    <w:rsid w:val="00F93AAB"/>
    <w:rsid w:val="00FA7D1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Зборовская Алёна Андреевна</cp:lastModifiedBy>
  <cp:revision>40</cp:revision>
  <cp:lastPrinted>2021-04-20T16:11:00Z</cp:lastPrinted>
  <dcterms:created xsi:type="dcterms:W3CDTF">2022-06-01T05:44:00Z</dcterms:created>
  <dcterms:modified xsi:type="dcterms:W3CDTF">2022-08-24T23:37:00Z</dcterms:modified>
</cp:coreProperties>
</file>