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0B4F01" w:rsidRPr="000B4F01" w:rsidRDefault="00F50211" w:rsidP="000B4F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691F9B" w:rsidRPr="00691F9B">
              <w:rPr>
                <w:b/>
                <w:sz w:val="26"/>
                <w:szCs w:val="26"/>
              </w:rPr>
              <w:t xml:space="preserve"> </w:t>
            </w:r>
            <w:r w:rsidR="000B4F01">
              <w:t xml:space="preserve">             </w:t>
            </w:r>
            <w:bookmarkStart w:id="0" w:name="_GoBack"/>
            <w:r w:rsidR="000B4F01" w:rsidRPr="000B4F01">
              <w:rPr>
                <w:b/>
                <w:sz w:val="26"/>
                <w:szCs w:val="26"/>
              </w:rPr>
              <w:t>ФНС чаще всего штрафует за эти ошибки в платежках</w:t>
            </w:r>
          </w:p>
          <w:bookmarkEnd w:id="0"/>
          <w:p w:rsidR="000B4F01" w:rsidRPr="000B4F01" w:rsidRDefault="000B4F01" w:rsidP="000B4F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Налоговые</w:t>
            </w:r>
            <w:r w:rsidRPr="000B4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органы </w:t>
            </w:r>
            <w:r w:rsidRPr="000B4F01">
              <w:rPr>
                <w:sz w:val="26"/>
                <w:szCs w:val="26"/>
              </w:rPr>
              <w:t>провели анализ невыясненных платежей, и составили ТОП-список самых распространенных ошибок, которые совершают бухгалтеры.</w:t>
            </w:r>
          </w:p>
          <w:p w:rsidR="000B4F01" w:rsidRDefault="000B4F01" w:rsidP="000B4F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B4F01">
              <w:rPr>
                <w:sz w:val="26"/>
                <w:szCs w:val="26"/>
              </w:rPr>
              <w:t>Инспекторы выявляют большое количество неточностей в платежках ИП и организаций на перевод налогов и взносов в бюджет. По этой причине значительные суммы «висят» в невыясненных платежах. Самых «популярных» ошибок – шесть. Чаще всего при формировании платежек бухгалтеры неверно отражают: счет получателя; название банка УФК; ОКТМО; КБК; ИНН; КПП получателя средств.</w:t>
            </w:r>
          </w:p>
          <w:p w:rsidR="008D1130" w:rsidRPr="00AD3DBF" w:rsidRDefault="000B4F01" w:rsidP="000B4F01">
            <w:pPr>
              <w:jc w:val="both"/>
            </w:pPr>
            <w:r>
              <w:rPr>
                <w:sz w:val="26"/>
                <w:szCs w:val="26"/>
              </w:rPr>
              <w:t xml:space="preserve">  </w:t>
            </w:r>
            <w:r w:rsidRPr="000B4F01">
              <w:rPr>
                <w:sz w:val="26"/>
                <w:szCs w:val="26"/>
              </w:rPr>
              <w:t xml:space="preserve"> Отметим, что лучше обращать внимание на правильность заполнения платежек. Потому что неточности и ошибки гарантированно приведут к неприятностям. Например, налог может просто не поступить в нужный бюджет и его признают неуплаченным. И здесь возможны длительные разбирательства с инспекцией, которые могут закончиться серьезными финансовыми последствиями.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4F01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98E4-2112-46D2-B3B5-42CA388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2021-09-13T01:40:00Z</dcterms:created>
  <dcterms:modified xsi:type="dcterms:W3CDTF">2021-09-14T08:05:00Z</dcterms:modified>
</cp:coreProperties>
</file>