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81DA7">
        <w:trPr>
          <w:trHeight w:val="934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717C3B0" wp14:editId="05BB01B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D59EE" w:rsidRPr="0067361E" w:rsidRDefault="002D59EE" w:rsidP="008C1FAB">
            <w:pPr>
              <w:pStyle w:val="af0"/>
              <w:jc w:val="center"/>
              <w:rPr>
                <w:b/>
              </w:rPr>
            </w:pPr>
            <w:r w:rsidRPr="0067361E">
              <w:rPr>
                <w:b/>
              </w:rPr>
              <w:t>Порядок направления физическому лицу налогового уведомления об уплате имущественных налогов</w:t>
            </w:r>
          </w:p>
          <w:p w:rsidR="002D59EE" w:rsidRPr="0067361E" w:rsidRDefault="008C1FAB" w:rsidP="002D59EE">
            <w:pPr>
              <w:pStyle w:val="af0"/>
            </w:pPr>
            <w:r>
              <w:t xml:space="preserve">      </w:t>
            </w:r>
            <w:r w:rsidR="002D59EE" w:rsidRPr="0067361E">
              <w:t>Ранее налоговые органы направляли гражданам налогов</w:t>
            </w:r>
            <w:r w:rsidR="002D59EE">
              <w:t>ы</w:t>
            </w:r>
            <w:r w:rsidR="002D59EE" w:rsidRPr="0067361E">
              <w:t>е уведомления на уплату имущественных налогов только на бумажном носителе. Теперь же появилась возможность получать документ в электронном виде. Эту задачу решил специальный сервис </w:t>
            </w:r>
            <w:hyperlink r:id="rId10" w:history="1">
              <w:r w:rsidR="002D59EE" w:rsidRPr="0067361E">
                <w:rPr>
                  <w:rStyle w:val="a8"/>
                </w:rPr>
                <w:t>«Личный кабинет налогоплательщика для физических лиц»</w:t>
              </w:r>
            </w:hyperlink>
            <w:r w:rsidR="002D59EE" w:rsidRPr="0067361E">
              <w:t>, расположенный на официальном сайте ФНС России www.nalog.gov.ru.</w:t>
            </w:r>
          </w:p>
          <w:p w:rsidR="002D59EE" w:rsidRPr="0067361E" w:rsidRDefault="008C1FAB" w:rsidP="002D59EE">
            <w:pPr>
              <w:pStyle w:val="af0"/>
            </w:pPr>
            <w:r>
              <w:t xml:space="preserve">     </w:t>
            </w:r>
            <w:r w:rsidR="002D59EE" w:rsidRPr="0067361E">
              <w:t>Сервис максимально автоматизирован и оснащён подсказками. С его помощью можно: сформировать, распечатать платежный документ на уплату имущественных налогов, а также перейти непосредственно к оплате.</w:t>
            </w:r>
          </w:p>
          <w:p w:rsidR="002D59EE" w:rsidRPr="0067361E" w:rsidRDefault="008C1FAB" w:rsidP="002D59EE">
            <w:pPr>
              <w:pStyle w:val="af0"/>
            </w:pPr>
            <w:r>
              <w:t xml:space="preserve">     </w:t>
            </w:r>
            <w:r w:rsidR="002D59EE" w:rsidRPr="0067361E">
              <w:t>Если у налогоплательщика имеется доступ к личному кабинету, то налоговое уведомление ему направят только в электронной форме, и бумажное подтверждение по почте доставляться не будет. При желании гражданин может получать уведомление почтой, на бумажном носителе, но ему необходимо предоставить в налоговые органы соответствующее заявление.</w:t>
            </w:r>
          </w:p>
          <w:p w:rsidR="002D59EE" w:rsidRPr="0067361E" w:rsidRDefault="008C1FAB" w:rsidP="002D59EE">
            <w:pPr>
              <w:pStyle w:val="af0"/>
            </w:pPr>
            <w:r>
              <w:t xml:space="preserve">      </w:t>
            </w:r>
            <w:r w:rsidR="002D59EE" w:rsidRPr="0067361E">
              <w:t xml:space="preserve">В случае направления налогового уведомления по почте заказным письмом, оно считается полученным по истечении шести рабочих дней </w:t>
            </w:r>
            <w:proofErr w:type="gramStart"/>
            <w:r w:rsidR="002D59EE" w:rsidRPr="0067361E">
              <w:t>с даты направления</w:t>
            </w:r>
            <w:proofErr w:type="gramEnd"/>
            <w:r w:rsidR="002D59EE" w:rsidRPr="0067361E">
              <w:t xml:space="preserve"> заказного письма. Направляется уведомление по адресу места жительства налогоплательщика или по адресу для направления документов, который налогоплательщик заблаговременно представил в налоговые органы.</w:t>
            </w:r>
          </w:p>
          <w:p w:rsidR="002D59EE" w:rsidRPr="0067361E" w:rsidRDefault="008C1FAB" w:rsidP="002D59EE">
            <w:pPr>
              <w:pStyle w:val="af0"/>
            </w:pPr>
            <w:r>
              <w:t xml:space="preserve">      </w:t>
            </w:r>
            <w:r w:rsidR="002D59EE" w:rsidRPr="0067361E">
              <w:t>Кроме того, при отсутствии у налогоплательщика места жительства (места пребывания) на территории РФ и отсутствии сведений об адресе для направления документов, налоговый орган направит налоговое уведомление по адресу места нахождения одного из принадлежащих ему объектов недвижимости, конечно за исключением земельного участка.</w:t>
            </w:r>
          </w:p>
          <w:p w:rsidR="002D59EE" w:rsidRPr="0067361E" w:rsidRDefault="002D59EE" w:rsidP="002D59EE">
            <w:pPr>
              <w:pStyle w:val="af0"/>
            </w:pPr>
            <w:r w:rsidRPr="0067361E">
              <w:t>Возможность получить налоговое уведомление лично или через представителя под расписку в любом налоговом органе также остаётся.</w:t>
            </w:r>
          </w:p>
          <w:p w:rsidR="002D59EE" w:rsidRDefault="008C1FAB" w:rsidP="002D59EE">
            <w:pPr>
              <w:pStyle w:val="af0"/>
            </w:pPr>
            <w:r>
              <w:t xml:space="preserve">      </w:t>
            </w:r>
            <w:bookmarkStart w:id="0" w:name="_GoBack"/>
            <w:bookmarkEnd w:id="0"/>
            <w:r w:rsidR="002D59EE" w:rsidRPr="0067361E">
              <w:t>В случае если налогоплательщик не получил налоговое уведомление за недвижимость или транспортное средство, то ему необходимо уточнить сведения об имуществе в любом налоговом органе, либо через МФЦ. Также можно направить информацию о не полученном уведомлении через </w:t>
            </w:r>
            <w:hyperlink r:id="rId11" w:history="1">
              <w:r w:rsidR="002D59EE" w:rsidRPr="0067361E">
                <w:rPr>
                  <w:rStyle w:val="a8"/>
                </w:rPr>
                <w:t>«Личный кабинет налогоплательщика»</w:t>
              </w:r>
            </w:hyperlink>
            <w:r w:rsidR="002D59EE">
              <w:t xml:space="preserve"> </w:t>
            </w:r>
            <w:r w:rsidR="002D59EE" w:rsidRPr="0067361E">
              <w:t>или сервис</w:t>
            </w:r>
            <w:r w:rsidR="002D59EE">
              <w:t xml:space="preserve"> </w:t>
            </w:r>
            <w:hyperlink r:id="rId12" w:history="1">
              <w:r w:rsidR="002D59EE" w:rsidRPr="0067361E">
                <w:rPr>
                  <w:rStyle w:val="a8"/>
                </w:rPr>
                <w:t>«Обратиться в ФНС России»</w:t>
              </w:r>
            </w:hyperlink>
            <w:r w:rsidR="002D59EE" w:rsidRPr="0067361E">
              <w:t> расположенный на официальном сайте ФНС России.</w:t>
            </w:r>
          </w:p>
          <w:p w:rsidR="002D59EE" w:rsidRDefault="002D59EE" w:rsidP="002D59EE">
            <w:pPr>
              <w:pStyle w:val="af0"/>
            </w:pPr>
            <w:hyperlink r:id="rId13" w:history="1">
              <w:r w:rsidRPr="00EE4CF8">
                <w:rPr>
                  <w:rStyle w:val="a8"/>
                </w:rPr>
                <w:t>https://www.nalog.gov.ru/rn25/news/activities_fts/12258607/</w:t>
              </w:r>
            </w:hyperlink>
          </w:p>
          <w:p w:rsidR="002D59EE" w:rsidRPr="0067361E" w:rsidRDefault="002D59EE" w:rsidP="002D59EE">
            <w:pPr>
              <w:pStyle w:val="af0"/>
            </w:pPr>
          </w:p>
          <w:p w:rsidR="00674CD7" w:rsidRPr="00D64C0B" w:rsidRDefault="00674CD7" w:rsidP="00674CD7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D59EE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8D3"/>
    <w:rsid w:val="008A5C6B"/>
    <w:rsid w:val="008A6586"/>
    <w:rsid w:val="008B6602"/>
    <w:rsid w:val="008B75F4"/>
    <w:rsid w:val="008C1FAB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4701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25/news/activities_fts/1225860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service/obr_f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fl2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C9E5-309A-4F5E-85AA-E65A02B1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2022-06-10T01:50:00Z</dcterms:created>
  <dcterms:modified xsi:type="dcterms:W3CDTF">2022-06-10T01:51:00Z</dcterms:modified>
</cp:coreProperties>
</file>