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1" w:rsidRDefault="00324517" w:rsidP="00324517">
      <w:pPr>
        <w:tabs>
          <w:tab w:val="left" w:pos="709"/>
          <w:tab w:val="left" w:pos="993"/>
        </w:tabs>
        <w:jc w:val="both"/>
        <w:rPr>
          <w:lang w:val="en-US"/>
        </w:rPr>
      </w:pPr>
      <w:r>
        <w:rPr>
          <w:sz w:val="28"/>
          <w:szCs w:val="28"/>
        </w:rPr>
        <w:t xml:space="preserve"> </w:t>
      </w:r>
      <w:r w:rsidR="00975E38">
        <w:rPr>
          <w:sz w:val="28"/>
          <w:szCs w:val="28"/>
        </w:rPr>
        <w:t xml:space="preserve">       </w:t>
      </w:r>
      <w:r w:rsidR="003B6A92">
        <w:t xml:space="preserve">    </w:t>
      </w:r>
    </w:p>
    <w:p w:rsidR="00C65C78" w:rsidRPr="002F6437" w:rsidRDefault="00C65C78" w:rsidP="003E299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8A0BCD">
        <w:trPr>
          <w:trHeight w:val="699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2138A9" w:rsidRPr="008A0BCD" w:rsidRDefault="002138A9" w:rsidP="002138A9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8A0BCD">
              <w:rPr>
                <w:b/>
                <w:sz w:val="32"/>
                <w:szCs w:val="32"/>
              </w:rPr>
              <w:t xml:space="preserve">По налогу на имущество организаций с 2020 года отменяются авансовые </w:t>
            </w:r>
            <w:proofErr w:type="gramStart"/>
            <w:r w:rsidRPr="008A0BCD">
              <w:rPr>
                <w:b/>
                <w:sz w:val="32"/>
                <w:szCs w:val="32"/>
              </w:rPr>
              <w:t>расчеты</w:t>
            </w:r>
            <w:proofErr w:type="gramEnd"/>
            <w:r w:rsidRPr="008A0BCD">
              <w:rPr>
                <w:b/>
                <w:sz w:val="32"/>
                <w:szCs w:val="32"/>
              </w:rPr>
              <w:t xml:space="preserve"> и вводится новая форма декларации</w:t>
            </w:r>
          </w:p>
          <w:p w:rsidR="002138A9" w:rsidRDefault="002138A9" w:rsidP="002138A9">
            <w:pPr>
              <w:tabs>
                <w:tab w:val="left" w:pos="735"/>
                <w:tab w:val="left" w:pos="3410"/>
              </w:tabs>
              <w:spacing w:line="360" w:lineRule="exact"/>
              <w:jc w:val="both"/>
              <w:rPr>
                <w:bCs/>
                <w:sz w:val="26"/>
                <w:szCs w:val="26"/>
              </w:rPr>
            </w:pPr>
          </w:p>
          <w:p w:rsidR="002138A9" w:rsidRPr="008A0BCD" w:rsidRDefault="002138A9" w:rsidP="002138A9">
            <w:pPr>
              <w:tabs>
                <w:tab w:val="left" w:pos="690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Pr="008A0BCD">
              <w:rPr>
                <w:bCs/>
                <w:sz w:val="28"/>
                <w:szCs w:val="28"/>
              </w:rPr>
              <w:t xml:space="preserve">Межрайонная ИФНС России № 7 по Приморскому краю сообщает, что </w:t>
            </w:r>
            <w:r w:rsidRPr="008A0BCD">
              <w:rPr>
                <w:sz w:val="28"/>
                <w:szCs w:val="28"/>
              </w:rPr>
              <w:t>в соответствии с изменениями, внесенными в Налоговый кодекс Российской Федерации Федеральным законом от 15.04.2019 № 63-ФЗ, с 2020 года отменяется обязанность по представлению налогоплательщиками налоговых расчетов по авансовым платежам по налогу на имущество организаций.</w:t>
            </w:r>
          </w:p>
          <w:p w:rsidR="002138A9" w:rsidRPr="008A0BCD" w:rsidRDefault="002138A9" w:rsidP="002138A9">
            <w:pPr>
              <w:tabs>
                <w:tab w:val="left" w:pos="675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8A0BCD">
              <w:rPr>
                <w:sz w:val="28"/>
                <w:szCs w:val="28"/>
              </w:rPr>
              <w:t xml:space="preserve">           Таким образом, с этого года отменяется только обязанность по представлению форм налоговых расчетов по авансовым платежам по истечении отчетных периодов.</w:t>
            </w:r>
          </w:p>
          <w:p w:rsidR="002138A9" w:rsidRPr="008A0BCD" w:rsidRDefault="002138A9" w:rsidP="002138A9">
            <w:pPr>
              <w:tabs>
                <w:tab w:val="left" w:pos="720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8A0BCD">
              <w:rPr>
                <w:sz w:val="28"/>
                <w:szCs w:val="28"/>
              </w:rPr>
              <w:t xml:space="preserve">           </w:t>
            </w:r>
            <w:proofErr w:type="gramStart"/>
            <w:r w:rsidRPr="008A0BCD">
              <w:rPr>
                <w:sz w:val="28"/>
                <w:szCs w:val="28"/>
              </w:rPr>
              <w:t>Авансовые же платежи по налогу на имущество организаций не отменяются и на территории Приморского края должны уплачиваться по-прежнему в соответствии с Законом Приморского края от 28.11.2003 № 82-КЗ - по окончании отчетных периодов - не позднее 10 мая, 10 августа, 10 ноября, по истечении налогового периода - не позднее 15 апреля года, следующего за истекшим налоговым периодом.</w:t>
            </w:r>
            <w:proofErr w:type="gramEnd"/>
          </w:p>
          <w:p w:rsidR="002138A9" w:rsidRPr="008A0BCD" w:rsidRDefault="002138A9" w:rsidP="002138A9">
            <w:pPr>
              <w:tabs>
                <w:tab w:val="left" w:pos="765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8A0BCD">
              <w:rPr>
                <w:sz w:val="28"/>
                <w:szCs w:val="28"/>
              </w:rPr>
              <w:t xml:space="preserve">           С 1 января 2020 года Приказом ФНС России от 14.08.2019 № СА-7-21/405@ утверждены новая форма налоговой декларации по налогу на имущество организаций и порядок ее заполнения. Она применяется, начиная с представления декларации за налоговый период 2019 года.</w:t>
            </w:r>
          </w:p>
          <w:p w:rsidR="002138A9" w:rsidRPr="008A0BCD" w:rsidRDefault="002138A9" w:rsidP="002138A9">
            <w:pPr>
              <w:tabs>
                <w:tab w:val="left" w:pos="690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8A0BCD">
              <w:rPr>
                <w:sz w:val="28"/>
                <w:szCs w:val="28"/>
              </w:rPr>
              <w:t xml:space="preserve">           В новой форме учтена отмена обязанности налогоплательщиков ежеквартально представлять расчеты </w:t>
            </w:r>
            <w:proofErr w:type="gramStart"/>
            <w:r w:rsidRPr="008A0BCD">
              <w:rPr>
                <w:sz w:val="28"/>
                <w:szCs w:val="28"/>
              </w:rPr>
              <w:t>по авансовым платежам по налогу на имущество организаций в соответствии с Федеральным законом</w:t>
            </w:r>
            <w:proofErr w:type="gramEnd"/>
            <w:r w:rsidRPr="008A0BCD">
              <w:rPr>
                <w:sz w:val="28"/>
                <w:szCs w:val="28"/>
              </w:rPr>
              <w:t xml:space="preserve"> от 15.04.2019 № 63-ФЗ. Поэтому из ее разделов исключены строки, содержащие информацию о суммах авансовых платежей, исчисленных за отчетные периоды.</w:t>
            </w:r>
          </w:p>
          <w:p w:rsidR="002138A9" w:rsidRPr="008A0BCD" w:rsidRDefault="002138A9" w:rsidP="002138A9">
            <w:pPr>
              <w:tabs>
                <w:tab w:val="left" w:pos="567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8A0BCD">
              <w:rPr>
                <w:sz w:val="28"/>
                <w:szCs w:val="28"/>
              </w:rPr>
              <w:t xml:space="preserve">           Кроме того, в декларацию внесены коды новых налоговых льгот для организаций, признаваемых фондами, управляющими компаниями, дочерними обществами управляющих компаний в соответствии с законом об инновационных научно-технологических центрах.</w:t>
            </w:r>
          </w:p>
          <w:p w:rsidR="00527682" w:rsidRPr="00121451" w:rsidRDefault="002138A9" w:rsidP="002138A9">
            <w:pPr>
              <w:tabs>
                <w:tab w:val="left" w:pos="675"/>
                <w:tab w:val="left" w:pos="3410"/>
              </w:tabs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8A0BCD">
              <w:rPr>
                <w:sz w:val="28"/>
                <w:szCs w:val="28"/>
              </w:rPr>
              <w:t xml:space="preserve">           Основные изменения в порядке представления отчетности прокомментированы в письме ФНС от 03.10.2019 N БС-4-21/20210@.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p w:rsidR="008D356C" w:rsidRDefault="008D356C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BD6" w:rsidRDefault="003E1BD6" w:rsidP="00B91C7B"/>
    <w:p w:rsidR="00FF3D11" w:rsidRDefault="00FF3D11" w:rsidP="00B91C7B"/>
    <w:p w:rsidR="00FF3D11" w:rsidRDefault="00FF3D11" w:rsidP="00B91C7B"/>
    <w:p w:rsidR="002138A9" w:rsidRDefault="002138A9" w:rsidP="00B91C7B"/>
    <w:p w:rsidR="002138A9" w:rsidRDefault="002138A9" w:rsidP="00B91C7B"/>
    <w:p w:rsidR="002138A9" w:rsidRDefault="002138A9" w:rsidP="00B91C7B"/>
    <w:p w:rsidR="002138A9" w:rsidRDefault="002138A9" w:rsidP="00B91C7B"/>
    <w:p w:rsidR="00843712" w:rsidRDefault="00843712" w:rsidP="00B91C7B">
      <w:bookmarkStart w:id="0" w:name="_GoBack"/>
      <w:bookmarkEnd w:id="0"/>
    </w:p>
    <w:sectPr w:rsidR="00843712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203F6A"/>
    <w:rsid w:val="00210862"/>
    <w:rsid w:val="002138A9"/>
    <w:rsid w:val="00213F76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4517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65E5B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65F17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0BCD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20B"/>
    <w:rsid w:val="00FC37E2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2820-C9C4-492F-B611-7B68679B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2019-11-15T07:11:00Z</cp:lastPrinted>
  <dcterms:created xsi:type="dcterms:W3CDTF">2020-03-03T06:19:00Z</dcterms:created>
  <dcterms:modified xsi:type="dcterms:W3CDTF">2020-03-03T07:22:00Z</dcterms:modified>
</cp:coreProperties>
</file>