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2A" w:rsidRPr="00EA25A1" w:rsidRDefault="0058212A" w:rsidP="0058212A">
      <w:pPr>
        <w:rPr>
          <w:rFonts w:ascii="Times New Roman" w:hAnsi="Times New Roman" w:cs="Times New Roman"/>
          <w:sz w:val="24"/>
          <w:szCs w:val="24"/>
        </w:rPr>
      </w:pPr>
      <w:r w:rsidRPr="00EA25A1">
        <w:rPr>
          <w:rFonts w:ascii="Times New Roman" w:hAnsi="Times New Roman" w:cs="Times New Roman"/>
          <w:sz w:val="24"/>
          <w:szCs w:val="24"/>
        </w:rPr>
        <w:t>21.01.2019</w:t>
      </w:r>
    </w:p>
    <w:p w:rsidR="0058212A" w:rsidRPr="00EA25A1" w:rsidRDefault="0058212A" w:rsidP="00EA2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A1">
        <w:rPr>
          <w:rFonts w:ascii="Times New Roman" w:hAnsi="Times New Roman" w:cs="Times New Roman"/>
          <w:sz w:val="28"/>
          <w:szCs w:val="28"/>
        </w:rPr>
        <w:t>Уточнены правила финансового обеспечения предупредительных мер по сокращению производственного травматизма и профзаболеваний</w:t>
      </w:r>
    </w:p>
    <w:p w:rsidR="0058212A" w:rsidRPr="00EA25A1" w:rsidRDefault="0058212A" w:rsidP="00EA2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A1">
        <w:rPr>
          <w:rFonts w:ascii="Times New Roman" w:hAnsi="Times New Roman" w:cs="Times New Roman"/>
          <w:sz w:val="28"/>
          <w:szCs w:val="28"/>
        </w:rPr>
        <w:t>Приказом Минтруда России от 03.12.2018 N 764н внесены изменения в Правила финансового обеспечения предупредительных мер по сокращению производственного травматизма и профзаболеваний работников и санаторно-курортного лечения работников, занятых на работах с вредными производственными факторами, утвержденные приказом Минтруда России от 10.12.2012 N 580н.</w:t>
      </w:r>
    </w:p>
    <w:p w:rsidR="0058212A" w:rsidRPr="00EA25A1" w:rsidRDefault="0058212A" w:rsidP="00EA25A1">
      <w:pPr>
        <w:rPr>
          <w:rFonts w:ascii="Times New Roman" w:hAnsi="Times New Roman" w:cs="Times New Roman"/>
          <w:sz w:val="28"/>
          <w:szCs w:val="28"/>
        </w:rPr>
      </w:pPr>
      <w:r w:rsidRPr="00EA25A1">
        <w:rPr>
          <w:rFonts w:ascii="Times New Roman" w:hAnsi="Times New Roman" w:cs="Times New Roman"/>
          <w:sz w:val="28"/>
          <w:szCs w:val="28"/>
        </w:rPr>
        <w:t>Согласно изменениям:</w:t>
      </w:r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  <w:r w:rsidRPr="00EA25A1">
        <w:rPr>
          <w:rFonts w:ascii="Times New Roman" w:hAnsi="Times New Roman" w:cs="Times New Roman"/>
          <w:sz w:val="28"/>
          <w:szCs w:val="28"/>
        </w:rPr>
        <w:t>1. Страхователям предоставлена возможность направить на финансовое обеспечение предупредительных мер до 20% сумм страховых взносов, начисленных за предшествующий календарный год, за вычетом расходов, произведенных в предшествующем календарном году:</w:t>
      </w:r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5A1">
        <w:rPr>
          <w:rFonts w:ascii="Times New Roman" w:hAnsi="Times New Roman" w:cs="Times New Roman"/>
          <w:sz w:val="28"/>
          <w:szCs w:val="28"/>
        </w:rPr>
        <w:t>на выплату пособий по временной нетрудоспособности в связи с несчастными случаями на производстве</w:t>
      </w:r>
      <w:proofErr w:type="gramEnd"/>
      <w:r w:rsidRPr="00EA25A1">
        <w:rPr>
          <w:rFonts w:ascii="Times New Roman" w:hAnsi="Times New Roman" w:cs="Times New Roman"/>
          <w:sz w:val="28"/>
          <w:szCs w:val="28"/>
        </w:rPr>
        <w:t xml:space="preserve"> или профзаболеваниями;</w:t>
      </w:r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  <w:r w:rsidRPr="00EA25A1">
        <w:rPr>
          <w:rFonts w:ascii="Times New Roman" w:hAnsi="Times New Roman" w:cs="Times New Roman"/>
          <w:sz w:val="28"/>
          <w:szCs w:val="28"/>
        </w:rPr>
        <w:t>на оплату отпуска застрахованного лица (сверх ежегодного оплачиваемого отпуска) на весь период его лечения и проезда к месту лечения и обратно.</w:t>
      </w:r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  <w:r w:rsidRPr="00EA25A1">
        <w:rPr>
          <w:rFonts w:ascii="Times New Roman" w:hAnsi="Times New Roman" w:cs="Times New Roman"/>
          <w:sz w:val="28"/>
          <w:szCs w:val="28"/>
        </w:rPr>
        <w:t>Объем средств можно будет увеличить до 30% сумм страховых взносов при условии направления страхователем дополнительного объема средств на санаторно-курортное лечение работников не ранее чем за 5 лет до достижения ими возраста, дающего право на назначен</w:t>
      </w:r>
      <w:r w:rsidR="00EA25A1">
        <w:rPr>
          <w:rFonts w:ascii="Times New Roman" w:hAnsi="Times New Roman" w:cs="Times New Roman"/>
          <w:sz w:val="28"/>
          <w:szCs w:val="28"/>
        </w:rPr>
        <w:t>ие страховой пенсии по старости</w:t>
      </w:r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  <w:r w:rsidRPr="00EA25A1">
        <w:rPr>
          <w:rFonts w:ascii="Times New Roman" w:hAnsi="Times New Roman" w:cs="Times New Roman"/>
          <w:sz w:val="28"/>
          <w:szCs w:val="28"/>
        </w:rPr>
        <w:t>Если страхователь с численностью работающих до 100 человек не осуществлял два последовательных календарных года, предшествующих текущему финансовому году, финансовое обеспечение предупредительных мер, объем средств рассчитывается исходя из отчетных данных за 3 последовательных календарных года, предшествующих текущему финансовому году. При этом объем средств не может превышать сумму страховых взносов, подлежащих перечислению в территориальный орган ФСС России в текущем финансовом году.</w:t>
      </w:r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  <w:r w:rsidRPr="00EA25A1">
        <w:rPr>
          <w:rFonts w:ascii="Times New Roman" w:hAnsi="Times New Roman" w:cs="Times New Roman"/>
          <w:sz w:val="28"/>
          <w:szCs w:val="28"/>
        </w:rPr>
        <w:t xml:space="preserve">2. В перечень мероприятий, </w:t>
      </w:r>
      <w:proofErr w:type="gramStart"/>
      <w:r w:rsidRPr="00EA25A1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EA25A1">
        <w:rPr>
          <w:rFonts w:ascii="Times New Roman" w:hAnsi="Times New Roman" w:cs="Times New Roman"/>
          <w:sz w:val="28"/>
          <w:szCs w:val="28"/>
        </w:rPr>
        <w:t xml:space="preserve"> на проведение которых может возместить работодатель, дополнительно включено санаторно-курортное лечение работников не ранее чем за 5 лет до достижения ими возраста, дающего право на назначение стр</w:t>
      </w:r>
      <w:r w:rsidR="00EA25A1">
        <w:rPr>
          <w:rFonts w:ascii="Times New Roman" w:hAnsi="Times New Roman" w:cs="Times New Roman"/>
          <w:sz w:val="28"/>
          <w:szCs w:val="28"/>
        </w:rPr>
        <w:t>аховой пенсии по старости</w:t>
      </w:r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  <w:r w:rsidRPr="00EA25A1">
        <w:rPr>
          <w:rFonts w:ascii="Times New Roman" w:hAnsi="Times New Roman" w:cs="Times New Roman"/>
          <w:sz w:val="28"/>
          <w:szCs w:val="28"/>
        </w:rPr>
        <w:t>3. Решение о финансовом обеспечении предупредительных мер принимается:</w:t>
      </w:r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  <w:r w:rsidRPr="00EA25A1">
        <w:rPr>
          <w:rFonts w:ascii="Times New Roman" w:hAnsi="Times New Roman" w:cs="Times New Roman"/>
          <w:sz w:val="28"/>
          <w:szCs w:val="28"/>
        </w:rPr>
        <w:t>территориальным органом ФСС России - в отношении страхователей, у которых сумма страховых взносов, начисленных за предшествующий год, составляет до 25000,0 тыс. рублей включительно;</w:t>
      </w:r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  <w:r w:rsidRPr="00EA25A1">
        <w:rPr>
          <w:rFonts w:ascii="Times New Roman" w:hAnsi="Times New Roman" w:cs="Times New Roman"/>
          <w:sz w:val="28"/>
          <w:szCs w:val="28"/>
        </w:rPr>
        <w:t>территориальным органом ФСС России после согласования с ФСС России - в отношении страхователей, у которых сумма страховых взносов, начисленных за предшествующий год, составляет более 25000,0 тыс. рублей.</w:t>
      </w:r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  <w:r w:rsidRPr="00EA25A1">
        <w:rPr>
          <w:rFonts w:ascii="Times New Roman" w:hAnsi="Times New Roman" w:cs="Times New Roman"/>
          <w:sz w:val="28"/>
          <w:szCs w:val="28"/>
        </w:rPr>
        <w:t>Изменения вступают в силу 28 января 2019 года.</w:t>
      </w:r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  <w:r w:rsidRPr="00EA25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8212A" w:rsidRPr="00EA25A1" w:rsidRDefault="0058212A" w:rsidP="00EA2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429" w:rsidRPr="00CF013D" w:rsidRDefault="0058212A" w:rsidP="00EA25A1">
      <w:pPr>
        <w:jc w:val="both"/>
        <w:rPr>
          <w:rFonts w:ascii="Times New Roman" w:hAnsi="Times New Roman" w:cs="Times New Roman"/>
          <w:sz w:val="20"/>
          <w:szCs w:val="20"/>
        </w:rPr>
      </w:pPr>
      <w:r w:rsidRPr="00CF013D">
        <w:rPr>
          <w:rFonts w:ascii="Times New Roman" w:hAnsi="Times New Roman" w:cs="Times New Roman"/>
          <w:sz w:val="20"/>
          <w:szCs w:val="20"/>
        </w:rPr>
        <w:t xml:space="preserve">Источник: ТЕХЭКСПЕРТ и </w:t>
      </w:r>
      <w:proofErr w:type="spellStart"/>
      <w:r w:rsidRPr="00CF013D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</w:p>
    <w:sectPr w:rsidR="00073429" w:rsidRPr="00CF013D" w:rsidSect="00EA25A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3"/>
    <w:rsid w:val="000052E3"/>
    <w:rsid w:val="00073429"/>
    <w:rsid w:val="0058212A"/>
    <w:rsid w:val="00CF013D"/>
    <w:rsid w:val="00E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cp:lastPrinted>2019-09-24T05:05:00Z</cp:lastPrinted>
  <dcterms:created xsi:type="dcterms:W3CDTF">2019-09-17T02:43:00Z</dcterms:created>
  <dcterms:modified xsi:type="dcterms:W3CDTF">2019-09-30T00:00:00Z</dcterms:modified>
</cp:coreProperties>
</file>