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8866B0">
        <w:trPr>
          <w:trHeight w:val="566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9D3A2AF" wp14:editId="3714E79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128D5" w:rsidRPr="00597384" w:rsidRDefault="007772F6" w:rsidP="00FF1ADB">
            <w:pPr>
              <w:spacing w:line="340" w:lineRule="exac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5F11F9" w:rsidRPr="00D93B33" w:rsidRDefault="005F11F9" w:rsidP="005F11F9">
            <w:pPr>
              <w:pStyle w:val="af0"/>
              <w:jc w:val="center"/>
              <w:rPr>
                <w:b/>
              </w:rPr>
            </w:pPr>
            <w:r w:rsidRPr="00D93B33">
              <w:rPr>
                <w:b/>
              </w:rPr>
              <w:t>АУСН - первая налоговая система в мире, которая полностью считает налоги с касс и банковских счетов за налогоплательщика</w:t>
            </w:r>
          </w:p>
          <w:p w:rsidR="005F11F9" w:rsidRPr="00D93B33" w:rsidRDefault="00823130" w:rsidP="005F11F9">
            <w:pPr>
              <w:pStyle w:val="af0"/>
            </w:pPr>
            <w:r>
              <w:t xml:space="preserve">     </w:t>
            </w:r>
            <w:r w:rsidR="005F11F9" w:rsidRPr="00D93B33">
              <w:t>Как проще, быстрее и удобнее зарегистрировать свой бизнес и платить налоги рассказал в рамках лекции на площадке российского общества «Знание» руководитель ФНС России </w:t>
            </w:r>
            <w:hyperlink r:id="rId10" w:tooltip="Даниил Егоров - руководитель ФНС России" w:history="1">
              <w:r w:rsidR="005F11F9" w:rsidRPr="00D93B33">
                <w:rPr>
                  <w:rStyle w:val="a8"/>
                </w:rPr>
                <w:t>Даниил Егоров</w:t>
              </w:r>
            </w:hyperlink>
            <w:r w:rsidR="005F11F9" w:rsidRPr="00D93B33">
              <w:t>.</w:t>
            </w:r>
          </w:p>
          <w:p w:rsidR="005F11F9" w:rsidRPr="00D93B33" w:rsidRDefault="00823130" w:rsidP="005F11F9">
            <w:pPr>
              <w:pStyle w:val="af0"/>
            </w:pPr>
            <w:r>
              <w:t xml:space="preserve">     </w:t>
            </w:r>
            <w:r w:rsidR="005F11F9" w:rsidRPr="00D93B33">
              <w:t>Оперативно зарегистрировать свое дело помогают сервисы Налоговой службы «</w:t>
            </w:r>
            <w:hyperlink r:id="rId11" w:anchor="ip" w:tgtFrame="_blank" w:history="1">
              <w:r w:rsidR="005F11F9" w:rsidRPr="00D93B33">
                <w:rPr>
                  <w:rStyle w:val="a8"/>
                </w:rPr>
                <w:t>Государственная онлайн-регистрация бизнеса</w:t>
              </w:r>
            </w:hyperlink>
            <w:r w:rsidR="005F11F9" w:rsidRPr="00D93B33">
              <w:t xml:space="preserve">» (для </w:t>
            </w:r>
            <w:proofErr w:type="spellStart"/>
            <w:r w:rsidR="005F11F9" w:rsidRPr="00D93B33">
              <w:t>юрлиц</w:t>
            </w:r>
            <w:proofErr w:type="spellEnd"/>
            <w:r w:rsidR="005F11F9" w:rsidRPr="00D93B33">
              <w:t xml:space="preserve"> и ИП) и «</w:t>
            </w:r>
            <w:hyperlink r:id="rId12" w:tgtFrame="_blank" w:history="1">
              <w:r w:rsidR="005F11F9" w:rsidRPr="00D93B33">
                <w:rPr>
                  <w:rStyle w:val="a8"/>
                </w:rPr>
                <w:t xml:space="preserve">Мой </w:t>
              </w:r>
              <w:proofErr w:type="gramStart"/>
              <w:r w:rsidR="005F11F9" w:rsidRPr="00D93B33">
                <w:rPr>
                  <w:rStyle w:val="a8"/>
                </w:rPr>
                <w:t>нало</w:t>
              </w:r>
            </w:hyperlink>
            <w:r w:rsidR="005F11F9" w:rsidRPr="00D93B33">
              <w:t>г</w:t>
            </w:r>
            <w:proofErr w:type="gramEnd"/>
            <w:r w:rsidR="005F11F9" w:rsidRPr="00D93B33">
              <w:t xml:space="preserve">» (для </w:t>
            </w:r>
            <w:proofErr w:type="spellStart"/>
            <w:r w:rsidR="005F11F9" w:rsidRPr="00D93B33">
              <w:t>самозанятых</w:t>
            </w:r>
            <w:proofErr w:type="spellEnd"/>
            <w:r w:rsidR="005F11F9" w:rsidRPr="00D93B33">
              <w:t xml:space="preserve">). Оба позволяют не только быстро встать на учет </w:t>
            </w:r>
            <w:proofErr w:type="gramStart"/>
            <w:r w:rsidR="005F11F9" w:rsidRPr="00D93B33">
              <w:t>в</w:t>
            </w:r>
            <w:proofErr w:type="gramEnd"/>
            <w:r w:rsidR="005F11F9" w:rsidRPr="00D93B33">
              <w:t xml:space="preserve"> </w:t>
            </w:r>
            <w:proofErr w:type="gramStart"/>
            <w:r w:rsidR="005F11F9" w:rsidRPr="00D93B33">
              <w:t>налоговой</w:t>
            </w:r>
            <w:proofErr w:type="gramEnd"/>
            <w:r w:rsidR="005F11F9" w:rsidRPr="00D93B33">
              <w:t>, но сделать это без ее непосредственного посещения.</w:t>
            </w:r>
          </w:p>
          <w:p w:rsidR="005F11F9" w:rsidRPr="00D93B33" w:rsidRDefault="00823130" w:rsidP="005F11F9">
            <w:pPr>
              <w:pStyle w:val="af0"/>
            </w:pPr>
            <w:r>
              <w:t xml:space="preserve">    </w:t>
            </w:r>
            <w:r w:rsidR="005F11F9" w:rsidRPr="00D93B33">
              <w:t>Например, налогоплательщику необходимо зарегистрировать ООО. Для этого в сервисе «</w:t>
            </w:r>
            <w:proofErr w:type="gramStart"/>
            <w:r w:rsidR="005F11F9" w:rsidRPr="00D93B33">
              <w:t>Государственная</w:t>
            </w:r>
            <w:proofErr w:type="gramEnd"/>
            <w:r w:rsidR="005F11F9" w:rsidRPr="00D93B33">
              <w:t xml:space="preserve"> онлайн-регистрация бизнеса» выбирается раздел для юридических лиц. Затем следует заполнить название и адрес, выбрать одну из 36 форм типового устава, подходящий вид деятельности, наиболее выгодный налоговый режим и подписать документы усиленной квалифицированной электронной подписью (УКЭП). В течение 24 часов на указанную почту придут данные о завершении регистрации компании, и можно начинать работать.</w:t>
            </w:r>
          </w:p>
          <w:p w:rsidR="005F11F9" w:rsidRPr="00D93B33" w:rsidRDefault="00823130" w:rsidP="005F11F9">
            <w:pPr>
              <w:pStyle w:val="af0"/>
            </w:pPr>
            <w:r>
              <w:t xml:space="preserve">     </w:t>
            </w:r>
            <w:r w:rsidR="005F11F9" w:rsidRPr="00D93B33">
              <w:t xml:space="preserve">Приложение для </w:t>
            </w:r>
            <w:proofErr w:type="spellStart"/>
            <w:r w:rsidR="005F11F9" w:rsidRPr="00D93B33">
              <w:t>самозанятых</w:t>
            </w:r>
            <w:proofErr w:type="spellEnd"/>
            <w:r w:rsidR="005F11F9" w:rsidRPr="00D93B33">
              <w:t xml:space="preserve"> работает еще быстрее – зарегистрироваться в этом качестве можно всего за несколько минут. Нужно скачать приложение «Мой налог», согласиться с правилами и на обработку данных, ввести номер телефона и проверочный код из СМС, выбрать регион, отразить паспортные данные (поднести к документу камеру, которая их считает и перенесет в приложение), сделать </w:t>
            </w:r>
            <w:proofErr w:type="spellStart"/>
            <w:r w:rsidR="005F11F9" w:rsidRPr="00D93B33">
              <w:t>селфи</w:t>
            </w:r>
            <w:proofErr w:type="spellEnd"/>
            <w:r w:rsidR="005F11F9" w:rsidRPr="00D93B33">
              <w:t>. Проверка внесенной информации завершится в течение минуты. После этого можно начинать работать и выдавать чеки. Кроме того, в приложении можно получить справки для работодателей, выезда за границу и для банка.</w:t>
            </w:r>
          </w:p>
          <w:p w:rsidR="005F11F9" w:rsidRPr="00D93B33" w:rsidRDefault="00823130" w:rsidP="005F11F9">
            <w:pPr>
              <w:pStyle w:val="af0"/>
            </w:pPr>
            <w:r>
              <w:t xml:space="preserve">     </w:t>
            </w:r>
            <w:r w:rsidR="005F11F9" w:rsidRPr="00D93B33">
              <w:t xml:space="preserve">Действующий с 2019 года специальный режим НПД могут применять физические лица с годовым доходом менее 2,4 </w:t>
            </w:r>
            <w:proofErr w:type="gramStart"/>
            <w:r w:rsidR="005F11F9" w:rsidRPr="00D93B33">
              <w:t>млн</w:t>
            </w:r>
            <w:proofErr w:type="gramEnd"/>
            <w:r w:rsidR="005F11F9" w:rsidRPr="00D93B33">
              <w:t xml:space="preserve"> рублей. При оказании услуг гражданам ставка налога составляет 4 %, юридическим лицам – 6 %. Сразу после регистрации </w:t>
            </w:r>
            <w:proofErr w:type="spellStart"/>
            <w:r w:rsidR="005F11F9" w:rsidRPr="00D93B33">
              <w:t>самозанятый</w:t>
            </w:r>
            <w:proofErr w:type="spellEnd"/>
            <w:r w:rsidR="005F11F9" w:rsidRPr="00D93B33">
              <w:t xml:space="preserve"> получает бонус в размере 10 тыс. рублей, который уменьшает ставку налога до 3 и 5 % соответственно. На сегодня в этом качестве зарегистрировались более 5 </w:t>
            </w:r>
            <w:proofErr w:type="gramStart"/>
            <w:r w:rsidR="005F11F9" w:rsidRPr="00D93B33">
              <w:t>млн</w:t>
            </w:r>
            <w:proofErr w:type="gramEnd"/>
            <w:r w:rsidR="005F11F9" w:rsidRPr="00D93B33">
              <w:t xml:space="preserve"> человек. В день их число увеличивается на 8,5 тыс. Они задекларировали свыше 1,2 </w:t>
            </w:r>
            <w:proofErr w:type="gramStart"/>
            <w:r w:rsidR="005F11F9" w:rsidRPr="00D93B33">
              <w:t>трлн</w:t>
            </w:r>
            <w:proofErr w:type="gramEnd"/>
            <w:r w:rsidR="005F11F9" w:rsidRPr="00D93B33">
              <w:t xml:space="preserve"> рублей доходов. При этом средний чек составляет 1 509 рублей.</w:t>
            </w:r>
          </w:p>
          <w:p w:rsidR="005F11F9" w:rsidRPr="00D93B33" w:rsidRDefault="00823130" w:rsidP="005F11F9">
            <w:pPr>
              <w:pStyle w:val="af0"/>
            </w:pPr>
            <w:r>
              <w:t xml:space="preserve">     </w:t>
            </w:r>
            <w:hyperlink r:id="rId13" w:tooltip="Даниил Егоров - руководитель ФНС России" w:history="1">
              <w:r w:rsidR="005F11F9" w:rsidRPr="00D93B33">
                <w:rPr>
                  <w:rStyle w:val="a8"/>
                </w:rPr>
                <w:t>Даниил Егоров</w:t>
              </w:r>
            </w:hyperlink>
            <w:r w:rsidR="005F11F9" w:rsidRPr="00D93B33">
              <w:t xml:space="preserve"> отметил, что сделать это приложение максимально удобным помогли его пользователи. В обновлениях учитывались комментарии, которые они оставляли в магазинах приложений. «Только пользуясь обратной связью, можно сделать продукт еще </w:t>
            </w:r>
            <w:r w:rsidR="005F11F9" w:rsidRPr="00D93B33">
              <w:lastRenderedPageBreak/>
              <w:t>лучше, комфортнее и удобнее в использовании. Если людей устраивает то, что мы делаем, - для нас большей ценности и быть не может», - подчеркнул он.</w:t>
            </w:r>
          </w:p>
          <w:p w:rsidR="005F11F9" w:rsidRPr="00D93B33" w:rsidRDefault="00823130" w:rsidP="005F11F9">
            <w:pPr>
              <w:pStyle w:val="af0"/>
            </w:pPr>
            <w:r>
              <w:t xml:space="preserve">     </w:t>
            </w:r>
            <w:r w:rsidR="005F11F9" w:rsidRPr="00D93B33">
              <w:t>С 1 июля в режиме эксперимента запускается новый специальный режим - </w:t>
            </w:r>
            <w:hyperlink r:id="rId14" w:tgtFrame="_blank" w:history="1">
              <w:r w:rsidR="005F11F9" w:rsidRPr="00D93B33">
                <w:rPr>
                  <w:rStyle w:val="a8"/>
                </w:rPr>
                <w:t>Автоматизированная упрощенная система налогообложения</w:t>
              </w:r>
            </w:hyperlink>
            <w:r w:rsidR="005F11F9" w:rsidRPr="00D93B33">
              <w:t xml:space="preserve"> (АУСН). Применять его могут пока только вновь зарегистрированные предприниматели и компании, чья численность сотрудников не превышает пяти человек, а доходы – 60 </w:t>
            </w:r>
            <w:proofErr w:type="gramStart"/>
            <w:r w:rsidR="005F11F9" w:rsidRPr="00D93B33">
              <w:t>млн</w:t>
            </w:r>
            <w:proofErr w:type="gramEnd"/>
            <w:r w:rsidR="005F11F9" w:rsidRPr="00D93B33">
              <w:t xml:space="preserve"> рублей в год. Они могут выбрать между налогом с оборота со ставкой 8 % и налогом с финансового результата со ставкой 20 %. При этом налогоплательщикам больше не нужно считать страховые взносы - налог покрывает эту обязанность.</w:t>
            </w:r>
          </w:p>
          <w:p w:rsidR="005F11F9" w:rsidRPr="00D93B33" w:rsidRDefault="00823130" w:rsidP="005F11F9">
            <w:pPr>
              <w:pStyle w:val="af0"/>
            </w:pPr>
            <w:r>
              <w:t xml:space="preserve">      </w:t>
            </w:r>
            <w:bookmarkStart w:id="0" w:name="_GoBack"/>
            <w:bookmarkEnd w:id="0"/>
            <w:r w:rsidR="005F11F9" w:rsidRPr="00D93B33">
              <w:t>Данная система позволяет ликвидировать 10 форм отчетности и отказаться от заполнения деклараций. ФНС России совместно с банками-партнерами рассчитывают налог на основании данных онлайн-касс и сведений о движении средств по банковским счетам. Результат направляется налогоплательщику, который его уточняет в случае несогласия или оплачивает, если все корректно. «АУСН - первая налоговая система в мире, которая полностью считает налоги с касс и банковских счетов за налогоплательщика», - сообщил </w:t>
            </w:r>
            <w:hyperlink r:id="rId15" w:tooltip="Даниил Егоров - руководитель ФНС России" w:history="1">
              <w:r w:rsidR="005F11F9" w:rsidRPr="00D93B33">
                <w:rPr>
                  <w:rStyle w:val="a8"/>
                </w:rPr>
                <w:t>Даниил Егоров</w:t>
              </w:r>
            </w:hyperlink>
            <w:r w:rsidR="005F11F9" w:rsidRPr="00D93B33">
              <w:t>.</w:t>
            </w:r>
          </w:p>
          <w:p w:rsidR="005F11F9" w:rsidRDefault="005F11F9" w:rsidP="005F11F9">
            <w:pPr>
              <w:pStyle w:val="af0"/>
            </w:pPr>
            <w:hyperlink r:id="rId16" w:history="1">
              <w:r w:rsidRPr="00FB4F26">
                <w:rPr>
                  <w:rStyle w:val="a8"/>
                </w:rPr>
                <w:t>https://www.nalog.gov.ru/rn77/news/activities_fts/12286149/</w:t>
              </w:r>
            </w:hyperlink>
          </w:p>
          <w:p w:rsidR="00674CD7" w:rsidRPr="00D64C0B" w:rsidRDefault="00674CD7" w:rsidP="008866B0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A" w:rsidRDefault="00747ECA" w:rsidP="00DC4F0B">
      <w:r>
        <w:separator/>
      </w:r>
    </w:p>
  </w:endnote>
  <w:endnote w:type="continuationSeparator" w:id="0">
    <w:p w:rsidR="00747ECA" w:rsidRDefault="00747ECA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A" w:rsidRDefault="00747ECA" w:rsidP="00DC4F0B">
      <w:r>
        <w:separator/>
      </w:r>
    </w:p>
  </w:footnote>
  <w:footnote w:type="continuationSeparator" w:id="0">
    <w:p w:rsidR="00747ECA" w:rsidRDefault="00747ECA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4A6"/>
    <w:multiLevelType w:val="hybridMultilevel"/>
    <w:tmpl w:val="DAAC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35CFB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1181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DA7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0F6F"/>
    <w:rsid w:val="0040581C"/>
    <w:rsid w:val="00406A45"/>
    <w:rsid w:val="00410FD2"/>
    <w:rsid w:val="004234C1"/>
    <w:rsid w:val="00424111"/>
    <w:rsid w:val="004247F8"/>
    <w:rsid w:val="00426C71"/>
    <w:rsid w:val="00434A65"/>
    <w:rsid w:val="00440971"/>
    <w:rsid w:val="00442AC4"/>
    <w:rsid w:val="0044514F"/>
    <w:rsid w:val="00454C59"/>
    <w:rsid w:val="00455123"/>
    <w:rsid w:val="00463192"/>
    <w:rsid w:val="0046453E"/>
    <w:rsid w:val="00464909"/>
    <w:rsid w:val="0046562B"/>
    <w:rsid w:val="00471291"/>
    <w:rsid w:val="004754E7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97384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11F9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4CD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929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7ECA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23130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866B0"/>
    <w:rsid w:val="00894B18"/>
    <w:rsid w:val="00896088"/>
    <w:rsid w:val="008A524A"/>
    <w:rsid w:val="008A58D3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18E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AF5B38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128D5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4261F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4C0B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C6B0C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14F2"/>
    <w:rsid w:val="00F04E67"/>
    <w:rsid w:val="00F105CB"/>
    <w:rsid w:val="00F21309"/>
    <w:rsid w:val="00F21B91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1ADB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about_fts/fts/structure_fts/ca_fns/431237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pd.nalog.ru/ap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log.gov.ru/rn77/news/activities_fts/122861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gosre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gov.ru/rn77/about_fts/fts/structure_fts/ca_fns/4312378/" TargetMode="External"/><Relationship Id="rId10" Type="http://schemas.openxmlformats.org/officeDocument/2006/relationships/hyperlink" Target="https://www.nalog.gov.ru/rn77/about_fts/fts/structure_fts/ca_fns/431237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usn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55E2-8FF6-4557-9D82-D97FFA5A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2022-06-17T04:17:00Z</dcterms:created>
  <dcterms:modified xsi:type="dcterms:W3CDTF">2022-06-17T04:17:00Z</dcterms:modified>
</cp:coreProperties>
</file>