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346897">
        <w:trPr>
          <w:trHeight w:val="699"/>
        </w:trPr>
        <w:tc>
          <w:tcPr>
            <w:tcW w:w="9571" w:type="dxa"/>
          </w:tcPr>
          <w:p w:rsidR="00916F88" w:rsidRPr="006F71F8" w:rsidRDefault="00916F88" w:rsidP="00916F88">
            <w:pPr>
              <w:pStyle w:val="ac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:rsidR="00916F88" w:rsidRPr="00916F88" w:rsidRDefault="00916F88" w:rsidP="00916F88">
            <w:pPr>
              <w:pStyle w:val="ac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916F88">
              <w:rPr>
                <w:b/>
                <w:bCs/>
                <w:sz w:val="32"/>
                <w:szCs w:val="32"/>
              </w:rPr>
              <w:t xml:space="preserve">Срок представления бухгалтерской (финансовой) отчетности </w:t>
            </w:r>
          </w:p>
          <w:p w:rsidR="001F5D32" w:rsidRPr="00346897" w:rsidRDefault="00916F88" w:rsidP="00916F88">
            <w:pPr>
              <w:pStyle w:val="ac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916F88">
              <w:rPr>
                <w:b/>
                <w:bCs/>
                <w:sz w:val="32"/>
                <w:szCs w:val="32"/>
              </w:rPr>
              <w:t>за 2019 год</w:t>
            </w:r>
          </w:p>
          <w:p w:rsidR="00916F88" w:rsidRPr="00346897" w:rsidRDefault="00916F88" w:rsidP="00916F88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</w:p>
          <w:p w:rsidR="00957379" w:rsidRPr="00346897" w:rsidRDefault="00916F88" w:rsidP="00916F88">
            <w:pPr>
              <w:tabs>
                <w:tab w:val="left" w:pos="341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proofErr w:type="gramStart"/>
            <w:r w:rsidRPr="00346897">
              <w:rPr>
                <w:bCs/>
                <w:sz w:val="28"/>
                <w:szCs w:val="28"/>
              </w:rPr>
              <w:t>Межрайонная</w:t>
            </w:r>
            <w:proofErr w:type="gramEnd"/>
            <w:r w:rsidRPr="00346897">
              <w:rPr>
                <w:bCs/>
                <w:sz w:val="28"/>
                <w:szCs w:val="28"/>
              </w:rPr>
              <w:t xml:space="preserve"> ИФНС России № 7 по Приморскому краю сообщает, что с</w:t>
            </w:r>
            <w:r w:rsidR="00957379" w:rsidRPr="00346897">
              <w:rPr>
                <w:bCs/>
                <w:sz w:val="28"/>
                <w:szCs w:val="28"/>
              </w:rPr>
              <w:t>рок представления бухгалтерской (финансовой) отчетности за 2019 год перенесен на 6 мая 2020 года. Это связано с тем, что Указом Президента Российской Федерации от 2 апреля 2020 г. № 239 установлены нерабочие дни с 4 апреля по 30 апреля 2020 года.</w:t>
            </w:r>
          </w:p>
          <w:p w:rsidR="00957379" w:rsidRPr="00346897" w:rsidRDefault="00346897" w:rsidP="00916F88">
            <w:pPr>
              <w:tabs>
                <w:tab w:val="left" w:pos="675"/>
                <w:tab w:val="left" w:pos="34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957379" w:rsidRPr="00346897">
              <w:rPr>
                <w:bCs/>
                <w:sz w:val="28"/>
                <w:szCs w:val="28"/>
              </w:rPr>
              <w:t>Разъяснения о порядке переноса сроков опубликованы в совместном письме Министерства финансов Российской Федерации и Федеральной налоговой службы.</w:t>
            </w:r>
          </w:p>
          <w:p w:rsidR="00957379" w:rsidRPr="00346897" w:rsidRDefault="00346897" w:rsidP="00916F88">
            <w:pPr>
              <w:tabs>
                <w:tab w:val="left" w:pos="34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957379" w:rsidRPr="00346897">
              <w:rPr>
                <w:bCs/>
                <w:sz w:val="28"/>
                <w:szCs w:val="28"/>
              </w:rPr>
              <w:t xml:space="preserve">В соответствии с федеральным законом «О бухгалтерском учете» экземпляр годовой бухгалтерской (финансовой) отчетности необходимо представить не позднее трех месяцев после окончания отчетного периода. Если же срок представления отчетности совпадает с нерабочим или выходным днем, то срок переносится на </w:t>
            </w:r>
            <w:proofErr w:type="gramStart"/>
            <w:r w:rsidR="00957379" w:rsidRPr="00346897">
              <w:rPr>
                <w:bCs/>
                <w:sz w:val="28"/>
                <w:szCs w:val="28"/>
              </w:rPr>
              <w:t>первый</w:t>
            </w:r>
            <w:proofErr w:type="gramEnd"/>
            <w:r w:rsidR="00957379" w:rsidRPr="00346897">
              <w:rPr>
                <w:bCs/>
                <w:sz w:val="28"/>
                <w:szCs w:val="28"/>
              </w:rPr>
              <w:t xml:space="preserve"> следующий за ним рабочий день, то есть в 2020 году это 6 мая.</w:t>
            </w:r>
          </w:p>
          <w:p w:rsidR="00527682" w:rsidRPr="00121451" w:rsidRDefault="00346897" w:rsidP="00346897">
            <w:pPr>
              <w:tabs>
                <w:tab w:val="left" w:pos="705"/>
                <w:tab w:val="left" w:pos="341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957379" w:rsidRPr="00346897">
              <w:rPr>
                <w:bCs/>
                <w:sz w:val="28"/>
                <w:szCs w:val="28"/>
              </w:rPr>
              <w:t>В то же время для налогоплательщиков, которые сдают отчетность в соответствии с пп.5.1 п.1 ст.23 НК РФ, срок представления годовой бухгалтерской (</w:t>
            </w:r>
            <w:proofErr w:type="gramStart"/>
            <w:r w:rsidR="00957379" w:rsidRPr="00346897">
              <w:rPr>
                <w:bCs/>
                <w:sz w:val="28"/>
                <w:szCs w:val="28"/>
              </w:rPr>
              <w:t xml:space="preserve">финансовой) </w:t>
            </w:r>
            <w:proofErr w:type="gramEnd"/>
            <w:r w:rsidR="00957379" w:rsidRPr="00346897">
              <w:rPr>
                <w:bCs/>
                <w:sz w:val="28"/>
                <w:szCs w:val="28"/>
              </w:rPr>
              <w:t>отчетности продлен на три месяца (до 30 июня) в соответствии с постановлением Правительства РФ от 2 апреля 2020 года № 409. Речь идет об организациях, у которых годовая бухгалтерская (финансовая) отчетность содержит сведения, отнесенные к государственной тайне, а также в случаях, установленных постановлением Правительства РФ от 22 января 2020 года №35.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F71" w:rsidRDefault="00487F71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87F7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5788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194"/>
    <w:rsid w:val="0032787F"/>
    <w:rsid w:val="00333810"/>
    <w:rsid w:val="00333FF5"/>
    <w:rsid w:val="0033408C"/>
    <w:rsid w:val="0033654E"/>
    <w:rsid w:val="00340E0E"/>
    <w:rsid w:val="00346897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07A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45429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1F8"/>
    <w:rsid w:val="006F7543"/>
    <w:rsid w:val="006F7EA2"/>
    <w:rsid w:val="00707D01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16F88"/>
    <w:rsid w:val="00927E76"/>
    <w:rsid w:val="00932A87"/>
    <w:rsid w:val="00932D58"/>
    <w:rsid w:val="0093722A"/>
    <w:rsid w:val="009422B2"/>
    <w:rsid w:val="00957379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1270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4A39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45E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233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D8FD-3A64-4B11-99E7-D9258647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2019-11-15T07:11:00Z</cp:lastPrinted>
  <dcterms:created xsi:type="dcterms:W3CDTF">2020-04-17T05:15:00Z</dcterms:created>
  <dcterms:modified xsi:type="dcterms:W3CDTF">2020-04-17T05:15:00Z</dcterms:modified>
</cp:coreProperties>
</file>